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5D23D" w14:textId="0634021D" w:rsidR="00E54B25" w:rsidRPr="00E54B25" w:rsidRDefault="00E54B25" w:rsidP="00D42D29">
      <w:pPr>
        <w:pStyle w:val="Heading4"/>
        <w:ind w:left="-567"/>
        <w:jc w:val="center"/>
        <w:rPr>
          <w:rFonts w:eastAsia="Arial"/>
          <w:b/>
          <w:color w:val="2F5496" w:themeColor="accent5" w:themeShade="BF"/>
          <w:w w:val="98"/>
          <w:sz w:val="28"/>
          <w:szCs w:val="28"/>
        </w:rPr>
      </w:pPr>
      <w:bookmarkStart w:id="0" w:name="_GoBack"/>
      <w:bookmarkEnd w:id="0"/>
      <w:r w:rsidRPr="00E54B25">
        <w:rPr>
          <w:rFonts w:eastAsia="Arial"/>
          <w:b/>
          <w:color w:val="2F5496" w:themeColor="accent5" w:themeShade="BF"/>
          <w:w w:val="98"/>
          <w:sz w:val="28"/>
          <w:szCs w:val="28"/>
        </w:rPr>
        <w:t>National Count</w:t>
      </w:r>
      <w:r w:rsidR="00D42D29">
        <w:rPr>
          <w:rFonts w:eastAsia="Arial"/>
          <w:b/>
          <w:color w:val="2F5496" w:themeColor="accent5" w:themeShade="BF"/>
          <w:w w:val="98"/>
          <w:sz w:val="28"/>
          <w:szCs w:val="28"/>
        </w:rPr>
        <w:t>er Disinformation Strategy – Citizens Information Board</w:t>
      </w:r>
      <w:r w:rsidRPr="00E54B25">
        <w:rPr>
          <w:rFonts w:eastAsia="Arial"/>
          <w:b/>
          <w:color w:val="2F5496" w:themeColor="accent5" w:themeShade="BF"/>
          <w:w w:val="98"/>
          <w:sz w:val="28"/>
          <w:szCs w:val="28"/>
        </w:rPr>
        <w:t xml:space="preserve"> Response </w:t>
      </w:r>
      <w:r w:rsidR="00D42D29">
        <w:rPr>
          <w:rFonts w:eastAsia="Arial"/>
          <w:b/>
          <w:color w:val="2F5496" w:themeColor="accent5" w:themeShade="BF"/>
          <w:w w:val="98"/>
          <w:sz w:val="28"/>
          <w:szCs w:val="28"/>
        </w:rPr>
        <w:t xml:space="preserve">  October 2023</w:t>
      </w:r>
    </w:p>
    <w:p w14:paraId="2C7F2AB4" w14:textId="77777777" w:rsidR="00E54B25" w:rsidRPr="001C1ACB" w:rsidRDefault="00E54B25" w:rsidP="00551FFD">
      <w:pPr>
        <w:pStyle w:val="Heading4"/>
        <w:ind w:left="-567"/>
        <w:jc w:val="both"/>
        <w:rPr>
          <w:rFonts w:eastAsia="Arial"/>
          <w:b/>
          <w:color w:val="000000" w:themeColor="text1"/>
          <w:w w:val="98"/>
        </w:rPr>
      </w:pPr>
    </w:p>
    <w:p w14:paraId="25960C3D" w14:textId="0A86CC85" w:rsidR="002B7691" w:rsidRPr="006965B6" w:rsidRDefault="00E12B53" w:rsidP="00551FFD">
      <w:pPr>
        <w:pStyle w:val="Heading4"/>
        <w:ind w:left="-567"/>
        <w:jc w:val="both"/>
        <w:rPr>
          <w:b/>
          <w:sz w:val="22"/>
          <w:szCs w:val="22"/>
        </w:rPr>
      </w:pPr>
      <w:r w:rsidRPr="006965B6">
        <w:rPr>
          <w:rFonts w:eastAsia="Arial"/>
          <w:b/>
          <w:w w:val="98"/>
          <w:sz w:val="22"/>
          <w:szCs w:val="22"/>
        </w:rPr>
        <w:t>Principle 1:</w:t>
      </w:r>
      <w:r w:rsidR="002B7691" w:rsidRPr="006965B6">
        <w:rPr>
          <w:rFonts w:eastAsia="Arial"/>
          <w:b/>
          <w:w w:val="98"/>
          <w:sz w:val="22"/>
          <w:szCs w:val="22"/>
        </w:rPr>
        <w:t xml:space="preserve"> Counter Disinformation and protect freedom of speech using a </w:t>
      </w:r>
      <w:r w:rsidR="001C1ACB" w:rsidRPr="006965B6">
        <w:rPr>
          <w:b/>
          <w:sz w:val="22"/>
          <w:szCs w:val="22"/>
        </w:rPr>
        <w:t>rights-based</w:t>
      </w:r>
      <w:r w:rsidR="002B7691" w:rsidRPr="006965B6">
        <w:rPr>
          <w:b/>
          <w:sz w:val="22"/>
          <w:szCs w:val="22"/>
        </w:rPr>
        <w:t> </w:t>
      </w:r>
      <w:r w:rsidR="001C1ACB" w:rsidRPr="006965B6">
        <w:rPr>
          <w:b/>
          <w:sz w:val="22"/>
          <w:szCs w:val="22"/>
        </w:rPr>
        <w:t>approach.</w:t>
      </w:r>
      <w:r w:rsidR="002B7691" w:rsidRPr="006965B6">
        <w:rPr>
          <w:rFonts w:eastAsia="Arial"/>
          <w:b/>
          <w:color w:val="auto"/>
          <w:sz w:val="22"/>
          <w:szCs w:val="22"/>
        </w:rPr>
        <w:t> </w:t>
      </w:r>
    </w:p>
    <w:p w14:paraId="3A0A2F7C" w14:textId="77777777" w:rsidR="006965B6" w:rsidRPr="006965B6" w:rsidRDefault="006965B6" w:rsidP="00551FFD">
      <w:pPr>
        <w:spacing w:line="210" w:lineRule="exact"/>
        <w:ind w:left="-567" w:right="-567"/>
        <w:jc w:val="both"/>
        <w:rPr>
          <w:rFonts w:asciiTheme="minorHAnsi" w:eastAsia="Arial" w:hAnsiTheme="minorHAnsi" w:cstheme="minorHAnsi"/>
          <w:b/>
          <w:color w:val="333333"/>
          <w:w w:val="97"/>
          <w:sz w:val="22"/>
          <w:szCs w:val="22"/>
        </w:rPr>
      </w:pPr>
    </w:p>
    <w:p w14:paraId="735B2451" w14:textId="3C9BA4B3" w:rsidR="002B7691" w:rsidRPr="006965B6" w:rsidRDefault="002B7691" w:rsidP="00551FFD">
      <w:pPr>
        <w:spacing w:line="210" w:lineRule="exact"/>
        <w:ind w:left="-567" w:right="-567"/>
        <w:jc w:val="both"/>
        <w:rPr>
          <w:rFonts w:asciiTheme="majorHAnsi" w:eastAsia="Arial" w:hAnsiTheme="majorHAnsi" w:cstheme="majorBidi"/>
          <w:b/>
          <w:i/>
          <w:iCs/>
          <w:color w:val="2E74B5" w:themeColor="accent1" w:themeShade="BF"/>
          <w:w w:val="97"/>
          <w:sz w:val="22"/>
          <w:szCs w:val="22"/>
        </w:rPr>
      </w:pPr>
      <w:r w:rsidRPr="006965B6">
        <w:rPr>
          <w:rFonts w:asciiTheme="majorHAnsi" w:eastAsia="Arial" w:hAnsiTheme="majorHAnsi" w:cstheme="majorBidi"/>
          <w:b/>
          <w:i/>
          <w:iCs/>
          <w:color w:val="2E74B5" w:themeColor="accent1" w:themeShade="BF"/>
          <w:w w:val="97"/>
          <w:sz w:val="22"/>
          <w:szCs w:val="22"/>
        </w:rPr>
        <w:t>What are your general views in relation to this principle?</w:t>
      </w:r>
    </w:p>
    <w:p w14:paraId="64968998" w14:textId="77777777" w:rsidR="00C5554C" w:rsidRPr="006965B6" w:rsidRDefault="00C5554C" w:rsidP="00551FFD">
      <w:pPr>
        <w:spacing w:line="210" w:lineRule="exact"/>
        <w:ind w:left="-567" w:right="-567"/>
        <w:jc w:val="both"/>
        <w:rPr>
          <w:rFonts w:asciiTheme="minorHAnsi" w:eastAsia="Arial" w:hAnsiTheme="minorHAnsi" w:cstheme="minorHAnsi"/>
          <w:b/>
          <w:color w:val="333333"/>
          <w:sz w:val="22"/>
          <w:szCs w:val="22"/>
        </w:rPr>
      </w:pPr>
    </w:p>
    <w:p w14:paraId="0A8D256D" w14:textId="77777777" w:rsidR="008A6949" w:rsidRPr="006965B6" w:rsidRDefault="009F5954"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 xml:space="preserve">Freedom of expression must remain a central concept </w:t>
      </w:r>
      <w:r w:rsidR="00533158" w:rsidRPr="006965B6">
        <w:rPr>
          <w:rFonts w:asciiTheme="minorHAnsi" w:hAnsiTheme="minorHAnsi" w:cstheme="minorHAnsi"/>
          <w:color w:val="000000"/>
          <w:sz w:val="22"/>
          <w:szCs w:val="22"/>
          <w:shd w:val="clear" w:color="auto" w:fill="FFFFFF"/>
        </w:rPr>
        <w:t xml:space="preserve">in drawing up parameters to the sharing of information </w:t>
      </w:r>
      <w:r w:rsidRPr="006965B6">
        <w:rPr>
          <w:rFonts w:asciiTheme="minorHAnsi" w:hAnsiTheme="minorHAnsi" w:cstheme="minorHAnsi"/>
          <w:color w:val="000000"/>
          <w:sz w:val="22"/>
          <w:szCs w:val="22"/>
          <w:shd w:val="clear" w:color="auto" w:fill="FFFFFF"/>
        </w:rPr>
        <w:t xml:space="preserve">while at the same time ensuring that </w:t>
      </w:r>
      <w:r w:rsidR="00D57C44" w:rsidRPr="006965B6">
        <w:rPr>
          <w:rFonts w:asciiTheme="minorHAnsi" w:hAnsiTheme="minorHAnsi" w:cstheme="minorHAnsi"/>
          <w:color w:val="000000"/>
          <w:sz w:val="22"/>
          <w:szCs w:val="22"/>
          <w:shd w:val="clear" w:color="auto" w:fill="FFFFFF"/>
        </w:rPr>
        <w:t xml:space="preserve">both </w:t>
      </w:r>
      <w:r w:rsidRPr="006965B6">
        <w:rPr>
          <w:rFonts w:asciiTheme="minorHAnsi" w:hAnsiTheme="minorHAnsi" w:cstheme="minorHAnsi"/>
          <w:color w:val="000000"/>
          <w:sz w:val="22"/>
          <w:szCs w:val="22"/>
          <w:shd w:val="clear" w:color="auto" w:fill="FFFFFF"/>
        </w:rPr>
        <w:t>the Internet generally and specific digital and social media platform</w:t>
      </w:r>
      <w:r w:rsidR="008A6949" w:rsidRPr="006965B6">
        <w:rPr>
          <w:rFonts w:asciiTheme="minorHAnsi" w:hAnsiTheme="minorHAnsi" w:cstheme="minorHAnsi"/>
          <w:color w:val="000000"/>
          <w:sz w:val="22"/>
          <w:szCs w:val="22"/>
          <w:shd w:val="clear" w:color="auto" w:fill="FFFFFF"/>
        </w:rPr>
        <w:t>s</w:t>
      </w:r>
      <w:r w:rsidRPr="006965B6">
        <w:rPr>
          <w:rFonts w:asciiTheme="minorHAnsi" w:hAnsiTheme="minorHAnsi" w:cstheme="minorHAnsi"/>
          <w:color w:val="000000"/>
          <w:sz w:val="22"/>
          <w:szCs w:val="22"/>
          <w:shd w:val="clear" w:color="auto" w:fill="FFFFFF"/>
        </w:rPr>
        <w:t xml:space="preserve"> are safe places</w:t>
      </w:r>
      <w:r w:rsidR="00533158" w:rsidRPr="006965B6">
        <w:rPr>
          <w:rFonts w:asciiTheme="minorHAnsi" w:hAnsiTheme="minorHAnsi" w:cstheme="minorHAnsi"/>
          <w:color w:val="000000"/>
          <w:sz w:val="22"/>
          <w:szCs w:val="22"/>
          <w:shd w:val="clear" w:color="auto" w:fill="FFFFFF"/>
        </w:rPr>
        <w:t xml:space="preserve"> for all</w:t>
      </w:r>
      <w:r w:rsidRPr="006965B6">
        <w:rPr>
          <w:rFonts w:asciiTheme="minorHAnsi" w:hAnsiTheme="minorHAnsi" w:cstheme="minorHAnsi"/>
          <w:color w:val="000000"/>
          <w:sz w:val="22"/>
          <w:szCs w:val="22"/>
          <w:shd w:val="clear" w:color="auto" w:fill="FFFFFF"/>
        </w:rPr>
        <w:t xml:space="preserve">. </w:t>
      </w:r>
    </w:p>
    <w:p w14:paraId="63E16C96" w14:textId="77777777" w:rsidR="008A6949" w:rsidRPr="006965B6" w:rsidRDefault="008A6949" w:rsidP="00551FFD">
      <w:pPr>
        <w:ind w:left="-567"/>
        <w:jc w:val="both"/>
        <w:rPr>
          <w:rFonts w:asciiTheme="minorHAnsi" w:hAnsiTheme="minorHAnsi" w:cstheme="minorHAnsi"/>
          <w:color w:val="000000"/>
          <w:sz w:val="22"/>
          <w:szCs w:val="22"/>
          <w:shd w:val="clear" w:color="auto" w:fill="FFFFFF"/>
        </w:rPr>
      </w:pPr>
    </w:p>
    <w:p w14:paraId="5A0F93DA" w14:textId="6CC23029" w:rsidR="008A6949" w:rsidRPr="006965B6" w:rsidRDefault="009F5954"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 xml:space="preserve">Some groups, including, children, people with an intellectual disability, people experiencing mental health challenges and older people with reduced decision-making capacity </w:t>
      </w:r>
      <w:r w:rsidR="008A6949" w:rsidRPr="006965B6">
        <w:rPr>
          <w:rFonts w:asciiTheme="minorHAnsi" w:hAnsiTheme="minorHAnsi" w:cstheme="minorHAnsi"/>
          <w:color w:val="000000"/>
          <w:sz w:val="22"/>
          <w:szCs w:val="22"/>
          <w:shd w:val="clear" w:color="auto" w:fill="FFFFFF"/>
        </w:rPr>
        <w:t xml:space="preserve">and ethnic minorities may be </w:t>
      </w:r>
      <w:r w:rsidR="00D57C44" w:rsidRPr="006965B6">
        <w:rPr>
          <w:rFonts w:asciiTheme="minorHAnsi" w:hAnsiTheme="minorHAnsi" w:cstheme="minorHAnsi"/>
          <w:color w:val="000000"/>
          <w:sz w:val="22"/>
          <w:szCs w:val="22"/>
          <w:shd w:val="clear" w:color="auto" w:fill="FFFFFF"/>
        </w:rPr>
        <w:t xml:space="preserve">especially </w:t>
      </w:r>
      <w:r w:rsidRPr="006965B6">
        <w:rPr>
          <w:rFonts w:asciiTheme="minorHAnsi" w:hAnsiTheme="minorHAnsi" w:cstheme="minorHAnsi"/>
          <w:color w:val="000000"/>
          <w:sz w:val="22"/>
          <w:szCs w:val="22"/>
          <w:shd w:val="clear" w:color="auto" w:fill="FFFFFF"/>
        </w:rPr>
        <w:t xml:space="preserve">vulnerable to exploitation </w:t>
      </w:r>
      <w:r w:rsidR="00BD4545" w:rsidRPr="006965B6">
        <w:rPr>
          <w:rFonts w:asciiTheme="minorHAnsi" w:hAnsiTheme="minorHAnsi" w:cstheme="minorHAnsi"/>
          <w:color w:val="000000"/>
          <w:sz w:val="22"/>
          <w:szCs w:val="22"/>
          <w:shd w:val="clear" w:color="auto" w:fill="FFFFFF"/>
        </w:rPr>
        <w:t>as a result of misinformation, disinformation or information that is ambivalent or lacking in transparency</w:t>
      </w:r>
      <w:r w:rsidRPr="006965B6">
        <w:rPr>
          <w:rFonts w:asciiTheme="minorHAnsi" w:hAnsiTheme="minorHAnsi" w:cstheme="minorHAnsi"/>
          <w:color w:val="000000"/>
          <w:sz w:val="22"/>
          <w:szCs w:val="22"/>
          <w:shd w:val="clear" w:color="auto" w:fill="FFFFFF"/>
        </w:rPr>
        <w:t>.</w:t>
      </w:r>
    </w:p>
    <w:p w14:paraId="22A7F879" w14:textId="77777777" w:rsidR="008A6949" w:rsidRPr="006965B6" w:rsidRDefault="008A6949" w:rsidP="00551FFD">
      <w:pPr>
        <w:ind w:left="-567"/>
        <w:jc w:val="both"/>
        <w:rPr>
          <w:rFonts w:asciiTheme="minorHAnsi" w:hAnsiTheme="minorHAnsi" w:cstheme="minorHAnsi"/>
          <w:color w:val="000000"/>
          <w:sz w:val="22"/>
          <w:szCs w:val="22"/>
          <w:shd w:val="clear" w:color="auto" w:fill="FFFFFF"/>
        </w:rPr>
      </w:pPr>
    </w:p>
    <w:p w14:paraId="20F4117A" w14:textId="70BE8A14" w:rsidR="00533158" w:rsidRPr="006965B6" w:rsidRDefault="00BD4545"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 xml:space="preserve">Of particular importance is the need to </w:t>
      </w:r>
      <w:r w:rsidR="008A6949" w:rsidRPr="006965B6">
        <w:rPr>
          <w:rFonts w:asciiTheme="minorHAnsi" w:hAnsiTheme="minorHAnsi" w:cstheme="minorHAnsi"/>
          <w:color w:val="000000"/>
          <w:sz w:val="22"/>
          <w:szCs w:val="22"/>
          <w:shd w:val="clear" w:color="auto" w:fill="FFFFFF"/>
        </w:rPr>
        <w:t xml:space="preserve">provide for people expressing </w:t>
      </w:r>
      <w:r w:rsidRPr="006965B6">
        <w:rPr>
          <w:rFonts w:asciiTheme="minorHAnsi" w:hAnsiTheme="minorHAnsi" w:cstheme="minorHAnsi"/>
          <w:color w:val="000000"/>
          <w:sz w:val="22"/>
          <w:szCs w:val="22"/>
          <w:shd w:val="clear" w:color="auto" w:fill="FFFFFF"/>
        </w:rPr>
        <w:t xml:space="preserve">genuinely held beliefs (including religious beliefs) </w:t>
      </w:r>
      <w:r w:rsidR="008A6949" w:rsidRPr="006965B6">
        <w:rPr>
          <w:rFonts w:asciiTheme="minorHAnsi" w:hAnsiTheme="minorHAnsi" w:cstheme="minorHAnsi"/>
          <w:color w:val="000000"/>
          <w:sz w:val="22"/>
          <w:szCs w:val="22"/>
          <w:shd w:val="clear" w:color="auto" w:fill="FFFFFF"/>
        </w:rPr>
        <w:t xml:space="preserve">and opinions and to prevent </w:t>
      </w:r>
      <w:r w:rsidRPr="006965B6">
        <w:rPr>
          <w:rFonts w:asciiTheme="minorHAnsi" w:hAnsiTheme="minorHAnsi" w:cstheme="minorHAnsi"/>
          <w:color w:val="000000"/>
          <w:sz w:val="22"/>
          <w:szCs w:val="22"/>
          <w:shd w:val="clear" w:color="auto" w:fill="FFFFFF"/>
        </w:rPr>
        <w:t xml:space="preserve">harmful negative stereotyping </w:t>
      </w:r>
      <w:r w:rsidR="008C0059" w:rsidRPr="006965B6">
        <w:rPr>
          <w:rFonts w:asciiTheme="minorHAnsi" w:hAnsiTheme="minorHAnsi" w:cstheme="minorHAnsi"/>
          <w:color w:val="000000"/>
          <w:sz w:val="22"/>
          <w:szCs w:val="22"/>
          <w:shd w:val="clear" w:color="auto" w:fill="FFFFFF"/>
        </w:rPr>
        <w:t xml:space="preserve">of people </w:t>
      </w:r>
      <w:r w:rsidRPr="006965B6">
        <w:rPr>
          <w:rFonts w:asciiTheme="minorHAnsi" w:hAnsiTheme="minorHAnsi" w:cstheme="minorHAnsi"/>
          <w:color w:val="000000"/>
          <w:sz w:val="22"/>
          <w:szCs w:val="22"/>
          <w:shd w:val="clear" w:color="auto" w:fill="FFFFFF"/>
        </w:rPr>
        <w:t>and social stigma because of their beliefs or values. Respect for individual beliefs is a key tenet of social justice</w:t>
      </w:r>
      <w:r w:rsidR="007B2216" w:rsidRPr="006965B6">
        <w:rPr>
          <w:rFonts w:asciiTheme="minorHAnsi" w:hAnsiTheme="minorHAnsi" w:cstheme="minorHAnsi"/>
          <w:color w:val="000000"/>
          <w:sz w:val="22"/>
          <w:szCs w:val="22"/>
          <w:shd w:val="clear" w:color="auto" w:fill="FFFFFF"/>
        </w:rPr>
        <w:t>.</w:t>
      </w:r>
    </w:p>
    <w:p w14:paraId="4E4F2ECA" w14:textId="77777777" w:rsidR="008C0059" w:rsidRPr="006965B6" w:rsidRDefault="008C0059" w:rsidP="00551FFD">
      <w:pPr>
        <w:ind w:left="-567"/>
        <w:jc w:val="both"/>
        <w:rPr>
          <w:rFonts w:asciiTheme="minorHAnsi" w:hAnsiTheme="minorHAnsi" w:cstheme="minorHAnsi"/>
          <w:color w:val="000000"/>
          <w:sz w:val="22"/>
          <w:szCs w:val="22"/>
          <w:shd w:val="clear" w:color="auto" w:fill="FFFFFF"/>
        </w:rPr>
      </w:pPr>
    </w:p>
    <w:p w14:paraId="4EC2E16F" w14:textId="068D7089" w:rsidR="00533158" w:rsidRPr="006965B6" w:rsidRDefault="00533158"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 xml:space="preserve">It is critically important that all media platforms adopt as </w:t>
      </w:r>
      <w:r w:rsidR="00AE2A46" w:rsidRPr="006965B6">
        <w:rPr>
          <w:rFonts w:asciiTheme="minorHAnsi" w:hAnsiTheme="minorHAnsi" w:cstheme="minorHAnsi"/>
          <w:color w:val="000000"/>
          <w:sz w:val="22"/>
          <w:szCs w:val="22"/>
          <w:shd w:val="clear" w:color="auto" w:fill="FFFFFF"/>
        </w:rPr>
        <w:t xml:space="preserve">a </w:t>
      </w:r>
      <w:r w:rsidRPr="006965B6">
        <w:rPr>
          <w:rFonts w:asciiTheme="minorHAnsi" w:hAnsiTheme="minorHAnsi" w:cstheme="minorHAnsi"/>
          <w:color w:val="000000"/>
          <w:sz w:val="22"/>
          <w:szCs w:val="22"/>
          <w:shd w:val="clear" w:color="auto" w:fill="FFFFFF"/>
        </w:rPr>
        <w:t>core underlying principle their duty to protect human and legal rights to privacy, the rig</w:t>
      </w:r>
      <w:r w:rsidR="00F03463" w:rsidRPr="006965B6">
        <w:rPr>
          <w:rFonts w:asciiTheme="minorHAnsi" w:hAnsiTheme="minorHAnsi" w:cstheme="minorHAnsi"/>
          <w:color w:val="000000"/>
          <w:sz w:val="22"/>
          <w:szCs w:val="22"/>
          <w:shd w:val="clear" w:color="auto" w:fill="FFFFFF"/>
        </w:rPr>
        <w:t>ht not to be subjected to harm and</w:t>
      </w:r>
      <w:r w:rsidR="000B317E" w:rsidRPr="006965B6">
        <w:rPr>
          <w:rFonts w:asciiTheme="minorHAnsi" w:hAnsiTheme="minorHAnsi" w:cstheme="minorHAnsi"/>
          <w:color w:val="000000"/>
          <w:sz w:val="22"/>
          <w:szCs w:val="22"/>
          <w:shd w:val="clear" w:color="auto" w:fill="FFFFFF"/>
        </w:rPr>
        <w:t xml:space="preserve"> degrading treatment, i.e., tr</w:t>
      </w:r>
      <w:r w:rsidR="00F03463" w:rsidRPr="006965B6">
        <w:rPr>
          <w:rFonts w:asciiTheme="minorHAnsi" w:hAnsiTheme="minorHAnsi" w:cstheme="minorHAnsi"/>
          <w:color w:val="000000"/>
          <w:sz w:val="22"/>
          <w:szCs w:val="22"/>
          <w:shd w:val="clear" w:color="auto" w:fill="FFFFFF"/>
        </w:rPr>
        <w:t xml:space="preserve">eatment that is </w:t>
      </w:r>
      <w:r w:rsidR="000B317E" w:rsidRPr="006965B6">
        <w:rPr>
          <w:rFonts w:asciiTheme="minorHAnsi" w:hAnsiTheme="minorHAnsi" w:cstheme="minorHAnsi"/>
          <w:color w:val="000000"/>
          <w:sz w:val="22"/>
          <w:szCs w:val="22"/>
          <w:shd w:val="clear" w:color="auto" w:fill="FFFFFF"/>
        </w:rPr>
        <w:t>humiliating and undignified.</w:t>
      </w:r>
      <w:r w:rsidR="008C0059" w:rsidRPr="006965B6">
        <w:rPr>
          <w:rFonts w:asciiTheme="minorHAnsi" w:hAnsiTheme="minorHAnsi" w:cstheme="minorHAnsi"/>
          <w:color w:val="000000"/>
          <w:sz w:val="22"/>
          <w:szCs w:val="22"/>
          <w:shd w:val="clear" w:color="auto" w:fill="FFFFFF"/>
        </w:rPr>
        <w:t xml:space="preserve"> Private written communications and telephone conversations should not be unjustifiably interfered with or shared.</w:t>
      </w:r>
    </w:p>
    <w:p w14:paraId="254F484D" w14:textId="77777777" w:rsidR="008C0059" w:rsidRPr="006965B6" w:rsidRDefault="008C0059" w:rsidP="00551FFD">
      <w:pPr>
        <w:ind w:left="-567"/>
        <w:jc w:val="both"/>
        <w:rPr>
          <w:rFonts w:asciiTheme="minorHAnsi" w:hAnsiTheme="minorHAnsi" w:cstheme="minorHAnsi"/>
          <w:color w:val="000000"/>
          <w:sz w:val="22"/>
          <w:szCs w:val="22"/>
          <w:shd w:val="clear" w:color="auto" w:fill="FFFFFF"/>
        </w:rPr>
      </w:pPr>
    </w:p>
    <w:p w14:paraId="6D9577CE" w14:textId="77777777" w:rsidR="008C0059" w:rsidRPr="006965B6" w:rsidRDefault="008C0059"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It is important that people’s right to express dissenting views from those in the mainstream is fully respected provided that these are genuinely held.</w:t>
      </w:r>
    </w:p>
    <w:p w14:paraId="5B2EB065" w14:textId="77777777" w:rsidR="002B7691" w:rsidRPr="006965B6" w:rsidRDefault="002B7691" w:rsidP="00551FFD">
      <w:pPr>
        <w:ind w:left="-567"/>
        <w:jc w:val="both"/>
        <w:rPr>
          <w:rFonts w:asciiTheme="minorHAnsi" w:hAnsiTheme="minorHAnsi" w:cstheme="minorHAnsi"/>
          <w:sz w:val="22"/>
          <w:szCs w:val="22"/>
        </w:rPr>
      </w:pPr>
    </w:p>
    <w:p w14:paraId="2931EDE1" w14:textId="4434B322" w:rsidR="002B7691" w:rsidRPr="006965B6" w:rsidRDefault="00E12B53" w:rsidP="00551FFD">
      <w:pPr>
        <w:pStyle w:val="Heading4"/>
        <w:ind w:left="-567"/>
        <w:jc w:val="both"/>
        <w:rPr>
          <w:rFonts w:eastAsia="Arial"/>
          <w:b/>
          <w:sz w:val="22"/>
          <w:szCs w:val="22"/>
        </w:rPr>
      </w:pPr>
      <w:r w:rsidRPr="006965B6">
        <w:rPr>
          <w:rFonts w:eastAsia="Arial"/>
          <w:b/>
          <w:w w:val="97"/>
          <w:sz w:val="22"/>
          <w:szCs w:val="22"/>
        </w:rPr>
        <w:t>Principle 2:</w:t>
      </w:r>
      <w:r w:rsidR="002B7691" w:rsidRPr="006965B6">
        <w:rPr>
          <w:rFonts w:eastAsia="Arial"/>
          <w:b/>
          <w:w w:val="97"/>
          <w:sz w:val="22"/>
          <w:szCs w:val="22"/>
        </w:rPr>
        <w:t xml:space="preserve"> Counter Disinformation by building resilience and trust – at individual and societal </w:t>
      </w:r>
      <w:r w:rsidR="001C1ACB" w:rsidRPr="006965B6">
        <w:rPr>
          <w:rFonts w:eastAsia="Arial"/>
          <w:b/>
          <w:w w:val="97"/>
          <w:sz w:val="22"/>
          <w:szCs w:val="22"/>
        </w:rPr>
        <w:t>levels.</w:t>
      </w:r>
      <w:r w:rsidR="002B7691" w:rsidRPr="006965B6">
        <w:rPr>
          <w:rFonts w:eastAsia="Arial"/>
          <w:b/>
          <w:sz w:val="22"/>
          <w:szCs w:val="22"/>
        </w:rPr>
        <w:t> </w:t>
      </w:r>
    </w:p>
    <w:p w14:paraId="7EFD6097" w14:textId="77777777" w:rsidR="00AE2A46" w:rsidRPr="006965B6" w:rsidRDefault="00AE2A46" w:rsidP="00551FFD">
      <w:pPr>
        <w:pStyle w:val="Heading3"/>
        <w:ind w:left="-567"/>
        <w:jc w:val="both"/>
        <w:rPr>
          <w:rFonts w:eastAsia="Arial"/>
          <w:w w:val="98"/>
          <w:sz w:val="22"/>
          <w:szCs w:val="22"/>
        </w:rPr>
      </w:pPr>
    </w:p>
    <w:p w14:paraId="596F73A5" w14:textId="77777777" w:rsidR="00AC11E0" w:rsidRPr="006965B6" w:rsidRDefault="002B7691" w:rsidP="00551FFD">
      <w:pPr>
        <w:spacing w:line="210" w:lineRule="exact"/>
        <w:ind w:left="-567" w:right="-567"/>
        <w:jc w:val="both"/>
        <w:rPr>
          <w:rFonts w:asciiTheme="majorHAnsi" w:eastAsia="Arial" w:hAnsiTheme="majorHAnsi" w:cstheme="majorBidi"/>
          <w:b/>
          <w:i/>
          <w:iCs/>
          <w:color w:val="2E74B5" w:themeColor="accent1" w:themeShade="BF"/>
          <w:w w:val="97"/>
          <w:sz w:val="22"/>
          <w:szCs w:val="22"/>
        </w:rPr>
      </w:pPr>
      <w:r w:rsidRPr="006965B6">
        <w:rPr>
          <w:rFonts w:asciiTheme="majorHAnsi" w:eastAsia="Arial" w:hAnsiTheme="majorHAnsi" w:cstheme="majorBidi"/>
          <w:b/>
          <w:i/>
          <w:iCs/>
          <w:color w:val="2E74B5" w:themeColor="accent1" w:themeShade="BF"/>
          <w:w w:val="97"/>
          <w:sz w:val="22"/>
          <w:szCs w:val="22"/>
        </w:rPr>
        <w:t>What are your general views in relation to this principle? </w:t>
      </w:r>
    </w:p>
    <w:p w14:paraId="23B46546" w14:textId="77777777" w:rsidR="00AE2A46" w:rsidRPr="006965B6" w:rsidRDefault="00AE2A46" w:rsidP="00551FFD">
      <w:pPr>
        <w:ind w:left="-567"/>
        <w:jc w:val="both"/>
        <w:rPr>
          <w:rFonts w:asciiTheme="minorHAnsi" w:hAnsiTheme="minorHAnsi" w:cstheme="minorHAnsi"/>
          <w:b/>
          <w:color w:val="000000" w:themeColor="text1"/>
          <w:sz w:val="22"/>
          <w:szCs w:val="22"/>
          <w:shd w:val="clear" w:color="auto" w:fill="FFFFFF"/>
        </w:rPr>
      </w:pPr>
    </w:p>
    <w:p w14:paraId="5A9DEA39" w14:textId="3FDC73DA" w:rsidR="00263BC3" w:rsidRPr="006965B6" w:rsidRDefault="00263BC3"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 xml:space="preserve">In considering the </w:t>
      </w:r>
      <w:r w:rsidR="003B1BE7" w:rsidRPr="006965B6">
        <w:rPr>
          <w:rFonts w:asciiTheme="minorHAnsi" w:hAnsiTheme="minorHAnsi" w:cstheme="minorHAnsi"/>
          <w:color w:val="000000"/>
          <w:sz w:val="22"/>
          <w:szCs w:val="22"/>
          <w:shd w:val="clear" w:color="auto" w:fill="FFFFFF"/>
        </w:rPr>
        <w:t xml:space="preserve">potential effects </w:t>
      </w:r>
      <w:r w:rsidRPr="006965B6">
        <w:rPr>
          <w:rFonts w:asciiTheme="minorHAnsi" w:hAnsiTheme="minorHAnsi" w:cstheme="minorHAnsi"/>
          <w:color w:val="000000"/>
          <w:sz w:val="22"/>
          <w:szCs w:val="22"/>
          <w:shd w:val="clear" w:color="auto" w:fill="FFFFFF"/>
        </w:rPr>
        <w:t xml:space="preserve">of misinformation and disinformation, it is important to </w:t>
      </w:r>
      <w:r w:rsidR="001C1ACB" w:rsidRPr="006965B6">
        <w:rPr>
          <w:rFonts w:asciiTheme="minorHAnsi" w:hAnsiTheme="minorHAnsi" w:cstheme="minorHAnsi"/>
          <w:color w:val="000000"/>
          <w:sz w:val="22"/>
          <w:szCs w:val="22"/>
          <w:shd w:val="clear" w:color="auto" w:fill="FFFFFF"/>
        </w:rPr>
        <w:t>consider</w:t>
      </w:r>
      <w:r w:rsidRPr="006965B6">
        <w:rPr>
          <w:rFonts w:asciiTheme="minorHAnsi" w:hAnsiTheme="minorHAnsi" w:cstheme="minorHAnsi"/>
          <w:color w:val="000000"/>
          <w:sz w:val="22"/>
          <w:szCs w:val="22"/>
          <w:shd w:val="clear" w:color="auto" w:fill="FFFFFF"/>
        </w:rPr>
        <w:t xml:space="preserve"> </w:t>
      </w:r>
      <w:r w:rsidR="003B1BE7" w:rsidRPr="006965B6">
        <w:rPr>
          <w:rFonts w:asciiTheme="minorHAnsi" w:hAnsiTheme="minorHAnsi" w:cstheme="minorHAnsi"/>
          <w:color w:val="000000"/>
          <w:sz w:val="22"/>
          <w:szCs w:val="22"/>
          <w:shd w:val="clear" w:color="auto" w:fill="FFFFFF"/>
        </w:rPr>
        <w:t xml:space="preserve">the </w:t>
      </w:r>
      <w:r w:rsidRPr="006965B6">
        <w:rPr>
          <w:rFonts w:asciiTheme="minorHAnsi" w:hAnsiTheme="minorHAnsi" w:cstheme="minorHAnsi"/>
          <w:color w:val="000000"/>
          <w:sz w:val="22"/>
          <w:szCs w:val="22"/>
          <w:shd w:val="clear" w:color="auto" w:fill="FFFFFF"/>
        </w:rPr>
        <w:t>purpose</w:t>
      </w:r>
      <w:r w:rsidR="003B1BE7" w:rsidRPr="006965B6">
        <w:rPr>
          <w:rFonts w:asciiTheme="minorHAnsi" w:hAnsiTheme="minorHAnsi" w:cstheme="minorHAnsi"/>
          <w:color w:val="000000"/>
          <w:sz w:val="22"/>
          <w:szCs w:val="22"/>
          <w:shd w:val="clear" w:color="auto" w:fill="FFFFFF"/>
        </w:rPr>
        <w:t xml:space="preserve"> of the information posted</w:t>
      </w:r>
      <w:r w:rsidRPr="006965B6">
        <w:rPr>
          <w:rFonts w:asciiTheme="minorHAnsi" w:hAnsiTheme="minorHAnsi" w:cstheme="minorHAnsi"/>
          <w:color w:val="000000"/>
          <w:sz w:val="22"/>
          <w:szCs w:val="22"/>
          <w:shd w:val="clear" w:color="auto" w:fill="FFFFFF"/>
        </w:rPr>
        <w:t xml:space="preserve">. On the positive side, factors that are likely to be present are a desire to inform others, express opinion, warn others, or create a context for entertainment. On the negative side, the intent may be to </w:t>
      </w:r>
      <w:r w:rsidR="008C0059" w:rsidRPr="006965B6">
        <w:rPr>
          <w:rFonts w:asciiTheme="minorHAnsi" w:hAnsiTheme="minorHAnsi" w:cstheme="minorHAnsi"/>
          <w:color w:val="000000"/>
          <w:sz w:val="22"/>
          <w:szCs w:val="22"/>
          <w:shd w:val="clear" w:color="auto" w:fill="FFFFFF"/>
        </w:rPr>
        <w:t>deliberately mislead</w:t>
      </w:r>
      <w:r w:rsidR="00012320" w:rsidRPr="006965B6">
        <w:rPr>
          <w:rFonts w:asciiTheme="minorHAnsi" w:hAnsiTheme="minorHAnsi" w:cstheme="minorHAnsi"/>
          <w:color w:val="000000"/>
          <w:sz w:val="22"/>
          <w:szCs w:val="22"/>
          <w:shd w:val="clear" w:color="auto" w:fill="FFFFFF"/>
        </w:rPr>
        <w:t>,</w:t>
      </w:r>
      <w:r w:rsidR="008C0059" w:rsidRPr="006965B6">
        <w:rPr>
          <w:rFonts w:asciiTheme="minorHAnsi" w:hAnsiTheme="minorHAnsi" w:cstheme="minorHAnsi"/>
          <w:color w:val="000000"/>
          <w:sz w:val="22"/>
          <w:szCs w:val="22"/>
          <w:shd w:val="clear" w:color="auto" w:fill="FFFFFF"/>
        </w:rPr>
        <w:t xml:space="preserve"> exploit people</w:t>
      </w:r>
      <w:r w:rsidR="00012320" w:rsidRPr="006965B6">
        <w:rPr>
          <w:rFonts w:asciiTheme="minorHAnsi" w:hAnsiTheme="minorHAnsi" w:cstheme="minorHAnsi"/>
          <w:color w:val="000000"/>
          <w:sz w:val="22"/>
          <w:szCs w:val="22"/>
          <w:shd w:val="clear" w:color="auto" w:fill="FFFFFF"/>
        </w:rPr>
        <w:t>,</w:t>
      </w:r>
      <w:r w:rsidR="008C0059" w:rsidRPr="006965B6">
        <w:rPr>
          <w:rFonts w:asciiTheme="minorHAnsi" w:hAnsiTheme="minorHAnsi" w:cstheme="minorHAnsi"/>
          <w:color w:val="000000"/>
          <w:sz w:val="22"/>
          <w:szCs w:val="22"/>
          <w:shd w:val="clear" w:color="auto" w:fill="FFFFFF"/>
        </w:rPr>
        <w:t xml:space="preserve"> embezzle their </w:t>
      </w:r>
      <w:r w:rsidR="00EE25EC" w:rsidRPr="006965B6">
        <w:rPr>
          <w:rFonts w:asciiTheme="minorHAnsi" w:hAnsiTheme="minorHAnsi" w:cstheme="minorHAnsi"/>
          <w:color w:val="000000"/>
          <w:sz w:val="22"/>
          <w:szCs w:val="22"/>
          <w:shd w:val="clear" w:color="auto" w:fill="FFFFFF"/>
        </w:rPr>
        <w:t>money,</w:t>
      </w:r>
      <w:r w:rsidR="008C0059" w:rsidRPr="006965B6">
        <w:rPr>
          <w:rFonts w:asciiTheme="minorHAnsi" w:hAnsiTheme="minorHAnsi" w:cstheme="minorHAnsi"/>
          <w:color w:val="000000"/>
          <w:sz w:val="22"/>
          <w:szCs w:val="22"/>
          <w:shd w:val="clear" w:color="auto" w:fill="FFFFFF"/>
        </w:rPr>
        <w:t xml:space="preserve"> or </w:t>
      </w:r>
      <w:r w:rsidRPr="006965B6">
        <w:rPr>
          <w:rFonts w:asciiTheme="minorHAnsi" w:hAnsiTheme="minorHAnsi" w:cstheme="minorHAnsi"/>
          <w:color w:val="000000"/>
          <w:sz w:val="22"/>
          <w:szCs w:val="22"/>
          <w:shd w:val="clear" w:color="auto" w:fill="FFFFFF"/>
        </w:rPr>
        <w:t xml:space="preserve">cause </w:t>
      </w:r>
      <w:r w:rsidR="008C0059" w:rsidRPr="006965B6">
        <w:rPr>
          <w:rFonts w:asciiTheme="minorHAnsi" w:hAnsiTheme="minorHAnsi" w:cstheme="minorHAnsi"/>
          <w:color w:val="000000"/>
          <w:sz w:val="22"/>
          <w:szCs w:val="22"/>
          <w:shd w:val="clear" w:color="auto" w:fill="FFFFFF"/>
        </w:rPr>
        <w:t xml:space="preserve">them </w:t>
      </w:r>
      <w:r w:rsidRPr="006965B6">
        <w:rPr>
          <w:rFonts w:asciiTheme="minorHAnsi" w:hAnsiTheme="minorHAnsi" w:cstheme="minorHAnsi"/>
          <w:color w:val="000000"/>
          <w:sz w:val="22"/>
          <w:szCs w:val="22"/>
          <w:shd w:val="clear" w:color="auto" w:fill="FFFFFF"/>
        </w:rPr>
        <w:t>harm</w:t>
      </w:r>
      <w:r w:rsidR="008C0059" w:rsidRPr="006965B6">
        <w:rPr>
          <w:rFonts w:asciiTheme="minorHAnsi" w:hAnsiTheme="minorHAnsi" w:cstheme="minorHAnsi"/>
          <w:color w:val="000000"/>
          <w:sz w:val="22"/>
          <w:szCs w:val="22"/>
          <w:shd w:val="clear" w:color="auto" w:fill="FFFFFF"/>
        </w:rPr>
        <w:t>.</w:t>
      </w:r>
      <w:r w:rsidRPr="006965B6">
        <w:rPr>
          <w:rFonts w:asciiTheme="minorHAnsi" w:hAnsiTheme="minorHAnsi" w:cstheme="minorHAnsi"/>
          <w:color w:val="000000"/>
          <w:sz w:val="22"/>
          <w:szCs w:val="22"/>
          <w:shd w:val="clear" w:color="auto" w:fill="FFFFFF"/>
        </w:rPr>
        <w:t xml:space="preserve"> The latter is the most important asp</w:t>
      </w:r>
      <w:r w:rsidR="00A12D40" w:rsidRPr="006965B6">
        <w:rPr>
          <w:rFonts w:asciiTheme="minorHAnsi" w:hAnsiTheme="minorHAnsi" w:cstheme="minorHAnsi"/>
          <w:color w:val="000000"/>
          <w:sz w:val="22"/>
          <w:szCs w:val="22"/>
          <w:shd w:val="clear" w:color="auto" w:fill="FFFFFF"/>
        </w:rPr>
        <w:t>ect that needs to be considered and the Strategy will need to provide for fit-for-purpose mechanisms to deal with this.</w:t>
      </w:r>
    </w:p>
    <w:p w14:paraId="772F6498" w14:textId="08DAEBCA" w:rsidR="00263BC3" w:rsidRPr="006965B6" w:rsidRDefault="00263BC3" w:rsidP="00551FFD">
      <w:pPr>
        <w:ind w:left="-567"/>
        <w:jc w:val="both"/>
        <w:rPr>
          <w:rFonts w:asciiTheme="minorHAnsi" w:hAnsiTheme="minorHAnsi" w:cstheme="minorHAnsi"/>
          <w:sz w:val="22"/>
          <w:szCs w:val="22"/>
          <w:shd w:val="clear" w:color="auto" w:fill="FFFFFF"/>
        </w:rPr>
      </w:pPr>
    </w:p>
    <w:p w14:paraId="70331DE4" w14:textId="43E36866" w:rsidR="000317C0" w:rsidRPr="006965B6" w:rsidRDefault="000317C0"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sz w:val="22"/>
          <w:szCs w:val="22"/>
          <w:shd w:val="clear" w:color="auto" w:fill="FFFFFF"/>
        </w:rPr>
        <w:t>The Citizens Information Board</w:t>
      </w:r>
      <w:r w:rsidR="00E54B25" w:rsidRPr="006965B6">
        <w:rPr>
          <w:rFonts w:asciiTheme="minorHAnsi" w:hAnsiTheme="minorHAnsi" w:cstheme="minorHAnsi"/>
          <w:sz w:val="22"/>
          <w:szCs w:val="22"/>
          <w:shd w:val="clear" w:color="auto" w:fill="FFFFFF"/>
        </w:rPr>
        <w:t xml:space="preserve"> (CIB), a statutory body responsible for the provision of information, advice and advocacy on public services</w:t>
      </w:r>
      <w:r w:rsidR="008C0059" w:rsidRPr="006965B6">
        <w:rPr>
          <w:rFonts w:asciiTheme="minorHAnsi" w:hAnsiTheme="minorHAnsi" w:cstheme="minorHAnsi"/>
          <w:sz w:val="22"/>
          <w:szCs w:val="22"/>
          <w:shd w:val="clear" w:color="auto" w:fill="FFFFFF"/>
        </w:rPr>
        <w:t xml:space="preserve"> </w:t>
      </w:r>
      <w:r w:rsidRPr="006965B6">
        <w:rPr>
          <w:rFonts w:asciiTheme="minorHAnsi" w:hAnsiTheme="minorHAnsi" w:cstheme="minorHAnsi"/>
          <w:sz w:val="22"/>
          <w:szCs w:val="22"/>
          <w:shd w:val="clear" w:color="auto" w:fill="FFFFFF"/>
        </w:rPr>
        <w:t xml:space="preserve">through </w:t>
      </w:r>
      <w:hyperlink r:id="rId13" w:history="1">
        <w:r w:rsidRPr="006965B6">
          <w:rPr>
            <w:rStyle w:val="Hyperlink"/>
            <w:rFonts w:asciiTheme="minorHAnsi" w:hAnsiTheme="minorHAnsi" w:cstheme="minorHAnsi"/>
            <w:sz w:val="22"/>
            <w:szCs w:val="22"/>
            <w:shd w:val="clear" w:color="auto" w:fill="FFFFFF"/>
          </w:rPr>
          <w:t>www.citizensinformation.ie</w:t>
        </w:r>
      </w:hyperlink>
      <w:r w:rsidRPr="006965B6">
        <w:rPr>
          <w:rFonts w:asciiTheme="minorHAnsi" w:hAnsiTheme="minorHAnsi" w:cstheme="minorHAnsi"/>
          <w:sz w:val="22"/>
          <w:szCs w:val="22"/>
          <w:shd w:val="clear" w:color="auto" w:fill="FFFFFF"/>
        </w:rPr>
        <w:t>, Citizens Information Services</w:t>
      </w:r>
      <w:r w:rsidR="00D94C48">
        <w:rPr>
          <w:rFonts w:asciiTheme="minorHAnsi" w:hAnsiTheme="minorHAnsi" w:cstheme="minorHAnsi"/>
          <w:sz w:val="22"/>
          <w:szCs w:val="22"/>
          <w:shd w:val="clear" w:color="auto" w:fill="FFFFFF"/>
        </w:rPr>
        <w:t xml:space="preserve"> (CIS)</w:t>
      </w:r>
      <w:r w:rsidRPr="006965B6">
        <w:rPr>
          <w:rFonts w:asciiTheme="minorHAnsi" w:hAnsiTheme="minorHAnsi" w:cstheme="minorHAnsi"/>
          <w:sz w:val="22"/>
          <w:szCs w:val="22"/>
          <w:shd w:val="clear" w:color="auto" w:fill="FFFFFF"/>
        </w:rPr>
        <w:t>, the Citizens Information Phone Service</w:t>
      </w:r>
      <w:r w:rsidR="00D94C48">
        <w:rPr>
          <w:rFonts w:asciiTheme="minorHAnsi" w:hAnsiTheme="minorHAnsi" w:cstheme="minorHAnsi"/>
          <w:sz w:val="22"/>
          <w:szCs w:val="22"/>
          <w:shd w:val="clear" w:color="auto" w:fill="FFFFFF"/>
        </w:rPr>
        <w:t xml:space="preserve"> (CIPS)</w:t>
      </w:r>
      <w:r w:rsidRPr="006965B6">
        <w:rPr>
          <w:rFonts w:asciiTheme="minorHAnsi" w:hAnsiTheme="minorHAnsi" w:cstheme="minorHAnsi"/>
          <w:sz w:val="22"/>
          <w:szCs w:val="22"/>
          <w:shd w:val="clear" w:color="auto" w:fill="FFFFFF"/>
        </w:rPr>
        <w:t xml:space="preserve"> and through its social media sites plays an important role in ensuring that the </w:t>
      </w:r>
      <w:r w:rsidRPr="006965B6">
        <w:rPr>
          <w:rFonts w:asciiTheme="minorHAnsi" w:hAnsiTheme="minorHAnsi" w:cstheme="minorHAnsi"/>
          <w:color w:val="000000"/>
          <w:sz w:val="22"/>
          <w:szCs w:val="22"/>
          <w:shd w:val="clear" w:color="auto" w:fill="FFFFFF"/>
        </w:rPr>
        <w:t>public have access to accurate and integrated information about public services, people’s employment and consumer rights and people’s legal and human rights generally.</w:t>
      </w:r>
    </w:p>
    <w:p w14:paraId="1BEDB6E9" w14:textId="77777777" w:rsidR="001C1ACB" w:rsidRPr="006965B6" w:rsidRDefault="001C1ACB" w:rsidP="00551FFD">
      <w:pPr>
        <w:ind w:left="-567"/>
        <w:jc w:val="both"/>
        <w:rPr>
          <w:rFonts w:asciiTheme="minorHAnsi" w:hAnsiTheme="minorHAnsi" w:cstheme="minorHAnsi"/>
          <w:color w:val="000000"/>
          <w:sz w:val="22"/>
          <w:szCs w:val="22"/>
          <w:shd w:val="clear" w:color="auto" w:fill="FFFFFF"/>
        </w:rPr>
      </w:pPr>
    </w:p>
    <w:p w14:paraId="740EABA3" w14:textId="77777777" w:rsidR="000317C0" w:rsidRPr="006965B6" w:rsidRDefault="000317C0"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CIB plays a pivotal role in providing independent information and thereby is in a unique position to counter disinformation and misinformation. It is trusted source of information and acts as a formal intermediary in disseminating and interpreting information from various sources – public services, financial institutions, utility providers and information on legal rights and consumer rights.</w:t>
      </w:r>
    </w:p>
    <w:p w14:paraId="71DB7723" w14:textId="77777777" w:rsidR="000317C0" w:rsidRPr="006965B6" w:rsidRDefault="000317C0" w:rsidP="00551FFD">
      <w:pPr>
        <w:ind w:left="-567"/>
        <w:jc w:val="both"/>
        <w:rPr>
          <w:rFonts w:asciiTheme="minorHAnsi" w:hAnsiTheme="minorHAnsi" w:cstheme="minorHAnsi"/>
          <w:b/>
          <w:sz w:val="22"/>
          <w:szCs w:val="22"/>
          <w:shd w:val="clear" w:color="auto" w:fill="FFFFFF"/>
        </w:rPr>
      </w:pPr>
    </w:p>
    <w:p w14:paraId="569B32E2" w14:textId="76CC228E" w:rsidR="00AC11E0" w:rsidRPr="006965B6" w:rsidRDefault="002B7691" w:rsidP="00551FFD">
      <w:pPr>
        <w:pStyle w:val="Heading4"/>
        <w:ind w:left="-567"/>
        <w:jc w:val="both"/>
        <w:rPr>
          <w:b/>
          <w:sz w:val="22"/>
          <w:szCs w:val="22"/>
        </w:rPr>
      </w:pPr>
      <w:r w:rsidRPr="006965B6">
        <w:rPr>
          <w:b/>
          <w:sz w:val="22"/>
          <w:szCs w:val="22"/>
        </w:rPr>
        <w:lastRenderedPageBreak/>
        <w:t>What recommendations do you think could be considered in the strategy in relation to this </w:t>
      </w:r>
      <w:r w:rsidR="001C1ACB" w:rsidRPr="006965B6">
        <w:rPr>
          <w:b/>
          <w:sz w:val="22"/>
          <w:szCs w:val="22"/>
        </w:rPr>
        <w:t>principle?</w:t>
      </w:r>
    </w:p>
    <w:p w14:paraId="23691B53" w14:textId="77777777" w:rsidR="00C5554C" w:rsidRPr="006965B6" w:rsidRDefault="00C5554C" w:rsidP="00551FFD">
      <w:pPr>
        <w:ind w:left="-567"/>
        <w:rPr>
          <w:sz w:val="22"/>
          <w:szCs w:val="22"/>
        </w:rPr>
      </w:pPr>
    </w:p>
    <w:p w14:paraId="1AFBE1DE" w14:textId="2C08D03B" w:rsidR="004D1210" w:rsidRPr="006965B6" w:rsidRDefault="000317C0"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 xml:space="preserve">As a starting point, the Strategy needs to take a proactive approach to developing mechanisms to ensure that information on all public service websites is clear, timely, accurate, fully transparent and accessible. It is acknowledged that public services are committed to this </w:t>
      </w:r>
      <w:r w:rsidR="001C1ACB" w:rsidRPr="006965B6">
        <w:rPr>
          <w:rFonts w:asciiTheme="minorHAnsi" w:hAnsiTheme="minorHAnsi" w:cstheme="minorHAnsi"/>
          <w:color w:val="000000"/>
          <w:sz w:val="22"/>
          <w:szCs w:val="22"/>
          <w:shd w:val="clear" w:color="auto" w:fill="FFFFFF"/>
        </w:rPr>
        <w:t>approach,</w:t>
      </w:r>
      <w:r w:rsidR="004D1210" w:rsidRPr="006965B6">
        <w:rPr>
          <w:rFonts w:asciiTheme="minorHAnsi" w:hAnsiTheme="minorHAnsi" w:cstheme="minorHAnsi"/>
          <w:color w:val="000000"/>
          <w:sz w:val="22"/>
          <w:szCs w:val="22"/>
          <w:shd w:val="clear" w:color="auto" w:fill="FFFFFF"/>
        </w:rPr>
        <w:t xml:space="preserve"> but it may be that it is not always reflected in actual practice due to resource factors. It is suggested that such an approach would help to enhance an ethos of ensuring that all public information is accurate and transparent</w:t>
      </w:r>
      <w:r w:rsidR="006A6F43" w:rsidRPr="006965B6">
        <w:rPr>
          <w:rFonts w:asciiTheme="minorHAnsi" w:hAnsiTheme="minorHAnsi" w:cstheme="minorHAnsi"/>
          <w:color w:val="000000"/>
          <w:sz w:val="22"/>
          <w:szCs w:val="22"/>
          <w:shd w:val="clear" w:color="auto" w:fill="FFFFFF"/>
        </w:rPr>
        <w:t>.</w:t>
      </w:r>
    </w:p>
    <w:p w14:paraId="6E5DF03D" w14:textId="77777777" w:rsidR="001C1ACB" w:rsidRPr="006965B6" w:rsidRDefault="001C1ACB" w:rsidP="00551FFD">
      <w:pPr>
        <w:ind w:left="-567"/>
        <w:jc w:val="both"/>
        <w:rPr>
          <w:rFonts w:asciiTheme="minorHAnsi" w:hAnsiTheme="minorHAnsi" w:cstheme="minorHAnsi"/>
          <w:color w:val="000000"/>
          <w:sz w:val="22"/>
          <w:szCs w:val="22"/>
          <w:shd w:val="clear" w:color="auto" w:fill="FFFFFF"/>
        </w:rPr>
      </w:pPr>
    </w:p>
    <w:p w14:paraId="4C14CC5A" w14:textId="316F2D9B" w:rsidR="004D1210" w:rsidRPr="006965B6" w:rsidRDefault="004D1210"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 xml:space="preserve">CIB shares information on social media sites to keep people informed of and up to date on developments in public and social services. This includes retweets and shared posts from other relevant users, particularly those from our services and other Government bodies. This facility is regarded as an important </w:t>
      </w:r>
      <w:r w:rsidR="001C1ACB" w:rsidRPr="006965B6">
        <w:rPr>
          <w:rFonts w:asciiTheme="minorHAnsi" w:hAnsiTheme="minorHAnsi" w:cstheme="minorHAnsi"/>
          <w:color w:val="000000"/>
          <w:sz w:val="22"/>
          <w:szCs w:val="22"/>
          <w:shd w:val="clear" w:color="auto" w:fill="FFFFFF"/>
        </w:rPr>
        <w:t>counterbalance</w:t>
      </w:r>
      <w:r w:rsidRPr="006965B6">
        <w:rPr>
          <w:rFonts w:asciiTheme="minorHAnsi" w:hAnsiTheme="minorHAnsi" w:cstheme="minorHAnsi"/>
          <w:color w:val="000000"/>
          <w:sz w:val="22"/>
          <w:szCs w:val="22"/>
          <w:shd w:val="clear" w:color="auto" w:fill="FFFFFF"/>
        </w:rPr>
        <w:t xml:space="preserve"> to inaccurate information being posted on social media</w:t>
      </w:r>
      <w:r w:rsidR="008662AB" w:rsidRPr="006965B6">
        <w:rPr>
          <w:rFonts w:asciiTheme="minorHAnsi" w:hAnsiTheme="minorHAnsi" w:cstheme="minorHAnsi"/>
          <w:color w:val="000000"/>
          <w:sz w:val="22"/>
          <w:szCs w:val="22"/>
          <w:shd w:val="clear" w:color="auto" w:fill="FFFFFF"/>
        </w:rPr>
        <w:t xml:space="preserve"> </w:t>
      </w:r>
      <w:r w:rsidR="00347DC1" w:rsidRPr="006965B6">
        <w:rPr>
          <w:rFonts w:asciiTheme="minorHAnsi" w:hAnsiTheme="minorHAnsi" w:cstheme="minorHAnsi"/>
          <w:color w:val="000000"/>
          <w:sz w:val="22"/>
          <w:szCs w:val="22"/>
          <w:shd w:val="clear" w:color="auto" w:fill="FFFFFF"/>
        </w:rPr>
        <w:t>as CIB, and its services, are viewed as being a trusted source.</w:t>
      </w:r>
    </w:p>
    <w:p w14:paraId="54F07634" w14:textId="77777777" w:rsidR="00A12D40" w:rsidRPr="006965B6" w:rsidRDefault="00A12D40" w:rsidP="00551FFD">
      <w:pPr>
        <w:ind w:left="-567"/>
        <w:jc w:val="both"/>
        <w:rPr>
          <w:rFonts w:asciiTheme="minorHAnsi" w:hAnsiTheme="minorHAnsi" w:cstheme="minorHAnsi"/>
          <w:color w:val="000000"/>
          <w:sz w:val="22"/>
          <w:szCs w:val="22"/>
          <w:shd w:val="clear" w:color="auto" w:fill="FFFFFF"/>
        </w:rPr>
      </w:pPr>
    </w:p>
    <w:p w14:paraId="27F39D1B" w14:textId="4354FA87" w:rsidR="00A12D40" w:rsidRPr="006965B6" w:rsidRDefault="00A12D40"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The role of CIB services and platforms is considered centrally important in combatting misinformation and disinformation and in ensuring that all public information is transparent and accessible</w:t>
      </w:r>
      <w:r w:rsidR="007B2216" w:rsidRPr="006965B6">
        <w:rPr>
          <w:rFonts w:asciiTheme="minorHAnsi" w:hAnsiTheme="minorHAnsi" w:cstheme="minorHAnsi"/>
          <w:color w:val="000000"/>
          <w:sz w:val="22"/>
          <w:szCs w:val="22"/>
          <w:shd w:val="clear" w:color="auto" w:fill="FFFFFF"/>
        </w:rPr>
        <w:t xml:space="preserve">. </w:t>
      </w:r>
      <w:r w:rsidRPr="006965B6">
        <w:rPr>
          <w:rFonts w:asciiTheme="minorHAnsi" w:hAnsiTheme="minorHAnsi" w:cstheme="minorHAnsi"/>
          <w:color w:val="000000"/>
          <w:sz w:val="22"/>
          <w:szCs w:val="22"/>
          <w:shd w:val="clear" w:color="auto" w:fill="FFFFFF"/>
        </w:rPr>
        <w:t>It is suggested tha</w:t>
      </w:r>
      <w:r w:rsidR="00E54B25" w:rsidRPr="006965B6">
        <w:rPr>
          <w:rFonts w:asciiTheme="minorHAnsi" w:hAnsiTheme="minorHAnsi" w:cstheme="minorHAnsi"/>
          <w:color w:val="000000"/>
          <w:sz w:val="22"/>
          <w:szCs w:val="22"/>
          <w:shd w:val="clear" w:color="auto" w:fill="FFFFFF"/>
        </w:rPr>
        <w:t>t the CIB model provides a</w:t>
      </w:r>
      <w:r w:rsidRPr="006965B6">
        <w:rPr>
          <w:rFonts w:asciiTheme="minorHAnsi" w:hAnsiTheme="minorHAnsi" w:cstheme="minorHAnsi"/>
          <w:color w:val="000000"/>
          <w:sz w:val="22"/>
          <w:szCs w:val="22"/>
          <w:shd w:val="clear" w:color="auto" w:fill="FFFFFF"/>
        </w:rPr>
        <w:t xml:space="preserve"> useful and important prototype mechanism for monitoring public information and acting as a counterbalance to misinformation and disinformation.</w:t>
      </w:r>
    </w:p>
    <w:p w14:paraId="47DEE415" w14:textId="77777777" w:rsidR="00A12D40" w:rsidRPr="006965B6" w:rsidRDefault="00A12D40" w:rsidP="00551FFD">
      <w:pPr>
        <w:ind w:left="-567"/>
        <w:jc w:val="both"/>
        <w:rPr>
          <w:rFonts w:asciiTheme="minorHAnsi" w:hAnsiTheme="minorHAnsi" w:cstheme="minorHAnsi"/>
          <w:b/>
          <w:sz w:val="22"/>
          <w:szCs w:val="22"/>
        </w:rPr>
      </w:pPr>
    </w:p>
    <w:p w14:paraId="4CE0DA36" w14:textId="7520011B" w:rsidR="002B7691" w:rsidRPr="006965B6" w:rsidRDefault="00E12B53" w:rsidP="00551FFD">
      <w:pPr>
        <w:pStyle w:val="Heading3"/>
        <w:ind w:left="-567"/>
        <w:jc w:val="both"/>
        <w:rPr>
          <w:rFonts w:eastAsia="Arial"/>
          <w:i/>
          <w:sz w:val="22"/>
          <w:szCs w:val="22"/>
        </w:rPr>
      </w:pPr>
      <w:r w:rsidRPr="006965B6">
        <w:rPr>
          <w:b/>
          <w:i/>
          <w:iCs/>
          <w:color w:val="2E74B5" w:themeColor="accent1" w:themeShade="BF"/>
          <w:sz w:val="22"/>
          <w:szCs w:val="22"/>
        </w:rPr>
        <w:t>Principle</w:t>
      </w:r>
      <w:r w:rsidR="00572B18" w:rsidRPr="006965B6">
        <w:rPr>
          <w:b/>
          <w:i/>
          <w:iCs/>
          <w:color w:val="2E74B5" w:themeColor="accent1" w:themeShade="BF"/>
          <w:sz w:val="22"/>
          <w:szCs w:val="22"/>
        </w:rPr>
        <w:t xml:space="preserve"> </w:t>
      </w:r>
      <w:r w:rsidRPr="006965B6">
        <w:rPr>
          <w:b/>
          <w:i/>
          <w:iCs/>
          <w:color w:val="2E74B5" w:themeColor="accent1" w:themeShade="BF"/>
          <w:sz w:val="22"/>
          <w:szCs w:val="22"/>
        </w:rPr>
        <w:t xml:space="preserve">3: </w:t>
      </w:r>
      <w:r w:rsidR="002B7691" w:rsidRPr="006965B6">
        <w:rPr>
          <w:b/>
          <w:i/>
          <w:iCs/>
          <w:color w:val="2E74B5" w:themeColor="accent1" w:themeShade="BF"/>
          <w:sz w:val="22"/>
          <w:szCs w:val="22"/>
        </w:rPr>
        <w:t>Counter Disinformation through increased cooperation, </w:t>
      </w:r>
      <w:r w:rsidR="001C1ACB" w:rsidRPr="006965B6">
        <w:rPr>
          <w:b/>
          <w:i/>
          <w:iCs/>
          <w:color w:val="2E74B5" w:themeColor="accent1" w:themeShade="BF"/>
          <w:sz w:val="22"/>
          <w:szCs w:val="22"/>
        </w:rPr>
        <w:t>collaboration,</w:t>
      </w:r>
      <w:r w:rsidR="002B7691" w:rsidRPr="006965B6">
        <w:rPr>
          <w:b/>
          <w:i/>
          <w:iCs/>
          <w:color w:val="2E74B5" w:themeColor="accent1" w:themeShade="BF"/>
          <w:sz w:val="22"/>
          <w:szCs w:val="22"/>
        </w:rPr>
        <w:t> and coordination </w:t>
      </w:r>
    </w:p>
    <w:p w14:paraId="52A1E7D8" w14:textId="77777777" w:rsidR="00572B18" w:rsidRPr="006965B6" w:rsidRDefault="00572B18" w:rsidP="00551FFD">
      <w:pPr>
        <w:ind w:left="-567"/>
        <w:rPr>
          <w:sz w:val="22"/>
          <w:szCs w:val="22"/>
        </w:rPr>
      </w:pPr>
    </w:p>
    <w:p w14:paraId="550145BD" w14:textId="77777777" w:rsidR="00B12925" w:rsidRPr="006965B6" w:rsidRDefault="004F48F2" w:rsidP="00551FFD">
      <w:pPr>
        <w:ind w:left="-567"/>
        <w:jc w:val="both"/>
        <w:rPr>
          <w:rFonts w:asciiTheme="minorHAnsi" w:hAnsiTheme="minorHAnsi" w:cstheme="minorHAnsi"/>
          <w:color w:val="000000"/>
          <w:sz w:val="22"/>
          <w:szCs w:val="22"/>
          <w:shd w:val="clear" w:color="auto" w:fill="FFFFFF"/>
        </w:rPr>
      </w:pPr>
      <w:r w:rsidRPr="006965B6">
        <w:rPr>
          <w:rFonts w:asciiTheme="majorHAnsi" w:eastAsiaTheme="majorEastAsia" w:hAnsiTheme="majorHAnsi" w:cstheme="majorBidi"/>
          <w:b/>
          <w:i/>
          <w:iCs/>
          <w:color w:val="2E74B5" w:themeColor="accent1" w:themeShade="BF"/>
          <w:sz w:val="22"/>
          <w:szCs w:val="22"/>
        </w:rPr>
        <w:t>What are your general views in relation to this principle?</w:t>
      </w:r>
      <w:r w:rsidRPr="006965B6">
        <w:rPr>
          <w:rFonts w:asciiTheme="minorHAnsi" w:eastAsia="Arial" w:hAnsiTheme="minorHAnsi" w:cstheme="minorHAnsi"/>
          <w:color w:val="2F5496" w:themeColor="accent5" w:themeShade="BF"/>
          <w:sz w:val="22"/>
          <w:szCs w:val="22"/>
        </w:rPr>
        <w:t> </w:t>
      </w:r>
      <w:r w:rsidR="00FA0E62" w:rsidRPr="006965B6">
        <w:rPr>
          <w:rFonts w:asciiTheme="minorHAnsi" w:hAnsiTheme="minorHAnsi" w:cstheme="minorHAnsi"/>
          <w:b/>
          <w:sz w:val="22"/>
          <w:szCs w:val="22"/>
        </w:rPr>
        <w:br/>
      </w:r>
    </w:p>
    <w:p w14:paraId="38DEB1D2" w14:textId="77777777" w:rsidR="001C1ACB" w:rsidRPr="006965B6" w:rsidRDefault="00936C4A"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 xml:space="preserve">The starting point here is that compliance with online safety codes cannot be optional and must be binding. </w:t>
      </w:r>
      <w:r w:rsidR="005A3EC6" w:rsidRPr="006965B6">
        <w:rPr>
          <w:rFonts w:asciiTheme="minorHAnsi" w:hAnsiTheme="minorHAnsi" w:cstheme="minorHAnsi"/>
          <w:color w:val="000000"/>
          <w:sz w:val="22"/>
          <w:szCs w:val="22"/>
          <w:shd w:val="clear" w:color="auto" w:fill="FFFFFF"/>
        </w:rPr>
        <w:t xml:space="preserve">There needs to </w:t>
      </w:r>
      <w:r w:rsidR="00D57C44" w:rsidRPr="006965B6">
        <w:rPr>
          <w:rFonts w:asciiTheme="minorHAnsi" w:hAnsiTheme="minorHAnsi" w:cstheme="minorHAnsi"/>
          <w:color w:val="000000"/>
          <w:sz w:val="22"/>
          <w:szCs w:val="22"/>
          <w:shd w:val="clear" w:color="auto" w:fill="FFFFFF"/>
        </w:rPr>
        <w:t xml:space="preserve">be </w:t>
      </w:r>
      <w:r w:rsidR="005A3EC6" w:rsidRPr="006965B6">
        <w:rPr>
          <w:rFonts w:asciiTheme="minorHAnsi" w:hAnsiTheme="minorHAnsi" w:cstheme="minorHAnsi"/>
          <w:color w:val="000000"/>
          <w:sz w:val="22"/>
          <w:szCs w:val="22"/>
          <w:shd w:val="clear" w:color="auto" w:fill="FFFFFF"/>
        </w:rPr>
        <w:t>accountability as well as transparency.</w:t>
      </w:r>
    </w:p>
    <w:p w14:paraId="1D55AC47" w14:textId="77777777" w:rsidR="001C1ACB" w:rsidRPr="006965B6" w:rsidRDefault="001C1ACB" w:rsidP="00551FFD">
      <w:pPr>
        <w:ind w:left="-567"/>
        <w:jc w:val="both"/>
        <w:rPr>
          <w:rFonts w:asciiTheme="minorHAnsi" w:hAnsiTheme="minorHAnsi" w:cstheme="minorHAnsi"/>
          <w:color w:val="000000"/>
          <w:sz w:val="22"/>
          <w:szCs w:val="22"/>
          <w:shd w:val="clear" w:color="auto" w:fill="FFFFFF"/>
        </w:rPr>
      </w:pPr>
    </w:p>
    <w:p w14:paraId="2CDD5195" w14:textId="7ABEE818" w:rsidR="00936C4A" w:rsidRPr="006965B6" w:rsidRDefault="001C1ACB"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The implementation</w:t>
      </w:r>
      <w:r w:rsidR="005A3EC6" w:rsidRPr="006965B6">
        <w:rPr>
          <w:rFonts w:asciiTheme="minorHAnsi" w:hAnsiTheme="minorHAnsi" w:cstheme="minorHAnsi"/>
          <w:color w:val="000000"/>
          <w:sz w:val="22"/>
          <w:szCs w:val="22"/>
          <w:shd w:val="clear" w:color="auto" w:fill="FFFFFF"/>
        </w:rPr>
        <w:t xml:space="preserve"> of</w:t>
      </w:r>
      <w:r w:rsidR="00A12D40" w:rsidRPr="006965B6">
        <w:rPr>
          <w:rFonts w:asciiTheme="minorHAnsi" w:hAnsiTheme="minorHAnsi" w:cstheme="minorHAnsi"/>
          <w:color w:val="000000"/>
          <w:sz w:val="22"/>
          <w:szCs w:val="22"/>
          <w:shd w:val="clear" w:color="auto" w:fill="FFFFFF"/>
        </w:rPr>
        <w:t xml:space="preserve"> legislation and related regulations, </w:t>
      </w:r>
      <w:r w:rsidR="00936C4A" w:rsidRPr="006965B6">
        <w:rPr>
          <w:rFonts w:asciiTheme="minorHAnsi" w:hAnsiTheme="minorHAnsi" w:cstheme="minorHAnsi"/>
          <w:color w:val="000000"/>
          <w:sz w:val="22"/>
          <w:szCs w:val="22"/>
          <w:shd w:val="clear" w:color="auto" w:fill="FFFFFF"/>
        </w:rPr>
        <w:t xml:space="preserve">in particular, the EU Digital Services </w:t>
      </w:r>
      <w:r w:rsidRPr="006965B6">
        <w:rPr>
          <w:rFonts w:asciiTheme="minorHAnsi" w:hAnsiTheme="minorHAnsi" w:cstheme="minorHAnsi"/>
          <w:color w:val="000000"/>
          <w:sz w:val="22"/>
          <w:szCs w:val="22"/>
          <w:shd w:val="clear" w:color="auto" w:fill="FFFFFF"/>
        </w:rPr>
        <w:t>Act (</w:t>
      </w:r>
      <w:r w:rsidR="00A12D40" w:rsidRPr="006965B6">
        <w:rPr>
          <w:rFonts w:asciiTheme="minorHAnsi" w:hAnsiTheme="minorHAnsi" w:cstheme="minorHAnsi"/>
          <w:color w:val="000000"/>
          <w:sz w:val="22"/>
          <w:szCs w:val="22"/>
          <w:shd w:val="clear" w:color="auto" w:fill="FFFFFF"/>
        </w:rPr>
        <w:t xml:space="preserve">DSA) </w:t>
      </w:r>
      <w:r w:rsidR="00936C4A" w:rsidRPr="006965B6">
        <w:rPr>
          <w:rFonts w:asciiTheme="minorHAnsi" w:hAnsiTheme="minorHAnsi" w:cstheme="minorHAnsi"/>
          <w:color w:val="000000"/>
          <w:sz w:val="22"/>
          <w:szCs w:val="22"/>
          <w:shd w:val="clear" w:color="auto" w:fill="FFFFFF"/>
        </w:rPr>
        <w:t>and the Data Protection Acts</w:t>
      </w:r>
      <w:r w:rsidR="005A3EC6" w:rsidRPr="006965B6">
        <w:rPr>
          <w:rFonts w:asciiTheme="minorHAnsi" w:hAnsiTheme="minorHAnsi" w:cstheme="minorHAnsi"/>
          <w:color w:val="000000"/>
          <w:sz w:val="22"/>
          <w:szCs w:val="22"/>
          <w:shd w:val="clear" w:color="auto" w:fill="FFFFFF"/>
        </w:rPr>
        <w:t xml:space="preserve"> </w:t>
      </w:r>
      <w:r w:rsidR="00936C4A" w:rsidRPr="006965B6">
        <w:rPr>
          <w:rFonts w:asciiTheme="minorHAnsi" w:hAnsiTheme="minorHAnsi" w:cstheme="minorHAnsi"/>
          <w:color w:val="000000"/>
          <w:sz w:val="22"/>
          <w:szCs w:val="22"/>
          <w:shd w:val="clear" w:color="auto" w:fill="FFFFFF"/>
        </w:rPr>
        <w:t xml:space="preserve">needs to be prioritised </w:t>
      </w:r>
      <w:r w:rsidR="005A3EC6" w:rsidRPr="006965B6">
        <w:rPr>
          <w:rFonts w:asciiTheme="minorHAnsi" w:hAnsiTheme="minorHAnsi" w:cstheme="minorHAnsi"/>
          <w:color w:val="000000"/>
          <w:sz w:val="22"/>
          <w:szCs w:val="22"/>
          <w:shd w:val="clear" w:color="auto" w:fill="FFFFFF"/>
        </w:rPr>
        <w:t xml:space="preserve">in the Strategy </w:t>
      </w:r>
      <w:r w:rsidR="00936C4A" w:rsidRPr="006965B6">
        <w:rPr>
          <w:rFonts w:asciiTheme="minorHAnsi" w:hAnsiTheme="minorHAnsi" w:cstheme="minorHAnsi"/>
          <w:color w:val="000000"/>
          <w:sz w:val="22"/>
          <w:szCs w:val="22"/>
          <w:shd w:val="clear" w:color="auto" w:fill="FFFFFF"/>
        </w:rPr>
        <w:t>and adequate resources for this purpose made available.</w:t>
      </w:r>
    </w:p>
    <w:p w14:paraId="418F8683" w14:textId="77777777" w:rsidR="00936C4A" w:rsidRPr="006965B6" w:rsidRDefault="00936C4A" w:rsidP="00551FFD">
      <w:pPr>
        <w:ind w:left="-567"/>
        <w:jc w:val="both"/>
        <w:rPr>
          <w:rFonts w:asciiTheme="minorHAnsi" w:hAnsiTheme="minorHAnsi" w:cstheme="minorHAnsi"/>
          <w:color w:val="000000"/>
          <w:sz w:val="22"/>
          <w:szCs w:val="22"/>
          <w:shd w:val="clear" w:color="auto" w:fill="FFFFFF"/>
        </w:rPr>
      </w:pPr>
    </w:p>
    <w:p w14:paraId="3A283112" w14:textId="3FEE50CB" w:rsidR="00B12925" w:rsidRPr="006965B6" w:rsidRDefault="00936C4A"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T</w:t>
      </w:r>
      <w:r w:rsidR="00B12925" w:rsidRPr="006965B6">
        <w:rPr>
          <w:rFonts w:asciiTheme="minorHAnsi" w:hAnsiTheme="minorHAnsi" w:cstheme="minorHAnsi"/>
          <w:color w:val="000000"/>
          <w:sz w:val="22"/>
          <w:szCs w:val="22"/>
          <w:shd w:val="clear" w:color="auto" w:fill="FFFFFF"/>
        </w:rPr>
        <w:t xml:space="preserve">he Digital Services Commissioner in Coimisiún na Meán will obviously play a central role in enforcing digital regulation and in monitoring the implementation of </w:t>
      </w:r>
      <w:r w:rsidR="0036429E" w:rsidRPr="006965B6">
        <w:rPr>
          <w:rFonts w:asciiTheme="minorHAnsi" w:hAnsiTheme="minorHAnsi" w:cstheme="minorHAnsi"/>
          <w:color w:val="000000"/>
          <w:sz w:val="22"/>
          <w:szCs w:val="22"/>
          <w:shd w:val="clear" w:color="auto" w:fill="FFFFFF"/>
        </w:rPr>
        <w:t xml:space="preserve">DSA </w:t>
      </w:r>
      <w:r w:rsidR="00A12D40" w:rsidRPr="006965B6">
        <w:rPr>
          <w:rFonts w:asciiTheme="minorHAnsi" w:hAnsiTheme="minorHAnsi" w:cstheme="minorHAnsi"/>
          <w:color w:val="000000"/>
          <w:sz w:val="22"/>
          <w:szCs w:val="22"/>
          <w:shd w:val="clear" w:color="auto" w:fill="FFFFFF"/>
        </w:rPr>
        <w:t>legislation</w:t>
      </w:r>
      <w:r w:rsidR="00B12925" w:rsidRPr="006965B6">
        <w:rPr>
          <w:rFonts w:asciiTheme="minorHAnsi" w:hAnsiTheme="minorHAnsi" w:cstheme="minorHAnsi"/>
          <w:color w:val="000000"/>
          <w:sz w:val="22"/>
          <w:szCs w:val="22"/>
          <w:shd w:val="clear" w:color="auto" w:fill="FFFFFF"/>
        </w:rPr>
        <w:t xml:space="preserve">. The DSA seeks to establish a strong transparency ethos and a clear accountability framework for online platforms. </w:t>
      </w:r>
      <w:r w:rsidR="0036429E" w:rsidRPr="006965B6">
        <w:rPr>
          <w:rFonts w:asciiTheme="minorHAnsi" w:hAnsiTheme="minorHAnsi" w:cstheme="minorHAnsi"/>
          <w:color w:val="000000"/>
          <w:sz w:val="22"/>
          <w:szCs w:val="22"/>
          <w:shd w:val="clear" w:color="auto" w:fill="FFFFFF"/>
        </w:rPr>
        <w:t xml:space="preserve">It </w:t>
      </w:r>
      <w:r w:rsidR="00B12925" w:rsidRPr="006965B6">
        <w:rPr>
          <w:rFonts w:asciiTheme="minorHAnsi" w:hAnsiTheme="minorHAnsi" w:cstheme="minorHAnsi"/>
          <w:color w:val="000000"/>
          <w:sz w:val="22"/>
          <w:szCs w:val="22"/>
          <w:shd w:val="clear" w:color="auto" w:fill="FFFFFF"/>
        </w:rPr>
        <w:t>sets out rules on how digital platforms deal with harmful and illegal content.</w:t>
      </w:r>
    </w:p>
    <w:p w14:paraId="32EF6571" w14:textId="77777777" w:rsidR="00B12925" w:rsidRPr="006965B6" w:rsidRDefault="00B12925" w:rsidP="00551FFD">
      <w:pPr>
        <w:ind w:left="-567"/>
        <w:jc w:val="both"/>
        <w:rPr>
          <w:rFonts w:asciiTheme="minorHAnsi" w:hAnsiTheme="minorHAnsi" w:cstheme="minorHAnsi"/>
          <w:color w:val="000000"/>
          <w:sz w:val="22"/>
          <w:szCs w:val="22"/>
          <w:shd w:val="clear" w:color="auto" w:fill="FFFFFF"/>
        </w:rPr>
      </w:pPr>
    </w:p>
    <w:p w14:paraId="7765EF6D" w14:textId="7BB73EBA" w:rsidR="004D1210" w:rsidRPr="006965B6" w:rsidRDefault="004D1210"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The current CIB Strategy is committed to developing a management approach to misinformation and disinformation and to developing systems and collaborative approaches (including with other statutory bodies) in countering misinformation and disinformation.</w:t>
      </w:r>
      <w:r w:rsidR="001C1ACB" w:rsidRPr="006965B6">
        <w:rPr>
          <w:rFonts w:asciiTheme="minorHAnsi" w:hAnsiTheme="minorHAnsi" w:cstheme="minorHAnsi"/>
          <w:color w:val="000000"/>
          <w:sz w:val="22"/>
          <w:szCs w:val="22"/>
          <w:shd w:val="clear" w:color="auto" w:fill="FFFFFF"/>
        </w:rPr>
        <w:t xml:space="preserve"> </w:t>
      </w:r>
      <w:r w:rsidR="00505609" w:rsidRPr="006965B6">
        <w:rPr>
          <w:rFonts w:asciiTheme="minorHAnsi" w:hAnsiTheme="minorHAnsi" w:cstheme="minorHAnsi"/>
          <w:color w:val="000000"/>
          <w:sz w:val="22"/>
          <w:szCs w:val="22"/>
          <w:shd w:val="clear" w:color="auto" w:fill="FFFFFF"/>
        </w:rPr>
        <w:t>To this end, CIB is committed to work</w:t>
      </w:r>
      <w:r w:rsidR="006A6F43" w:rsidRPr="006965B6">
        <w:rPr>
          <w:rFonts w:asciiTheme="minorHAnsi" w:hAnsiTheme="minorHAnsi" w:cstheme="minorHAnsi"/>
          <w:color w:val="000000"/>
          <w:sz w:val="22"/>
          <w:szCs w:val="22"/>
          <w:shd w:val="clear" w:color="auto" w:fill="FFFFFF"/>
        </w:rPr>
        <w:t>ing closely with the Department</w:t>
      </w:r>
      <w:r w:rsidR="0036429E" w:rsidRPr="006965B6">
        <w:rPr>
          <w:rFonts w:asciiTheme="minorHAnsi" w:hAnsiTheme="minorHAnsi" w:cstheme="minorHAnsi"/>
          <w:color w:val="000000"/>
          <w:sz w:val="22"/>
          <w:szCs w:val="22"/>
          <w:shd w:val="clear" w:color="auto" w:fill="FFFFFF"/>
        </w:rPr>
        <w:t xml:space="preserve">, </w:t>
      </w:r>
      <w:r w:rsidR="00505609" w:rsidRPr="006965B6">
        <w:rPr>
          <w:rFonts w:asciiTheme="minorHAnsi" w:hAnsiTheme="minorHAnsi" w:cstheme="minorHAnsi"/>
          <w:color w:val="000000"/>
          <w:sz w:val="22"/>
          <w:szCs w:val="22"/>
          <w:shd w:val="clear" w:color="auto" w:fill="FFFFFF"/>
        </w:rPr>
        <w:t xml:space="preserve">Coimisiún na Meán and the Data Protection Commission in scoping out and implementing an integrated approach to sharing best practice and aligning </w:t>
      </w:r>
      <w:r w:rsidR="00A12D40" w:rsidRPr="006965B6">
        <w:rPr>
          <w:rFonts w:asciiTheme="minorHAnsi" w:hAnsiTheme="minorHAnsi" w:cstheme="minorHAnsi"/>
          <w:color w:val="000000"/>
          <w:sz w:val="22"/>
          <w:szCs w:val="22"/>
          <w:shd w:val="clear" w:color="auto" w:fill="FFFFFF"/>
        </w:rPr>
        <w:t xml:space="preserve">Irish </w:t>
      </w:r>
      <w:r w:rsidR="00505609" w:rsidRPr="006965B6">
        <w:rPr>
          <w:rFonts w:asciiTheme="minorHAnsi" w:hAnsiTheme="minorHAnsi" w:cstheme="minorHAnsi"/>
          <w:color w:val="000000"/>
          <w:sz w:val="22"/>
          <w:szCs w:val="22"/>
          <w:shd w:val="clear" w:color="auto" w:fill="FFFFFF"/>
        </w:rPr>
        <w:t>policy and regulatory approaches</w:t>
      </w:r>
      <w:r w:rsidR="00A12D40" w:rsidRPr="006965B6">
        <w:rPr>
          <w:rFonts w:asciiTheme="minorHAnsi" w:hAnsiTheme="minorHAnsi" w:cstheme="minorHAnsi"/>
          <w:color w:val="000000"/>
          <w:sz w:val="22"/>
          <w:szCs w:val="22"/>
          <w:shd w:val="clear" w:color="auto" w:fill="FFFFFF"/>
        </w:rPr>
        <w:t xml:space="preserve"> with those of the EU.</w:t>
      </w:r>
      <w:r w:rsidR="00505609" w:rsidRPr="006965B6">
        <w:rPr>
          <w:rFonts w:asciiTheme="minorHAnsi" w:hAnsiTheme="minorHAnsi" w:cstheme="minorHAnsi"/>
          <w:color w:val="000000"/>
          <w:sz w:val="22"/>
          <w:szCs w:val="22"/>
          <w:shd w:val="clear" w:color="auto" w:fill="FFFFFF"/>
        </w:rPr>
        <w:t xml:space="preserve"> </w:t>
      </w:r>
    </w:p>
    <w:p w14:paraId="2279C060" w14:textId="1FB6F411" w:rsidR="00B12925" w:rsidRPr="006965B6" w:rsidRDefault="00B12925" w:rsidP="00551FFD">
      <w:pPr>
        <w:ind w:left="-567"/>
        <w:jc w:val="both"/>
        <w:rPr>
          <w:rFonts w:asciiTheme="minorHAnsi" w:eastAsia="Arial" w:hAnsiTheme="minorHAnsi" w:cstheme="minorHAnsi"/>
          <w:b/>
          <w:color w:val="000000" w:themeColor="text1"/>
          <w:sz w:val="22"/>
          <w:szCs w:val="22"/>
        </w:rPr>
      </w:pPr>
    </w:p>
    <w:p w14:paraId="2F89D57A" w14:textId="77777777" w:rsidR="004F48F2" w:rsidRPr="006965B6" w:rsidRDefault="004F48F2" w:rsidP="006965B6">
      <w:pPr>
        <w:pStyle w:val="Heading3"/>
        <w:ind w:left="-567"/>
        <w:jc w:val="both"/>
        <w:rPr>
          <w:rFonts w:eastAsia="Arial"/>
          <w:sz w:val="22"/>
          <w:szCs w:val="22"/>
        </w:rPr>
      </w:pPr>
      <w:r w:rsidRPr="006965B6">
        <w:rPr>
          <w:b/>
          <w:i/>
          <w:iCs/>
          <w:color w:val="2E74B5" w:themeColor="accent1" w:themeShade="BF"/>
          <w:sz w:val="22"/>
          <w:szCs w:val="22"/>
        </w:rPr>
        <w:t>What recommendations do you think could be considered in the strategy in relation to this principle? </w:t>
      </w:r>
    </w:p>
    <w:p w14:paraId="55CF822F" w14:textId="77777777" w:rsidR="00DC7E46" w:rsidRPr="006965B6" w:rsidRDefault="00DC7E46" w:rsidP="00551FFD">
      <w:pPr>
        <w:ind w:left="-567"/>
        <w:jc w:val="both"/>
        <w:rPr>
          <w:color w:val="000000" w:themeColor="text1"/>
          <w:sz w:val="22"/>
          <w:szCs w:val="22"/>
        </w:rPr>
      </w:pPr>
    </w:p>
    <w:p w14:paraId="14C22F40" w14:textId="77777777" w:rsidR="00263BC3" w:rsidRPr="006965B6" w:rsidRDefault="0036429E"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themeColor="text1"/>
          <w:sz w:val="22"/>
          <w:szCs w:val="22"/>
          <w:shd w:val="clear" w:color="auto" w:fill="FFFFFF"/>
        </w:rPr>
        <w:t xml:space="preserve">While </w:t>
      </w:r>
      <w:r w:rsidR="00E84ED5" w:rsidRPr="006965B6">
        <w:rPr>
          <w:rFonts w:asciiTheme="minorHAnsi" w:hAnsiTheme="minorHAnsi" w:cstheme="minorHAnsi"/>
          <w:color w:val="000000" w:themeColor="text1"/>
          <w:sz w:val="22"/>
          <w:szCs w:val="22"/>
          <w:shd w:val="clear" w:color="auto" w:fill="FFFFFF"/>
        </w:rPr>
        <w:t>exposure to misinformation or disinformation does not necessarily mean that it has a negative effect on people</w:t>
      </w:r>
      <w:r w:rsidRPr="006965B6">
        <w:rPr>
          <w:rFonts w:asciiTheme="minorHAnsi" w:hAnsiTheme="minorHAnsi" w:cstheme="minorHAnsi"/>
          <w:color w:val="000000" w:themeColor="text1"/>
          <w:sz w:val="22"/>
          <w:szCs w:val="22"/>
          <w:shd w:val="clear" w:color="auto" w:fill="FFFFFF"/>
        </w:rPr>
        <w:t>,</w:t>
      </w:r>
      <w:r w:rsidR="00E84ED5" w:rsidRPr="006965B6">
        <w:rPr>
          <w:rFonts w:asciiTheme="minorHAnsi" w:hAnsiTheme="minorHAnsi" w:cstheme="minorHAnsi"/>
          <w:color w:val="000000" w:themeColor="text1"/>
          <w:sz w:val="22"/>
          <w:szCs w:val="22"/>
          <w:shd w:val="clear" w:color="auto" w:fill="FFFFFF"/>
        </w:rPr>
        <w:t xml:space="preserve"> there </w:t>
      </w:r>
      <w:r w:rsidR="00D57C44" w:rsidRPr="006965B6">
        <w:rPr>
          <w:rFonts w:asciiTheme="minorHAnsi" w:hAnsiTheme="minorHAnsi" w:cstheme="minorHAnsi"/>
          <w:color w:val="000000" w:themeColor="text1"/>
          <w:sz w:val="22"/>
          <w:szCs w:val="22"/>
          <w:shd w:val="clear" w:color="auto" w:fill="FFFFFF"/>
        </w:rPr>
        <w:t xml:space="preserve">are </w:t>
      </w:r>
      <w:r w:rsidR="00E84ED5" w:rsidRPr="006965B6">
        <w:rPr>
          <w:rFonts w:asciiTheme="minorHAnsi" w:hAnsiTheme="minorHAnsi" w:cstheme="minorHAnsi"/>
          <w:color w:val="000000" w:themeColor="text1"/>
          <w:sz w:val="22"/>
          <w:szCs w:val="22"/>
          <w:shd w:val="clear" w:color="auto" w:fill="FFFFFF"/>
        </w:rPr>
        <w:t xml:space="preserve">clearly instances </w:t>
      </w:r>
      <w:r w:rsidR="00263BC3" w:rsidRPr="006965B6">
        <w:rPr>
          <w:rFonts w:asciiTheme="minorHAnsi" w:hAnsiTheme="minorHAnsi" w:cstheme="minorHAnsi"/>
          <w:color w:val="000000" w:themeColor="text1"/>
          <w:sz w:val="22"/>
          <w:szCs w:val="22"/>
          <w:shd w:val="clear" w:color="auto" w:fill="FFFFFF"/>
        </w:rPr>
        <w:t xml:space="preserve">where people are inappropriately influenced or </w:t>
      </w:r>
      <w:r w:rsidR="00D57C44" w:rsidRPr="006965B6">
        <w:rPr>
          <w:rFonts w:asciiTheme="minorHAnsi" w:hAnsiTheme="minorHAnsi" w:cstheme="minorHAnsi"/>
          <w:color w:val="000000" w:themeColor="text1"/>
          <w:sz w:val="22"/>
          <w:szCs w:val="22"/>
          <w:shd w:val="clear" w:color="auto" w:fill="FFFFFF"/>
        </w:rPr>
        <w:t xml:space="preserve">where they </w:t>
      </w:r>
      <w:r w:rsidR="00263BC3" w:rsidRPr="006965B6">
        <w:rPr>
          <w:rFonts w:asciiTheme="minorHAnsi" w:hAnsiTheme="minorHAnsi" w:cstheme="minorHAnsi"/>
          <w:color w:val="000000" w:themeColor="text1"/>
          <w:sz w:val="22"/>
          <w:szCs w:val="22"/>
          <w:shd w:val="clear" w:color="auto" w:fill="FFFFFF"/>
        </w:rPr>
        <w:t xml:space="preserve">experience </w:t>
      </w:r>
      <w:r w:rsidR="00263BC3" w:rsidRPr="006965B6">
        <w:rPr>
          <w:rFonts w:asciiTheme="minorHAnsi" w:hAnsiTheme="minorHAnsi" w:cstheme="minorHAnsi"/>
          <w:color w:val="000000"/>
          <w:sz w:val="22"/>
          <w:szCs w:val="22"/>
          <w:shd w:val="clear" w:color="auto" w:fill="FFFFFF"/>
        </w:rPr>
        <w:t xml:space="preserve">stress </w:t>
      </w:r>
      <w:r w:rsidRPr="006965B6">
        <w:rPr>
          <w:rFonts w:asciiTheme="minorHAnsi" w:hAnsiTheme="minorHAnsi" w:cstheme="minorHAnsi"/>
          <w:color w:val="000000"/>
          <w:sz w:val="22"/>
          <w:szCs w:val="22"/>
          <w:shd w:val="clear" w:color="auto" w:fill="FFFFFF"/>
        </w:rPr>
        <w:t xml:space="preserve">or abuse </w:t>
      </w:r>
      <w:r w:rsidR="00263BC3" w:rsidRPr="006965B6">
        <w:rPr>
          <w:rFonts w:asciiTheme="minorHAnsi" w:hAnsiTheme="minorHAnsi" w:cstheme="minorHAnsi"/>
          <w:color w:val="000000"/>
          <w:sz w:val="22"/>
          <w:szCs w:val="22"/>
          <w:shd w:val="clear" w:color="auto" w:fill="FFFFFF"/>
        </w:rPr>
        <w:t xml:space="preserve">when the </w:t>
      </w:r>
      <w:r w:rsidR="00D57C44" w:rsidRPr="006965B6">
        <w:rPr>
          <w:rFonts w:asciiTheme="minorHAnsi" w:hAnsiTheme="minorHAnsi" w:cstheme="minorHAnsi"/>
          <w:color w:val="000000"/>
          <w:sz w:val="22"/>
          <w:szCs w:val="22"/>
          <w:shd w:val="clear" w:color="auto" w:fill="FFFFFF"/>
        </w:rPr>
        <w:t xml:space="preserve">information posted </w:t>
      </w:r>
      <w:r w:rsidR="00DC7E46" w:rsidRPr="006965B6">
        <w:rPr>
          <w:rFonts w:asciiTheme="minorHAnsi" w:hAnsiTheme="minorHAnsi" w:cstheme="minorHAnsi"/>
          <w:color w:val="000000"/>
          <w:sz w:val="22"/>
          <w:szCs w:val="22"/>
          <w:shd w:val="clear" w:color="auto" w:fill="FFFFFF"/>
        </w:rPr>
        <w:t xml:space="preserve">relates to </w:t>
      </w:r>
      <w:r w:rsidR="00263BC3" w:rsidRPr="006965B6">
        <w:rPr>
          <w:rFonts w:asciiTheme="minorHAnsi" w:hAnsiTheme="minorHAnsi" w:cstheme="minorHAnsi"/>
          <w:color w:val="000000"/>
          <w:sz w:val="22"/>
          <w:szCs w:val="22"/>
          <w:shd w:val="clear" w:color="auto" w:fill="FFFFFF"/>
        </w:rPr>
        <w:t>them personally, to their family or to their social identity group.</w:t>
      </w:r>
    </w:p>
    <w:p w14:paraId="789B6C7C" w14:textId="77777777" w:rsidR="00E84ED5" w:rsidRPr="006965B6" w:rsidRDefault="00E84ED5" w:rsidP="00551FFD">
      <w:pPr>
        <w:ind w:left="-567"/>
        <w:jc w:val="both"/>
        <w:rPr>
          <w:rFonts w:asciiTheme="minorHAnsi" w:hAnsiTheme="minorHAnsi" w:cstheme="minorHAnsi"/>
          <w:color w:val="000000"/>
          <w:sz w:val="22"/>
          <w:szCs w:val="22"/>
          <w:shd w:val="clear" w:color="auto" w:fill="FFFFFF"/>
        </w:rPr>
      </w:pPr>
    </w:p>
    <w:p w14:paraId="7D9DC0C3" w14:textId="77777777" w:rsidR="00B12925" w:rsidRPr="006965B6" w:rsidRDefault="00B12925"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Strong collaboration between the Digital Services Commissioner and the Online Safety Commissioner will be centrally important in developing a new regulatory regime for online safety in Ireland. This will be crucial for the creation of a safer digital space for all</w:t>
      </w:r>
      <w:r w:rsidR="0036429E" w:rsidRPr="006965B6">
        <w:rPr>
          <w:rFonts w:asciiTheme="minorHAnsi" w:hAnsiTheme="minorHAnsi" w:cstheme="minorHAnsi"/>
          <w:color w:val="000000"/>
          <w:sz w:val="22"/>
          <w:szCs w:val="22"/>
          <w:shd w:val="clear" w:color="auto" w:fill="FFFFFF"/>
        </w:rPr>
        <w:t xml:space="preserve"> and one within which inappropriate </w:t>
      </w:r>
      <w:r w:rsidRPr="006965B6">
        <w:rPr>
          <w:rFonts w:asciiTheme="minorHAnsi" w:hAnsiTheme="minorHAnsi" w:cstheme="minorHAnsi"/>
          <w:color w:val="000000"/>
          <w:sz w:val="22"/>
          <w:szCs w:val="22"/>
          <w:shd w:val="clear" w:color="auto" w:fill="FFFFFF"/>
        </w:rPr>
        <w:t>content is more likely to be identified and removed. Ireland has a particularly important role in enforcing digital regulation because of the strong presence in the country of a range of social media digital platforms.</w:t>
      </w:r>
    </w:p>
    <w:p w14:paraId="27F8F273" w14:textId="77777777" w:rsidR="00A15D1D" w:rsidRPr="006965B6" w:rsidRDefault="00A15D1D" w:rsidP="00551FFD">
      <w:pPr>
        <w:ind w:left="-567"/>
        <w:jc w:val="both"/>
        <w:rPr>
          <w:rFonts w:asciiTheme="minorHAnsi" w:hAnsiTheme="minorHAnsi" w:cstheme="minorHAnsi"/>
          <w:color w:val="000000"/>
          <w:sz w:val="22"/>
          <w:szCs w:val="22"/>
          <w:shd w:val="clear" w:color="auto" w:fill="FFFFFF"/>
        </w:rPr>
      </w:pPr>
    </w:p>
    <w:p w14:paraId="1479F820" w14:textId="77777777" w:rsidR="00A15D1D" w:rsidRPr="006965B6" w:rsidRDefault="00A15D1D"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Since the Irish population has traditionally recorded a high level of trust in mainstream news sources to provide it with accurate information, it is critically important that quality and fact-based journalistic reporting remains a central tenet of mainstream news sources.</w:t>
      </w:r>
    </w:p>
    <w:p w14:paraId="2630AF01" w14:textId="77777777" w:rsidR="00A15D1D" w:rsidRPr="006965B6" w:rsidRDefault="00A15D1D" w:rsidP="00551FFD">
      <w:pPr>
        <w:ind w:left="-567"/>
        <w:jc w:val="both"/>
        <w:rPr>
          <w:rFonts w:asciiTheme="minorHAnsi" w:hAnsiTheme="minorHAnsi" w:cstheme="minorHAnsi"/>
          <w:color w:val="000000"/>
          <w:sz w:val="22"/>
          <w:szCs w:val="22"/>
          <w:shd w:val="clear" w:color="auto" w:fill="FFFFFF"/>
        </w:rPr>
      </w:pPr>
    </w:p>
    <w:p w14:paraId="34B688DD" w14:textId="11670AE3" w:rsidR="004F48F2" w:rsidRPr="006965B6" w:rsidRDefault="00DC7E46" w:rsidP="00551FFD">
      <w:pPr>
        <w:ind w:left="-567"/>
        <w:jc w:val="both"/>
        <w:rPr>
          <w:rFonts w:asciiTheme="minorHAnsi" w:hAnsiTheme="minorHAnsi" w:cstheme="minorHAnsi"/>
          <w:color w:val="000000"/>
          <w:sz w:val="22"/>
          <w:szCs w:val="22"/>
          <w:shd w:val="clear" w:color="auto" w:fill="FFFFFF"/>
        </w:rPr>
      </w:pPr>
      <w:r w:rsidRPr="006965B6">
        <w:rPr>
          <w:rFonts w:asciiTheme="minorHAnsi" w:hAnsiTheme="minorHAnsi" w:cstheme="minorHAnsi"/>
          <w:color w:val="000000"/>
          <w:sz w:val="22"/>
          <w:szCs w:val="22"/>
          <w:shd w:val="clear" w:color="auto" w:fill="FFFFFF"/>
        </w:rPr>
        <w:t>It should be noted that, while disinformation online may be used intentionally to promote socially unacceptable activities and attitudes, it is not a category of harm under the Online Safety and Media Regulation Act 2022. This is a matter that needs to be addressed.</w:t>
      </w:r>
    </w:p>
    <w:p w14:paraId="59AD5568" w14:textId="77777777" w:rsidR="00DC7E46" w:rsidRPr="006965B6" w:rsidRDefault="00DC7E46" w:rsidP="00551FFD">
      <w:pPr>
        <w:ind w:left="-567"/>
        <w:jc w:val="both"/>
        <w:rPr>
          <w:sz w:val="22"/>
          <w:szCs w:val="22"/>
        </w:rPr>
      </w:pPr>
    </w:p>
    <w:p w14:paraId="5AE5E3BB" w14:textId="77777777" w:rsidR="002006E1" w:rsidRDefault="00563187" w:rsidP="00551FFD">
      <w:pPr>
        <w:ind w:left="-567"/>
        <w:jc w:val="both"/>
        <w:rPr>
          <w:rStyle w:val="Heading4Char"/>
          <w:color w:val="2F5496" w:themeColor="accent5" w:themeShade="BF"/>
          <w:sz w:val="22"/>
          <w:szCs w:val="22"/>
        </w:rPr>
      </w:pPr>
      <w:r w:rsidRPr="006965B6">
        <w:rPr>
          <w:rFonts w:asciiTheme="majorHAnsi" w:eastAsiaTheme="majorEastAsia" w:hAnsiTheme="majorHAnsi" w:cstheme="majorBidi"/>
          <w:b/>
          <w:i/>
          <w:iCs/>
          <w:color w:val="2E74B5" w:themeColor="accent1" w:themeShade="BF"/>
          <w:sz w:val="22"/>
          <w:szCs w:val="22"/>
        </w:rPr>
        <w:t>Principle 4: Counter disinformation through corporate accountability and regulatory enforcement</w:t>
      </w:r>
    </w:p>
    <w:p w14:paraId="69A6F1FD" w14:textId="0F48B623" w:rsidR="00DC7E46" w:rsidRPr="006965B6" w:rsidRDefault="00563187" w:rsidP="006965B6">
      <w:pPr>
        <w:ind w:left="-567"/>
        <w:jc w:val="both"/>
        <w:rPr>
          <w:rFonts w:asciiTheme="majorHAnsi" w:eastAsiaTheme="majorEastAsia" w:hAnsiTheme="majorHAnsi" w:cstheme="majorBidi"/>
          <w:b/>
          <w:i/>
          <w:iCs/>
          <w:color w:val="2E74B5" w:themeColor="accent1" w:themeShade="BF"/>
          <w:sz w:val="22"/>
          <w:szCs w:val="22"/>
        </w:rPr>
      </w:pPr>
      <w:r w:rsidRPr="006965B6">
        <w:rPr>
          <w:sz w:val="22"/>
          <w:szCs w:val="22"/>
        </w:rPr>
        <w:br/>
      </w:r>
      <w:r w:rsidRPr="006965B6">
        <w:rPr>
          <w:rFonts w:asciiTheme="majorHAnsi" w:eastAsiaTheme="majorEastAsia" w:hAnsiTheme="majorHAnsi" w:cstheme="majorBidi"/>
          <w:b/>
          <w:i/>
          <w:iCs/>
          <w:color w:val="2E74B5" w:themeColor="accent1" w:themeShade="BF"/>
          <w:sz w:val="22"/>
          <w:szCs w:val="22"/>
        </w:rPr>
        <w:t>What are your general views in relation to this principle?</w:t>
      </w:r>
    </w:p>
    <w:p w14:paraId="449E6CEC" w14:textId="77777777" w:rsidR="00A15D1D" w:rsidRPr="006965B6" w:rsidRDefault="00A15D1D" w:rsidP="00551FFD">
      <w:pPr>
        <w:spacing w:line="210" w:lineRule="exact"/>
        <w:ind w:left="-567" w:right="-567"/>
        <w:jc w:val="both"/>
        <w:rPr>
          <w:b/>
          <w:color w:val="2F5496" w:themeColor="accent5" w:themeShade="BF"/>
          <w:sz w:val="22"/>
          <w:szCs w:val="22"/>
        </w:rPr>
      </w:pPr>
    </w:p>
    <w:p w14:paraId="04BD29C0" w14:textId="77777777" w:rsidR="001C1ACB" w:rsidRPr="006965B6" w:rsidRDefault="00A15D1D" w:rsidP="00551FFD">
      <w:pPr>
        <w:ind w:left="-567"/>
        <w:jc w:val="both"/>
        <w:rPr>
          <w:rFonts w:asciiTheme="minorHAnsi" w:hAnsiTheme="minorHAnsi" w:cstheme="minorHAnsi"/>
          <w:sz w:val="22"/>
          <w:szCs w:val="22"/>
          <w:shd w:val="clear" w:color="auto" w:fill="FFFFFF"/>
        </w:rPr>
      </w:pPr>
      <w:r w:rsidRPr="006965B6">
        <w:rPr>
          <w:rFonts w:asciiTheme="minorHAnsi" w:hAnsiTheme="minorHAnsi" w:cstheme="minorHAnsi"/>
          <w:sz w:val="22"/>
          <w:szCs w:val="22"/>
          <w:shd w:val="clear" w:color="auto" w:fill="FFFFFF"/>
        </w:rPr>
        <w:t>There needs to be a strong focus on the need for all platforms to take greater responsibility for protecting users from harmful and illegal online content.</w:t>
      </w:r>
    </w:p>
    <w:p w14:paraId="0CC576CC" w14:textId="67F75443" w:rsidR="00ED23BB" w:rsidRPr="006965B6" w:rsidRDefault="00ED23BB" w:rsidP="006965B6">
      <w:pPr>
        <w:spacing w:line="210" w:lineRule="exact"/>
        <w:ind w:left="-567" w:right="-567"/>
        <w:jc w:val="both"/>
        <w:rPr>
          <w:rFonts w:eastAsiaTheme="majorEastAsia"/>
          <w:b/>
          <w:color w:val="2E74B5" w:themeColor="accent1" w:themeShade="BF"/>
          <w:sz w:val="22"/>
          <w:szCs w:val="22"/>
        </w:rPr>
      </w:pPr>
    </w:p>
    <w:p w14:paraId="3FC1733D" w14:textId="10A45F94" w:rsidR="001C1ACB" w:rsidRPr="006965B6" w:rsidRDefault="00ED23BB" w:rsidP="00551FFD">
      <w:pPr>
        <w:ind w:left="-567"/>
        <w:jc w:val="both"/>
        <w:rPr>
          <w:rFonts w:asciiTheme="minorHAnsi" w:hAnsiTheme="minorHAnsi" w:cstheme="minorHAnsi"/>
          <w:color w:val="000000"/>
          <w:sz w:val="22"/>
          <w:szCs w:val="22"/>
        </w:rPr>
      </w:pPr>
      <w:r w:rsidRPr="006965B6">
        <w:rPr>
          <w:rFonts w:asciiTheme="minorHAnsi" w:hAnsiTheme="minorHAnsi" w:cstheme="minorHAnsi"/>
          <w:sz w:val="22"/>
          <w:szCs w:val="22"/>
          <w:shd w:val="clear" w:color="auto" w:fill="FFFFFF"/>
        </w:rPr>
        <w:t xml:space="preserve">It is noted that the Santa Clara principles </w:t>
      </w:r>
      <w:hyperlink r:id="rId14" w:history="1">
        <w:r w:rsidR="007F1209" w:rsidRPr="006965B6">
          <w:rPr>
            <w:rStyle w:val="Hyperlink"/>
            <w:rFonts w:asciiTheme="minorHAnsi" w:hAnsiTheme="minorHAnsi" w:cstheme="minorHAnsi"/>
            <w:color w:val="auto"/>
            <w:sz w:val="22"/>
            <w:szCs w:val="22"/>
          </w:rPr>
          <w:t>https://santaclaraprinciples.org/</w:t>
        </w:r>
      </w:hyperlink>
      <w:r w:rsidR="00425ACC" w:rsidRPr="006965B6">
        <w:rPr>
          <w:rFonts w:asciiTheme="minorHAnsi" w:hAnsiTheme="minorHAnsi" w:cstheme="minorHAnsi"/>
          <w:sz w:val="22"/>
          <w:szCs w:val="22"/>
        </w:rPr>
        <w:t xml:space="preserve"> </w:t>
      </w:r>
      <w:r w:rsidRPr="006965B6">
        <w:rPr>
          <w:rFonts w:asciiTheme="minorHAnsi" w:hAnsiTheme="minorHAnsi" w:cstheme="minorHAnsi"/>
          <w:sz w:val="22"/>
          <w:szCs w:val="22"/>
        </w:rPr>
        <w:t xml:space="preserve">state that </w:t>
      </w:r>
      <w:r w:rsidRPr="006965B6">
        <w:rPr>
          <w:rFonts w:asciiTheme="minorHAnsi" w:hAnsiTheme="minorHAnsi" w:cstheme="minorHAnsi"/>
          <w:color w:val="151515"/>
          <w:sz w:val="22"/>
          <w:szCs w:val="22"/>
        </w:rPr>
        <w:t>c</w:t>
      </w:r>
      <w:r w:rsidRPr="006965B6">
        <w:rPr>
          <w:rFonts w:asciiTheme="minorHAnsi" w:hAnsiTheme="minorHAnsi" w:cstheme="minorHAnsi"/>
          <w:color w:val="000000"/>
          <w:sz w:val="22"/>
          <w:szCs w:val="22"/>
          <w:shd w:val="clear" w:color="auto" w:fill="FFFFFF"/>
        </w:rPr>
        <w:t xml:space="preserve">ompanies should ensure that human rights and due process considerations are integrated at all stages of the content moderation process, and should publish information outlining how this </w:t>
      </w:r>
      <w:r w:rsidR="00D57C44" w:rsidRPr="006965B6">
        <w:rPr>
          <w:rFonts w:asciiTheme="minorHAnsi" w:hAnsiTheme="minorHAnsi" w:cstheme="minorHAnsi"/>
          <w:color w:val="000000"/>
          <w:sz w:val="22"/>
          <w:szCs w:val="22"/>
          <w:shd w:val="clear" w:color="auto" w:fill="FFFFFF"/>
        </w:rPr>
        <w:t xml:space="preserve">is </w:t>
      </w:r>
      <w:r w:rsidR="0014698D" w:rsidRPr="006965B6">
        <w:rPr>
          <w:rFonts w:asciiTheme="minorHAnsi" w:hAnsiTheme="minorHAnsi" w:cstheme="minorHAnsi"/>
          <w:color w:val="000000"/>
          <w:sz w:val="22"/>
          <w:szCs w:val="22"/>
          <w:shd w:val="clear" w:color="auto" w:fill="FFFFFF"/>
        </w:rPr>
        <w:t>being done.</w:t>
      </w:r>
      <w:r w:rsidRPr="006965B6">
        <w:rPr>
          <w:rFonts w:asciiTheme="minorHAnsi" w:hAnsiTheme="minorHAnsi" w:cstheme="minorHAnsi"/>
          <w:color w:val="000000"/>
          <w:sz w:val="22"/>
          <w:szCs w:val="22"/>
          <w:shd w:val="clear" w:color="auto" w:fill="FFFFFF"/>
        </w:rPr>
        <w:t xml:space="preserve"> Companies should publish clear and precise rules and policies relating to when action will be taken with respect to users’ content or accounts, in an easily accessible and central location. Information should also be provided on h</w:t>
      </w:r>
      <w:r w:rsidRPr="006965B6">
        <w:rPr>
          <w:rFonts w:asciiTheme="minorHAnsi" w:hAnsiTheme="minorHAnsi" w:cstheme="minorHAnsi"/>
          <w:color w:val="000000"/>
          <w:sz w:val="22"/>
          <w:szCs w:val="22"/>
        </w:rPr>
        <w:t xml:space="preserve">ow the </w:t>
      </w:r>
      <w:r w:rsidR="0036429E" w:rsidRPr="006965B6">
        <w:rPr>
          <w:rFonts w:asciiTheme="minorHAnsi" w:hAnsiTheme="minorHAnsi" w:cstheme="minorHAnsi"/>
          <w:color w:val="000000"/>
          <w:sz w:val="22"/>
          <w:szCs w:val="22"/>
        </w:rPr>
        <w:t>platform</w:t>
      </w:r>
      <w:r w:rsidRPr="006965B6">
        <w:rPr>
          <w:rFonts w:asciiTheme="minorHAnsi" w:hAnsiTheme="minorHAnsi" w:cstheme="minorHAnsi"/>
          <w:color w:val="000000"/>
          <w:sz w:val="22"/>
          <w:szCs w:val="22"/>
        </w:rPr>
        <w:t xml:space="preserve"> has considered human rights—particularly the rights to freedom of expression and non-discrimination—in the development of its rules and policies and how the company has considered the importance of due process when enforcing its rules and policies, and in particular how the process has integrity and is administered fairly.</w:t>
      </w:r>
    </w:p>
    <w:p w14:paraId="0E6B3A84" w14:textId="65A1EA7C" w:rsidR="00C02F48" w:rsidRPr="006965B6" w:rsidRDefault="00ED23BB" w:rsidP="00551FFD">
      <w:pPr>
        <w:ind w:left="-567"/>
        <w:jc w:val="both"/>
        <w:rPr>
          <w:rFonts w:asciiTheme="minorHAnsi" w:hAnsiTheme="minorHAnsi" w:cstheme="minorHAnsi"/>
          <w:sz w:val="22"/>
          <w:szCs w:val="22"/>
        </w:rPr>
      </w:pPr>
      <w:r w:rsidRPr="006965B6">
        <w:rPr>
          <w:rFonts w:asciiTheme="minorHAnsi" w:hAnsiTheme="minorHAnsi" w:cstheme="minorHAnsi"/>
          <w:sz w:val="22"/>
          <w:szCs w:val="22"/>
        </w:rPr>
        <w:br/>
      </w:r>
      <w:r w:rsidR="00425ACC" w:rsidRPr="006965B6">
        <w:rPr>
          <w:rFonts w:asciiTheme="minorHAnsi" w:hAnsiTheme="minorHAnsi" w:cstheme="minorHAnsi"/>
          <w:sz w:val="22"/>
          <w:szCs w:val="22"/>
        </w:rPr>
        <w:t xml:space="preserve">It is suggested that the </w:t>
      </w:r>
      <w:r w:rsidRPr="006965B6">
        <w:rPr>
          <w:rFonts w:asciiTheme="minorHAnsi" w:hAnsiTheme="minorHAnsi" w:cstheme="minorHAnsi"/>
          <w:sz w:val="22"/>
          <w:szCs w:val="22"/>
        </w:rPr>
        <w:t xml:space="preserve">Santa Clara principles </w:t>
      </w:r>
      <w:r w:rsidR="00425ACC" w:rsidRPr="006965B6">
        <w:rPr>
          <w:rFonts w:asciiTheme="minorHAnsi" w:hAnsiTheme="minorHAnsi" w:cstheme="minorHAnsi"/>
          <w:sz w:val="22"/>
          <w:szCs w:val="22"/>
        </w:rPr>
        <w:t xml:space="preserve">have much to offer in </w:t>
      </w:r>
      <w:r w:rsidRPr="006965B6">
        <w:rPr>
          <w:rFonts w:asciiTheme="minorHAnsi" w:hAnsiTheme="minorHAnsi" w:cstheme="minorHAnsi"/>
          <w:sz w:val="22"/>
          <w:szCs w:val="22"/>
        </w:rPr>
        <w:t>the development of the</w:t>
      </w:r>
      <w:r w:rsidR="00803A79" w:rsidRPr="006965B6">
        <w:rPr>
          <w:rFonts w:asciiTheme="minorHAnsi" w:hAnsiTheme="minorHAnsi" w:cstheme="minorHAnsi"/>
          <w:sz w:val="22"/>
          <w:szCs w:val="22"/>
        </w:rPr>
        <w:t xml:space="preserve"> National Counter Disinformation Strategy</w:t>
      </w:r>
      <w:r w:rsidR="00425ACC" w:rsidRPr="006965B6">
        <w:rPr>
          <w:rFonts w:asciiTheme="minorHAnsi" w:hAnsiTheme="minorHAnsi" w:cstheme="minorHAnsi"/>
          <w:sz w:val="22"/>
          <w:szCs w:val="22"/>
        </w:rPr>
        <w:t xml:space="preserve"> with particular reference to what should be expected </w:t>
      </w:r>
      <w:r w:rsidR="0036429E" w:rsidRPr="006965B6">
        <w:rPr>
          <w:rFonts w:asciiTheme="minorHAnsi" w:hAnsiTheme="minorHAnsi" w:cstheme="minorHAnsi"/>
          <w:sz w:val="22"/>
          <w:szCs w:val="22"/>
        </w:rPr>
        <w:t xml:space="preserve">from </w:t>
      </w:r>
      <w:r w:rsidR="00425ACC" w:rsidRPr="006965B6">
        <w:rPr>
          <w:rFonts w:asciiTheme="minorHAnsi" w:hAnsiTheme="minorHAnsi" w:cstheme="minorHAnsi"/>
          <w:sz w:val="22"/>
          <w:szCs w:val="22"/>
        </w:rPr>
        <w:t xml:space="preserve">digital media platforms in relation to protecting people’s right both to express views and right to be protected from harmful content based on disinformation. </w:t>
      </w:r>
      <w:r w:rsidR="0036429E" w:rsidRPr="006965B6">
        <w:rPr>
          <w:rFonts w:asciiTheme="minorHAnsi" w:hAnsiTheme="minorHAnsi" w:cstheme="minorHAnsi"/>
          <w:sz w:val="22"/>
          <w:szCs w:val="22"/>
        </w:rPr>
        <w:t>T</w:t>
      </w:r>
      <w:r w:rsidR="00C02F48" w:rsidRPr="006965B6">
        <w:rPr>
          <w:rFonts w:asciiTheme="minorHAnsi" w:hAnsiTheme="minorHAnsi" w:cstheme="minorHAnsi"/>
          <w:sz w:val="22"/>
          <w:szCs w:val="22"/>
        </w:rPr>
        <w:t>his is an area that needs to have a whole of government approach and policy/guidelines in place.</w:t>
      </w:r>
    </w:p>
    <w:p w14:paraId="42B09B97" w14:textId="77777777" w:rsidR="00C02F48" w:rsidRPr="006965B6" w:rsidRDefault="00C02F48" w:rsidP="00551FFD">
      <w:pPr>
        <w:ind w:left="-567"/>
        <w:jc w:val="both"/>
        <w:rPr>
          <w:rFonts w:asciiTheme="minorHAnsi" w:hAnsiTheme="minorHAnsi" w:cstheme="minorHAnsi"/>
          <w:b/>
          <w:sz w:val="22"/>
          <w:szCs w:val="22"/>
        </w:rPr>
      </w:pPr>
    </w:p>
    <w:p w14:paraId="2272152F" w14:textId="77777777" w:rsidR="00563187" w:rsidRPr="006965B6" w:rsidRDefault="00563187" w:rsidP="006965B6">
      <w:pPr>
        <w:ind w:left="-567"/>
        <w:jc w:val="both"/>
        <w:rPr>
          <w:sz w:val="22"/>
          <w:szCs w:val="22"/>
        </w:rPr>
      </w:pPr>
      <w:r w:rsidRPr="006965B6">
        <w:rPr>
          <w:rFonts w:asciiTheme="majorHAnsi" w:eastAsiaTheme="majorEastAsia" w:hAnsiTheme="majorHAnsi" w:cstheme="majorBidi"/>
          <w:b/>
          <w:i/>
          <w:iCs/>
          <w:color w:val="2E74B5" w:themeColor="accent1" w:themeShade="BF"/>
          <w:sz w:val="22"/>
          <w:szCs w:val="22"/>
        </w:rPr>
        <w:t>What recommendations do you think could be considered in the strategy in relation to this principle? </w:t>
      </w:r>
    </w:p>
    <w:p w14:paraId="0DA363E6" w14:textId="77777777" w:rsidR="00B6542F" w:rsidRPr="006965B6" w:rsidRDefault="00B6542F" w:rsidP="00551FFD">
      <w:pPr>
        <w:ind w:left="-567"/>
        <w:jc w:val="both"/>
        <w:rPr>
          <w:rFonts w:asciiTheme="minorHAnsi" w:hAnsiTheme="minorHAnsi" w:cstheme="minorHAnsi"/>
          <w:b/>
          <w:sz w:val="22"/>
          <w:szCs w:val="22"/>
        </w:rPr>
      </w:pPr>
    </w:p>
    <w:p w14:paraId="503C2E65" w14:textId="77777777" w:rsidR="007166CE" w:rsidRPr="006965B6" w:rsidRDefault="003027F0" w:rsidP="00551FFD">
      <w:pPr>
        <w:ind w:left="-567"/>
        <w:jc w:val="both"/>
        <w:rPr>
          <w:rFonts w:asciiTheme="minorHAnsi" w:hAnsiTheme="minorHAnsi" w:cstheme="minorHAnsi"/>
          <w:sz w:val="22"/>
          <w:szCs w:val="22"/>
        </w:rPr>
      </w:pPr>
      <w:r w:rsidRPr="006965B6">
        <w:rPr>
          <w:rFonts w:asciiTheme="minorHAnsi" w:hAnsiTheme="minorHAnsi" w:cstheme="minorHAnsi"/>
          <w:sz w:val="22"/>
          <w:szCs w:val="22"/>
        </w:rPr>
        <w:t>D</w:t>
      </w:r>
      <w:r w:rsidR="007166CE" w:rsidRPr="006965B6">
        <w:rPr>
          <w:rFonts w:asciiTheme="minorHAnsi" w:hAnsiTheme="minorHAnsi" w:cstheme="minorHAnsi"/>
          <w:sz w:val="22"/>
          <w:szCs w:val="22"/>
        </w:rPr>
        <w:t>isinformation campaigns frequently target disadvantaged groups in order to influence their attitudes, beliefs and behaviour, while also using disinfor</w:t>
      </w:r>
      <w:r w:rsidRPr="006965B6">
        <w:rPr>
          <w:rFonts w:asciiTheme="minorHAnsi" w:hAnsiTheme="minorHAnsi" w:cstheme="minorHAnsi"/>
          <w:sz w:val="22"/>
          <w:szCs w:val="22"/>
        </w:rPr>
        <w:t>mation in order to generate</w:t>
      </w:r>
      <w:r w:rsidR="007166CE" w:rsidRPr="006965B6">
        <w:rPr>
          <w:rFonts w:asciiTheme="minorHAnsi" w:hAnsiTheme="minorHAnsi" w:cstheme="minorHAnsi"/>
          <w:sz w:val="22"/>
          <w:szCs w:val="22"/>
        </w:rPr>
        <w:t xml:space="preserve"> discontent and anger toward disadvantaged groups.</w:t>
      </w:r>
    </w:p>
    <w:p w14:paraId="2FCCA93E" w14:textId="77777777" w:rsidR="007166CE" w:rsidRPr="006965B6" w:rsidRDefault="007166CE" w:rsidP="00551FFD">
      <w:pPr>
        <w:ind w:left="-567"/>
        <w:jc w:val="both"/>
        <w:rPr>
          <w:rFonts w:asciiTheme="minorHAnsi" w:hAnsiTheme="minorHAnsi" w:cstheme="minorHAnsi"/>
          <w:sz w:val="22"/>
          <w:szCs w:val="22"/>
        </w:rPr>
      </w:pPr>
    </w:p>
    <w:p w14:paraId="59856D1D" w14:textId="77777777" w:rsidR="00B6542F" w:rsidRPr="006965B6" w:rsidRDefault="00B6542F" w:rsidP="00551FFD">
      <w:pPr>
        <w:ind w:left="-567"/>
        <w:jc w:val="both"/>
        <w:rPr>
          <w:rFonts w:asciiTheme="minorHAnsi" w:hAnsiTheme="minorHAnsi" w:cstheme="minorHAnsi"/>
          <w:sz w:val="22"/>
          <w:szCs w:val="22"/>
        </w:rPr>
      </w:pPr>
      <w:r w:rsidRPr="006965B6">
        <w:rPr>
          <w:rFonts w:asciiTheme="minorHAnsi" w:hAnsiTheme="minorHAnsi" w:cstheme="minorHAnsi"/>
          <w:sz w:val="22"/>
          <w:szCs w:val="22"/>
        </w:rPr>
        <w:t>There will be an ongoing need to fully acknowledge the important role that free, independent, high-quality journalism plays in countering disinformation, and align this with efforts to protect the supply of public interest information at local and national levels.</w:t>
      </w:r>
    </w:p>
    <w:p w14:paraId="6EB7D736" w14:textId="77777777" w:rsidR="00B6542F" w:rsidRPr="006965B6" w:rsidRDefault="00B6542F" w:rsidP="00551FFD">
      <w:pPr>
        <w:ind w:left="-567"/>
        <w:jc w:val="both"/>
        <w:rPr>
          <w:rFonts w:asciiTheme="minorHAnsi" w:hAnsiTheme="minorHAnsi" w:cstheme="minorHAnsi"/>
          <w:color w:val="000000"/>
          <w:sz w:val="22"/>
          <w:szCs w:val="22"/>
          <w:shd w:val="clear" w:color="auto" w:fill="FFFFFF"/>
        </w:rPr>
      </w:pPr>
    </w:p>
    <w:p w14:paraId="0FB82433" w14:textId="752D15FB" w:rsidR="001C1ACB" w:rsidRPr="006965B6" w:rsidRDefault="006F23B5" w:rsidP="00692724">
      <w:pPr>
        <w:ind w:left="-567"/>
        <w:jc w:val="both"/>
        <w:rPr>
          <w:rFonts w:asciiTheme="minorHAnsi" w:hAnsiTheme="minorHAnsi" w:cstheme="minorHAnsi"/>
          <w:sz w:val="22"/>
          <w:szCs w:val="22"/>
        </w:rPr>
      </w:pPr>
      <w:r w:rsidRPr="006965B6">
        <w:rPr>
          <w:rFonts w:asciiTheme="minorHAnsi" w:hAnsiTheme="minorHAnsi" w:cstheme="minorHAnsi"/>
          <w:sz w:val="22"/>
          <w:szCs w:val="22"/>
        </w:rPr>
        <w:t>It is important that good relationships and working structures between platforms and academic researchers are in place that facilitate access to data that would better inform interventions to prevent the spread of disinformation.</w:t>
      </w:r>
    </w:p>
    <w:p w14:paraId="786E8C1B" w14:textId="77777777" w:rsidR="001C1ACB" w:rsidRPr="006965B6" w:rsidRDefault="001C1ACB" w:rsidP="00551FFD">
      <w:pPr>
        <w:ind w:left="-567"/>
        <w:jc w:val="both"/>
        <w:rPr>
          <w:rFonts w:asciiTheme="minorHAnsi" w:hAnsiTheme="minorHAnsi" w:cstheme="minorHAnsi"/>
          <w:sz w:val="22"/>
          <w:szCs w:val="22"/>
        </w:rPr>
      </w:pPr>
    </w:p>
    <w:p w14:paraId="678DB216" w14:textId="77777777" w:rsidR="00D42D29" w:rsidRDefault="00D42D29" w:rsidP="006965B6">
      <w:pPr>
        <w:ind w:left="-567"/>
        <w:jc w:val="both"/>
        <w:rPr>
          <w:rFonts w:asciiTheme="majorHAnsi" w:eastAsiaTheme="majorEastAsia" w:hAnsiTheme="majorHAnsi" w:cstheme="majorBidi"/>
          <w:b/>
          <w:i/>
          <w:iCs/>
          <w:color w:val="2E74B5" w:themeColor="accent1" w:themeShade="BF"/>
          <w:sz w:val="22"/>
          <w:szCs w:val="22"/>
        </w:rPr>
      </w:pPr>
    </w:p>
    <w:p w14:paraId="4E61538C" w14:textId="77777777" w:rsidR="00D42D29" w:rsidRDefault="00D42D29" w:rsidP="006965B6">
      <w:pPr>
        <w:ind w:left="-567"/>
        <w:jc w:val="both"/>
        <w:rPr>
          <w:rFonts w:asciiTheme="majorHAnsi" w:eastAsiaTheme="majorEastAsia" w:hAnsiTheme="majorHAnsi" w:cstheme="majorBidi"/>
          <w:b/>
          <w:i/>
          <w:iCs/>
          <w:color w:val="2E74B5" w:themeColor="accent1" w:themeShade="BF"/>
          <w:sz w:val="22"/>
          <w:szCs w:val="22"/>
        </w:rPr>
      </w:pPr>
    </w:p>
    <w:p w14:paraId="69FAE711" w14:textId="77777777" w:rsidR="00D42D29" w:rsidRDefault="00D42D29" w:rsidP="006965B6">
      <w:pPr>
        <w:ind w:left="-567"/>
        <w:jc w:val="both"/>
        <w:rPr>
          <w:rFonts w:asciiTheme="majorHAnsi" w:eastAsiaTheme="majorEastAsia" w:hAnsiTheme="majorHAnsi" w:cstheme="majorBidi"/>
          <w:b/>
          <w:i/>
          <w:iCs/>
          <w:color w:val="2E74B5" w:themeColor="accent1" w:themeShade="BF"/>
          <w:sz w:val="22"/>
          <w:szCs w:val="22"/>
        </w:rPr>
      </w:pPr>
    </w:p>
    <w:p w14:paraId="213B0819" w14:textId="78F1A95A" w:rsidR="004F48F2" w:rsidRPr="006965B6" w:rsidRDefault="00E12B53" w:rsidP="006965B6">
      <w:pPr>
        <w:ind w:left="-567"/>
        <w:jc w:val="both"/>
        <w:rPr>
          <w:rFonts w:asciiTheme="majorHAnsi" w:eastAsiaTheme="majorEastAsia" w:hAnsiTheme="majorHAnsi" w:cstheme="majorBidi"/>
          <w:b/>
          <w:i/>
          <w:iCs/>
          <w:color w:val="2E74B5" w:themeColor="accent1" w:themeShade="BF"/>
          <w:sz w:val="22"/>
          <w:szCs w:val="22"/>
        </w:rPr>
      </w:pPr>
      <w:r w:rsidRPr="006965B6">
        <w:rPr>
          <w:rFonts w:asciiTheme="majorHAnsi" w:eastAsiaTheme="majorEastAsia" w:hAnsiTheme="majorHAnsi" w:cstheme="majorBidi"/>
          <w:b/>
          <w:i/>
          <w:iCs/>
          <w:color w:val="2E74B5" w:themeColor="accent1" w:themeShade="BF"/>
          <w:sz w:val="22"/>
          <w:szCs w:val="22"/>
        </w:rPr>
        <w:t>Principle 5:</w:t>
      </w:r>
      <w:r w:rsidR="009A1A8A" w:rsidRPr="006965B6">
        <w:rPr>
          <w:rFonts w:asciiTheme="majorHAnsi" w:eastAsiaTheme="majorEastAsia" w:hAnsiTheme="majorHAnsi" w:cstheme="majorBidi"/>
          <w:b/>
          <w:i/>
          <w:iCs/>
          <w:color w:val="2E74B5" w:themeColor="accent1" w:themeShade="BF"/>
          <w:sz w:val="22"/>
          <w:szCs w:val="22"/>
        </w:rPr>
        <w:t xml:space="preserve"> </w:t>
      </w:r>
      <w:r w:rsidR="004F48F2" w:rsidRPr="006965B6">
        <w:rPr>
          <w:rFonts w:asciiTheme="majorHAnsi" w:eastAsiaTheme="majorEastAsia" w:hAnsiTheme="majorHAnsi" w:cstheme="majorBidi"/>
          <w:b/>
          <w:i/>
          <w:iCs/>
          <w:color w:val="2E74B5" w:themeColor="accent1" w:themeShade="BF"/>
          <w:sz w:val="22"/>
          <w:szCs w:val="22"/>
        </w:rPr>
        <w:t>Counter Disinformation through </w:t>
      </w:r>
      <w:r w:rsidR="001C1ACB" w:rsidRPr="006965B6">
        <w:rPr>
          <w:rFonts w:asciiTheme="majorHAnsi" w:eastAsiaTheme="majorEastAsia" w:hAnsiTheme="majorHAnsi" w:cstheme="majorBidi"/>
          <w:b/>
          <w:i/>
          <w:iCs/>
          <w:color w:val="2E74B5" w:themeColor="accent1" w:themeShade="BF"/>
          <w:sz w:val="22"/>
          <w:szCs w:val="22"/>
        </w:rPr>
        <w:t>evidence-based</w:t>
      </w:r>
      <w:r w:rsidR="004F48F2" w:rsidRPr="006965B6">
        <w:rPr>
          <w:rFonts w:asciiTheme="majorHAnsi" w:eastAsiaTheme="majorEastAsia" w:hAnsiTheme="majorHAnsi" w:cstheme="majorBidi"/>
          <w:b/>
          <w:i/>
          <w:iCs/>
          <w:color w:val="2E74B5" w:themeColor="accent1" w:themeShade="BF"/>
          <w:sz w:val="22"/>
          <w:szCs w:val="22"/>
        </w:rPr>
        <w:t> counter measures and interventions </w:t>
      </w:r>
    </w:p>
    <w:p w14:paraId="16F80C45" w14:textId="77777777" w:rsidR="005518FE" w:rsidRPr="006965B6" w:rsidRDefault="005518FE" w:rsidP="00551FFD">
      <w:pPr>
        <w:ind w:left="-567"/>
        <w:rPr>
          <w:rFonts w:eastAsia="Arial"/>
          <w:sz w:val="22"/>
          <w:szCs w:val="22"/>
        </w:rPr>
      </w:pPr>
    </w:p>
    <w:p w14:paraId="07365A32" w14:textId="0B5B9933" w:rsidR="005518FE" w:rsidRPr="006965B6" w:rsidRDefault="004F48F2" w:rsidP="006965B6">
      <w:pPr>
        <w:ind w:left="-567"/>
        <w:jc w:val="both"/>
        <w:rPr>
          <w:rFonts w:asciiTheme="majorHAnsi" w:eastAsiaTheme="majorEastAsia" w:hAnsiTheme="majorHAnsi" w:cstheme="majorBidi"/>
          <w:b/>
          <w:i/>
          <w:iCs/>
          <w:color w:val="2E74B5" w:themeColor="accent1" w:themeShade="BF"/>
          <w:sz w:val="22"/>
          <w:szCs w:val="22"/>
        </w:rPr>
      </w:pPr>
      <w:r w:rsidRPr="006965B6">
        <w:rPr>
          <w:rFonts w:asciiTheme="majorHAnsi" w:eastAsiaTheme="majorEastAsia" w:hAnsiTheme="majorHAnsi" w:cstheme="majorBidi"/>
          <w:b/>
          <w:i/>
          <w:iCs/>
          <w:color w:val="2E74B5" w:themeColor="accent1" w:themeShade="BF"/>
          <w:sz w:val="22"/>
          <w:szCs w:val="22"/>
        </w:rPr>
        <w:t>What are your general views in relation to this principle?</w:t>
      </w:r>
    </w:p>
    <w:p w14:paraId="2794FA38" w14:textId="77777777" w:rsidR="005518FE" w:rsidRPr="006965B6" w:rsidRDefault="005518FE" w:rsidP="00551FFD">
      <w:pPr>
        <w:ind w:left="-567"/>
        <w:rPr>
          <w:rFonts w:eastAsia="Arial"/>
          <w:sz w:val="22"/>
          <w:szCs w:val="22"/>
        </w:rPr>
      </w:pPr>
    </w:p>
    <w:p w14:paraId="325D6D8E" w14:textId="1BE3D09A" w:rsidR="005170AB" w:rsidRPr="006965B6" w:rsidRDefault="00425ACC" w:rsidP="00551FFD">
      <w:pPr>
        <w:ind w:left="-567"/>
        <w:jc w:val="both"/>
        <w:rPr>
          <w:rFonts w:asciiTheme="minorHAnsi" w:hAnsiTheme="minorHAnsi" w:cstheme="minorHAnsi"/>
          <w:sz w:val="22"/>
          <w:szCs w:val="22"/>
        </w:rPr>
      </w:pPr>
      <w:r w:rsidRPr="006965B6">
        <w:rPr>
          <w:rFonts w:asciiTheme="minorHAnsi" w:hAnsiTheme="minorHAnsi" w:cstheme="minorHAnsi"/>
          <w:sz w:val="22"/>
          <w:szCs w:val="22"/>
        </w:rPr>
        <w:t>Access to platform data by both researchers and other platforms is hugely important.</w:t>
      </w:r>
      <w:r w:rsidR="005170AB" w:rsidRPr="006965B6">
        <w:rPr>
          <w:rFonts w:asciiTheme="minorHAnsi" w:hAnsiTheme="minorHAnsi" w:cstheme="minorHAnsi"/>
          <w:sz w:val="22"/>
          <w:szCs w:val="22"/>
        </w:rPr>
        <w:t xml:space="preserve"> A 2022 European Digital Media Observatory’s (EDMO) Report (</w:t>
      </w:r>
      <w:hyperlink r:id="rId15" w:history="1">
        <w:r w:rsidR="005170AB" w:rsidRPr="006965B6">
          <w:rPr>
            <w:rStyle w:val="Hyperlink"/>
            <w:rFonts w:asciiTheme="minorHAnsi" w:hAnsiTheme="minorHAnsi" w:cstheme="minorHAnsi"/>
            <w:sz w:val="22"/>
            <w:szCs w:val="22"/>
          </w:rPr>
          <w:t>https://www.eui.eu/news-hub?id=edmo-releases-report-on-researcher-access-to-platform-data</w:t>
        </w:r>
      </w:hyperlink>
      <w:r w:rsidR="005170AB" w:rsidRPr="006965B6">
        <w:rPr>
          <w:rFonts w:asciiTheme="minorHAnsi" w:hAnsiTheme="minorHAnsi" w:cstheme="minorHAnsi"/>
          <w:sz w:val="22"/>
          <w:szCs w:val="22"/>
        </w:rPr>
        <w:t xml:space="preserve">) outlined </w:t>
      </w:r>
      <w:r w:rsidR="005170AB" w:rsidRPr="006965B6">
        <w:rPr>
          <w:rFonts w:asciiTheme="minorHAnsi" w:hAnsiTheme="minorHAnsi" w:cstheme="minorHAnsi"/>
          <w:color w:val="131516"/>
          <w:sz w:val="22"/>
          <w:szCs w:val="22"/>
          <w:shd w:val="clear" w:color="auto" w:fill="FFFFFF"/>
        </w:rPr>
        <w:t xml:space="preserve">how platforms may provide access to data to independent researchers in a GDPR-compliant manner. </w:t>
      </w:r>
      <w:r w:rsidRPr="006965B6">
        <w:rPr>
          <w:rFonts w:asciiTheme="minorHAnsi" w:hAnsiTheme="minorHAnsi" w:cstheme="minorHAnsi"/>
          <w:sz w:val="22"/>
          <w:szCs w:val="22"/>
        </w:rPr>
        <w:t>H</w:t>
      </w:r>
      <w:r w:rsidR="00290755" w:rsidRPr="006965B6">
        <w:rPr>
          <w:rFonts w:asciiTheme="minorHAnsi" w:hAnsiTheme="minorHAnsi" w:cstheme="minorHAnsi"/>
          <w:sz w:val="22"/>
          <w:szCs w:val="22"/>
        </w:rPr>
        <w:t xml:space="preserve">owever, such access </w:t>
      </w:r>
      <w:r w:rsidRPr="006965B6">
        <w:rPr>
          <w:rFonts w:asciiTheme="minorHAnsi" w:hAnsiTheme="minorHAnsi" w:cstheme="minorHAnsi"/>
          <w:sz w:val="22"/>
          <w:szCs w:val="22"/>
        </w:rPr>
        <w:t>appear</w:t>
      </w:r>
      <w:r w:rsidR="00290755" w:rsidRPr="006965B6">
        <w:rPr>
          <w:rFonts w:asciiTheme="minorHAnsi" w:hAnsiTheme="minorHAnsi" w:cstheme="minorHAnsi"/>
          <w:sz w:val="22"/>
          <w:szCs w:val="22"/>
        </w:rPr>
        <w:t>s</w:t>
      </w:r>
      <w:r w:rsidRPr="006965B6">
        <w:rPr>
          <w:rFonts w:asciiTheme="minorHAnsi" w:hAnsiTheme="minorHAnsi" w:cstheme="minorHAnsi"/>
          <w:sz w:val="22"/>
          <w:szCs w:val="22"/>
        </w:rPr>
        <w:t xml:space="preserve"> to </w:t>
      </w:r>
      <w:r w:rsidR="00290755" w:rsidRPr="006965B6">
        <w:rPr>
          <w:rFonts w:asciiTheme="minorHAnsi" w:hAnsiTheme="minorHAnsi" w:cstheme="minorHAnsi"/>
          <w:sz w:val="22"/>
          <w:szCs w:val="22"/>
        </w:rPr>
        <w:t>be limited</w:t>
      </w:r>
      <w:r w:rsidRPr="006965B6">
        <w:rPr>
          <w:rFonts w:asciiTheme="minorHAnsi" w:hAnsiTheme="minorHAnsi" w:cstheme="minorHAnsi"/>
          <w:sz w:val="22"/>
          <w:szCs w:val="22"/>
        </w:rPr>
        <w:t xml:space="preserve">. </w:t>
      </w:r>
      <w:r w:rsidRPr="006965B6">
        <w:rPr>
          <w:rFonts w:asciiTheme="minorHAnsi" w:hAnsiTheme="minorHAnsi" w:cstheme="minorHAnsi"/>
          <w:sz w:val="22"/>
          <w:szCs w:val="22"/>
          <w:shd w:val="clear" w:color="auto" w:fill="FFFFFF"/>
        </w:rPr>
        <w:t xml:space="preserve">Application Programming Interfaces (APIs) and </w:t>
      </w:r>
      <w:r w:rsidRPr="006965B6">
        <w:rPr>
          <w:rFonts w:asciiTheme="minorHAnsi" w:hAnsiTheme="minorHAnsi" w:cstheme="minorHAnsi"/>
          <w:sz w:val="22"/>
          <w:szCs w:val="22"/>
        </w:rPr>
        <w:t>related rules and protocols that allow different software programs to talk to each other and share data or functionality remain under-developed</w:t>
      </w:r>
      <w:r w:rsidR="007B2216" w:rsidRPr="006965B6">
        <w:rPr>
          <w:rFonts w:asciiTheme="minorHAnsi" w:hAnsiTheme="minorHAnsi" w:cstheme="minorHAnsi"/>
          <w:sz w:val="22"/>
          <w:szCs w:val="22"/>
        </w:rPr>
        <w:t xml:space="preserve">. </w:t>
      </w:r>
      <w:r w:rsidR="005170AB" w:rsidRPr="006965B6">
        <w:rPr>
          <w:rFonts w:asciiTheme="minorHAnsi" w:hAnsiTheme="minorHAnsi" w:cstheme="minorHAnsi"/>
          <w:sz w:val="22"/>
          <w:szCs w:val="22"/>
        </w:rPr>
        <w:t>Also unclear is the extent to which the Strengthened Code of Practice on Disinformation is being implemented</w:t>
      </w:r>
      <w:r w:rsidR="007B2216" w:rsidRPr="006965B6">
        <w:rPr>
          <w:rFonts w:asciiTheme="minorHAnsi" w:hAnsiTheme="minorHAnsi" w:cstheme="minorHAnsi"/>
          <w:sz w:val="22"/>
          <w:szCs w:val="22"/>
        </w:rPr>
        <w:t xml:space="preserve">. </w:t>
      </w:r>
      <w:r w:rsidR="00B6542F" w:rsidRPr="006965B6">
        <w:rPr>
          <w:rFonts w:asciiTheme="minorHAnsi" w:hAnsiTheme="minorHAnsi" w:cstheme="minorHAnsi"/>
          <w:sz w:val="22"/>
          <w:szCs w:val="22"/>
        </w:rPr>
        <w:t>This refers to demonetising the dissemination of disinformation; guaranteeing transparency of political advertising; enhancing cooperation with fact-checkers; and facilitating researchers’ access to data.</w:t>
      </w:r>
    </w:p>
    <w:p w14:paraId="4540B8B4" w14:textId="77777777" w:rsidR="005170AB" w:rsidRPr="006965B6" w:rsidRDefault="005170AB" w:rsidP="00551FFD">
      <w:pPr>
        <w:spacing w:line="210" w:lineRule="exact"/>
        <w:ind w:left="-567" w:right="-567"/>
        <w:jc w:val="both"/>
        <w:rPr>
          <w:rFonts w:asciiTheme="minorHAnsi" w:hAnsiTheme="minorHAnsi" w:cstheme="minorHAnsi"/>
          <w:sz w:val="22"/>
          <w:szCs w:val="22"/>
        </w:rPr>
      </w:pPr>
    </w:p>
    <w:p w14:paraId="5EFA9C3E" w14:textId="3DD274DB" w:rsidR="00DB47A4" w:rsidRPr="006965B6" w:rsidRDefault="00F165DB" w:rsidP="00551FFD">
      <w:pPr>
        <w:ind w:left="-567"/>
        <w:jc w:val="both"/>
        <w:rPr>
          <w:rFonts w:asciiTheme="minorHAnsi" w:hAnsiTheme="minorHAnsi" w:cstheme="minorHAnsi"/>
          <w:sz w:val="22"/>
          <w:szCs w:val="22"/>
        </w:rPr>
      </w:pPr>
      <w:r w:rsidRPr="006965B6">
        <w:rPr>
          <w:rFonts w:asciiTheme="minorHAnsi" w:hAnsiTheme="minorHAnsi" w:cstheme="minorHAnsi"/>
          <w:sz w:val="22"/>
          <w:szCs w:val="22"/>
        </w:rPr>
        <w:t>A</w:t>
      </w:r>
      <w:r w:rsidR="00DB47A4" w:rsidRPr="006965B6">
        <w:rPr>
          <w:rFonts w:asciiTheme="minorHAnsi" w:hAnsiTheme="minorHAnsi" w:cstheme="minorHAnsi"/>
          <w:sz w:val="22"/>
          <w:szCs w:val="22"/>
        </w:rPr>
        <w:t xml:space="preserve"> Disinformation Strategy in Ireland will need to build in mechanisms for monitoring the implementation of these provisions and introducing legislation if necessary.</w:t>
      </w:r>
    </w:p>
    <w:p w14:paraId="4F48E1F8" w14:textId="77777777" w:rsidR="00DB47A4" w:rsidRPr="006965B6" w:rsidRDefault="00DB47A4" w:rsidP="00551FFD">
      <w:pPr>
        <w:spacing w:line="210" w:lineRule="exact"/>
        <w:ind w:left="-567" w:right="-567"/>
        <w:jc w:val="both"/>
        <w:rPr>
          <w:rFonts w:asciiTheme="minorHAnsi" w:hAnsiTheme="minorHAnsi" w:cstheme="minorHAnsi"/>
          <w:sz w:val="22"/>
          <w:szCs w:val="22"/>
        </w:rPr>
      </w:pPr>
    </w:p>
    <w:p w14:paraId="3A11D311" w14:textId="3D55E410" w:rsidR="008A6949" w:rsidRPr="006965B6" w:rsidRDefault="00D57C44" w:rsidP="00551FFD">
      <w:pPr>
        <w:ind w:left="-567"/>
        <w:jc w:val="both"/>
        <w:rPr>
          <w:rFonts w:asciiTheme="minorHAnsi" w:hAnsiTheme="minorHAnsi" w:cstheme="minorHAnsi"/>
          <w:sz w:val="22"/>
          <w:szCs w:val="22"/>
        </w:rPr>
      </w:pPr>
      <w:r w:rsidRPr="006965B6">
        <w:rPr>
          <w:rFonts w:asciiTheme="minorHAnsi" w:hAnsiTheme="minorHAnsi" w:cstheme="minorHAnsi"/>
          <w:sz w:val="22"/>
          <w:szCs w:val="22"/>
        </w:rPr>
        <w:t xml:space="preserve">Academic research has </w:t>
      </w:r>
      <w:r w:rsidR="001C1ACB" w:rsidRPr="006965B6">
        <w:rPr>
          <w:rFonts w:asciiTheme="minorHAnsi" w:hAnsiTheme="minorHAnsi" w:cstheme="minorHAnsi"/>
          <w:sz w:val="22"/>
          <w:szCs w:val="22"/>
        </w:rPr>
        <w:t>a particularly important</w:t>
      </w:r>
      <w:r w:rsidR="008A6949" w:rsidRPr="006965B6">
        <w:rPr>
          <w:rFonts w:asciiTheme="minorHAnsi" w:hAnsiTheme="minorHAnsi" w:cstheme="minorHAnsi"/>
          <w:sz w:val="22"/>
          <w:szCs w:val="22"/>
        </w:rPr>
        <w:t xml:space="preserve"> role to play in scoping out the context within which misinformation and disinformation flourishes, profiling the areas where it typically occurs, identifying and categorising problem</w:t>
      </w:r>
      <w:r w:rsidR="00B6542F" w:rsidRPr="006965B6">
        <w:rPr>
          <w:rFonts w:asciiTheme="minorHAnsi" w:hAnsiTheme="minorHAnsi" w:cstheme="minorHAnsi"/>
          <w:sz w:val="22"/>
          <w:szCs w:val="22"/>
        </w:rPr>
        <w:t>s</w:t>
      </w:r>
      <w:r w:rsidR="008A6949" w:rsidRPr="006965B6">
        <w:rPr>
          <w:rFonts w:asciiTheme="minorHAnsi" w:hAnsiTheme="minorHAnsi" w:cstheme="minorHAnsi"/>
          <w:sz w:val="22"/>
          <w:szCs w:val="22"/>
        </w:rPr>
        <w:t xml:space="preserve"> and ‘bad’ content, evidence on the harm that is being perpetrated and the type of </w:t>
      </w:r>
      <w:r w:rsidR="001C1ACB" w:rsidRPr="006965B6">
        <w:rPr>
          <w:rFonts w:asciiTheme="minorHAnsi" w:hAnsiTheme="minorHAnsi" w:cstheme="minorHAnsi"/>
          <w:sz w:val="22"/>
          <w:szCs w:val="22"/>
        </w:rPr>
        <w:t>countermeasures</w:t>
      </w:r>
      <w:r w:rsidR="008A6949" w:rsidRPr="006965B6">
        <w:rPr>
          <w:rFonts w:asciiTheme="minorHAnsi" w:hAnsiTheme="minorHAnsi" w:cstheme="minorHAnsi"/>
          <w:sz w:val="22"/>
          <w:szCs w:val="22"/>
        </w:rPr>
        <w:t xml:space="preserve"> that are required.</w:t>
      </w:r>
    </w:p>
    <w:p w14:paraId="5E6C5AC1" w14:textId="77777777" w:rsidR="001C1ACB" w:rsidRPr="006965B6" w:rsidRDefault="001C1ACB" w:rsidP="00551FFD">
      <w:pPr>
        <w:ind w:left="-567"/>
        <w:jc w:val="both"/>
        <w:rPr>
          <w:rFonts w:asciiTheme="minorHAnsi" w:hAnsiTheme="minorHAnsi" w:cstheme="minorHAnsi"/>
          <w:sz w:val="22"/>
          <w:szCs w:val="22"/>
        </w:rPr>
      </w:pPr>
    </w:p>
    <w:p w14:paraId="2E618957" w14:textId="77777777" w:rsidR="00AC11E0" w:rsidRDefault="004F48F2" w:rsidP="006965B6">
      <w:pPr>
        <w:ind w:left="-567"/>
        <w:jc w:val="both"/>
        <w:rPr>
          <w:rFonts w:asciiTheme="majorHAnsi" w:eastAsiaTheme="majorEastAsia" w:hAnsiTheme="majorHAnsi" w:cstheme="majorBidi"/>
          <w:b/>
          <w:i/>
          <w:iCs/>
          <w:color w:val="2E74B5" w:themeColor="accent1" w:themeShade="BF"/>
          <w:sz w:val="22"/>
          <w:szCs w:val="22"/>
        </w:rPr>
      </w:pPr>
      <w:r w:rsidRPr="006965B6">
        <w:rPr>
          <w:rFonts w:asciiTheme="majorHAnsi" w:eastAsiaTheme="majorEastAsia" w:hAnsiTheme="majorHAnsi" w:cstheme="majorBidi"/>
          <w:b/>
          <w:i/>
          <w:iCs/>
          <w:color w:val="2E74B5" w:themeColor="accent1" w:themeShade="BF"/>
          <w:sz w:val="22"/>
          <w:szCs w:val="22"/>
        </w:rPr>
        <w:t>What recommendations do you thin</w:t>
      </w:r>
      <w:r w:rsidR="009A1A8A" w:rsidRPr="006965B6">
        <w:rPr>
          <w:rFonts w:asciiTheme="majorHAnsi" w:eastAsiaTheme="majorEastAsia" w:hAnsiTheme="majorHAnsi" w:cstheme="majorBidi"/>
          <w:b/>
          <w:i/>
          <w:iCs/>
          <w:color w:val="2E74B5" w:themeColor="accent1" w:themeShade="BF"/>
          <w:sz w:val="22"/>
          <w:szCs w:val="22"/>
        </w:rPr>
        <w:t>k could be considered in the strategy</w:t>
      </w:r>
      <w:r w:rsidRPr="006965B6">
        <w:rPr>
          <w:rFonts w:asciiTheme="majorHAnsi" w:eastAsiaTheme="majorEastAsia" w:hAnsiTheme="majorHAnsi" w:cstheme="majorBidi"/>
          <w:b/>
          <w:i/>
          <w:iCs/>
          <w:color w:val="2E74B5" w:themeColor="accent1" w:themeShade="BF"/>
          <w:sz w:val="22"/>
          <w:szCs w:val="22"/>
        </w:rPr>
        <w:t> in relation to this principle?</w:t>
      </w:r>
    </w:p>
    <w:p w14:paraId="36EDD9A0" w14:textId="77777777" w:rsidR="00F165DB" w:rsidRPr="00F165DB" w:rsidRDefault="00F165DB" w:rsidP="006965B6">
      <w:pPr>
        <w:ind w:left="-567"/>
        <w:jc w:val="both"/>
        <w:rPr>
          <w:rFonts w:asciiTheme="majorHAnsi" w:eastAsiaTheme="majorEastAsia" w:hAnsiTheme="majorHAnsi" w:cstheme="majorBidi"/>
          <w:b/>
          <w:color w:val="2E74B5" w:themeColor="accent1" w:themeShade="BF"/>
          <w:sz w:val="22"/>
          <w:szCs w:val="22"/>
        </w:rPr>
      </w:pPr>
    </w:p>
    <w:p w14:paraId="6EDE921D" w14:textId="35A0FA84" w:rsidR="001363E0" w:rsidRPr="006965B6" w:rsidRDefault="005A3EC6" w:rsidP="00551FFD">
      <w:pPr>
        <w:ind w:left="-567"/>
        <w:jc w:val="both"/>
        <w:rPr>
          <w:rFonts w:asciiTheme="minorHAnsi" w:hAnsiTheme="minorHAnsi" w:cstheme="minorHAnsi"/>
          <w:sz w:val="22"/>
          <w:szCs w:val="22"/>
        </w:rPr>
      </w:pPr>
      <w:r w:rsidRPr="006965B6">
        <w:rPr>
          <w:rFonts w:asciiTheme="minorHAnsi" w:hAnsiTheme="minorHAnsi" w:cstheme="minorHAnsi"/>
          <w:sz w:val="22"/>
          <w:szCs w:val="22"/>
        </w:rPr>
        <w:t>Evidence-based best-practice and fit-for-purpose media monitoring tools need to be put in place. This will require a focus on specific misinformation and disinformation issues in the Irish context.</w:t>
      </w:r>
      <w:r w:rsidR="001363E0" w:rsidRPr="006965B6">
        <w:rPr>
          <w:rFonts w:asciiTheme="minorHAnsi" w:hAnsiTheme="minorHAnsi" w:cstheme="minorHAnsi"/>
          <w:sz w:val="22"/>
          <w:szCs w:val="22"/>
        </w:rPr>
        <w:t xml:space="preserve"> </w:t>
      </w:r>
      <w:r w:rsidR="00290755" w:rsidRPr="006965B6">
        <w:rPr>
          <w:rFonts w:asciiTheme="minorHAnsi" w:hAnsiTheme="minorHAnsi" w:cstheme="minorHAnsi"/>
          <w:sz w:val="22"/>
          <w:szCs w:val="22"/>
        </w:rPr>
        <w:t xml:space="preserve">This should </w:t>
      </w:r>
      <w:r w:rsidR="001C1ACB" w:rsidRPr="006965B6">
        <w:rPr>
          <w:rFonts w:asciiTheme="minorHAnsi" w:hAnsiTheme="minorHAnsi" w:cstheme="minorHAnsi"/>
          <w:sz w:val="22"/>
          <w:szCs w:val="22"/>
        </w:rPr>
        <w:t>consider</w:t>
      </w:r>
      <w:r w:rsidR="00290755" w:rsidRPr="006965B6">
        <w:rPr>
          <w:rFonts w:asciiTheme="minorHAnsi" w:hAnsiTheme="minorHAnsi" w:cstheme="minorHAnsi"/>
          <w:sz w:val="22"/>
          <w:szCs w:val="22"/>
        </w:rPr>
        <w:t xml:space="preserve"> recent inappropriate use of social media to trigger negative sentiment in relation to</w:t>
      </w:r>
      <w:r w:rsidR="006A6F43" w:rsidRPr="006965B6">
        <w:rPr>
          <w:rFonts w:asciiTheme="minorHAnsi" w:hAnsiTheme="minorHAnsi" w:cstheme="minorHAnsi"/>
          <w:sz w:val="22"/>
          <w:szCs w:val="22"/>
        </w:rPr>
        <w:t xml:space="preserve"> </w:t>
      </w:r>
      <w:r w:rsidR="002B0BD8" w:rsidRPr="006965B6">
        <w:rPr>
          <w:rFonts w:asciiTheme="minorHAnsi" w:hAnsiTheme="minorHAnsi" w:cstheme="minorHAnsi"/>
          <w:sz w:val="22"/>
          <w:szCs w:val="22"/>
        </w:rPr>
        <w:t xml:space="preserve">those </w:t>
      </w:r>
      <w:r w:rsidR="00290755" w:rsidRPr="006965B6">
        <w:rPr>
          <w:rFonts w:asciiTheme="minorHAnsi" w:hAnsiTheme="minorHAnsi" w:cstheme="minorHAnsi"/>
          <w:sz w:val="22"/>
          <w:szCs w:val="22"/>
        </w:rPr>
        <w:t>seeking international protection. It</w:t>
      </w:r>
      <w:r w:rsidR="001363E0" w:rsidRPr="006965B6">
        <w:rPr>
          <w:rFonts w:asciiTheme="minorHAnsi" w:hAnsiTheme="minorHAnsi" w:cstheme="minorHAnsi"/>
          <w:sz w:val="22"/>
          <w:szCs w:val="22"/>
        </w:rPr>
        <w:t xml:space="preserve"> should </w:t>
      </w:r>
      <w:r w:rsidR="00290755" w:rsidRPr="006965B6">
        <w:rPr>
          <w:rFonts w:asciiTheme="minorHAnsi" w:hAnsiTheme="minorHAnsi" w:cstheme="minorHAnsi"/>
          <w:sz w:val="22"/>
          <w:szCs w:val="22"/>
        </w:rPr>
        <w:t xml:space="preserve">also </w:t>
      </w:r>
      <w:r w:rsidR="001363E0" w:rsidRPr="006965B6">
        <w:rPr>
          <w:rFonts w:asciiTheme="minorHAnsi" w:hAnsiTheme="minorHAnsi" w:cstheme="minorHAnsi"/>
          <w:sz w:val="22"/>
          <w:szCs w:val="22"/>
        </w:rPr>
        <w:t xml:space="preserve">include </w:t>
      </w:r>
      <w:r w:rsidR="001363E0" w:rsidRPr="006965B6">
        <w:rPr>
          <w:rStyle w:val="Heading4Char"/>
          <w:rFonts w:asciiTheme="minorHAnsi" w:hAnsiTheme="minorHAnsi" w:cstheme="minorHAnsi"/>
          <w:i w:val="0"/>
          <w:color w:val="auto"/>
          <w:sz w:val="22"/>
          <w:szCs w:val="22"/>
        </w:rPr>
        <w:t xml:space="preserve">monitoring of </w:t>
      </w:r>
      <w:r w:rsidR="001363E0" w:rsidRPr="006965B6">
        <w:rPr>
          <w:rFonts w:asciiTheme="minorHAnsi" w:hAnsiTheme="minorHAnsi" w:cstheme="minorHAnsi"/>
          <w:sz w:val="22"/>
          <w:szCs w:val="22"/>
        </w:rPr>
        <w:t>evolving threats/trends and investigations of significant breaches of people’s legal and human rights, including, in particular, hate speech and threats of violence.</w:t>
      </w:r>
    </w:p>
    <w:p w14:paraId="6B98559F" w14:textId="77777777" w:rsidR="001363E0" w:rsidRPr="006965B6" w:rsidRDefault="001363E0" w:rsidP="00551FFD">
      <w:pPr>
        <w:ind w:left="-567"/>
        <w:jc w:val="both"/>
        <w:rPr>
          <w:rFonts w:asciiTheme="minorHAnsi" w:hAnsiTheme="minorHAnsi" w:cstheme="minorHAnsi"/>
          <w:sz w:val="22"/>
          <w:szCs w:val="22"/>
        </w:rPr>
      </w:pPr>
    </w:p>
    <w:p w14:paraId="4E19B4F7" w14:textId="77777777" w:rsidR="005A3EC6" w:rsidRPr="006965B6" w:rsidRDefault="005A3EC6" w:rsidP="00551FFD">
      <w:pPr>
        <w:ind w:left="-567"/>
        <w:jc w:val="both"/>
        <w:rPr>
          <w:rFonts w:asciiTheme="minorHAnsi" w:hAnsiTheme="minorHAnsi" w:cstheme="minorHAnsi"/>
          <w:sz w:val="22"/>
          <w:szCs w:val="22"/>
        </w:rPr>
      </w:pPr>
      <w:r w:rsidRPr="006965B6">
        <w:rPr>
          <w:rFonts w:asciiTheme="minorHAnsi" w:hAnsiTheme="minorHAnsi" w:cstheme="minorHAnsi"/>
          <w:sz w:val="22"/>
          <w:szCs w:val="22"/>
        </w:rPr>
        <w:t>Media literacy initiatives</w:t>
      </w:r>
      <w:r w:rsidR="001363E0" w:rsidRPr="006965B6">
        <w:rPr>
          <w:rFonts w:asciiTheme="minorHAnsi" w:hAnsiTheme="minorHAnsi" w:cstheme="minorHAnsi"/>
          <w:sz w:val="22"/>
          <w:szCs w:val="22"/>
        </w:rPr>
        <w:t>, f</w:t>
      </w:r>
      <w:r w:rsidRPr="006965B6">
        <w:rPr>
          <w:rFonts w:asciiTheme="minorHAnsi" w:hAnsiTheme="minorHAnsi" w:cstheme="minorHAnsi"/>
          <w:sz w:val="22"/>
          <w:szCs w:val="22"/>
        </w:rPr>
        <w:t>act-checking initiatives</w:t>
      </w:r>
      <w:r w:rsidR="001363E0" w:rsidRPr="006965B6">
        <w:rPr>
          <w:rFonts w:asciiTheme="minorHAnsi" w:hAnsiTheme="minorHAnsi" w:cstheme="minorHAnsi"/>
          <w:sz w:val="22"/>
          <w:szCs w:val="22"/>
        </w:rPr>
        <w:t xml:space="preserve"> and labelling guidelines are all important and need to be given strategic impetus.</w:t>
      </w:r>
      <w:r w:rsidRPr="006965B6">
        <w:rPr>
          <w:rFonts w:asciiTheme="minorHAnsi" w:hAnsiTheme="minorHAnsi" w:cstheme="minorHAnsi"/>
          <w:sz w:val="22"/>
          <w:szCs w:val="22"/>
        </w:rPr>
        <w:t xml:space="preserve"> </w:t>
      </w:r>
      <w:r w:rsidR="0049720F" w:rsidRPr="006965B6">
        <w:rPr>
          <w:rFonts w:asciiTheme="minorHAnsi" w:hAnsiTheme="minorHAnsi" w:cstheme="minorHAnsi"/>
          <w:sz w:val="22"/>
          <w:szCs w:val="22"/>
        </w:rPr>
        <w:t>The ongoing need for i</w:t>
      </w:r>
      <w:r w:rsidRPr="006965B6">
        <w:rPr>
          <w:rFonts w:asciiTheme="minorHAnsi" w:hAnsiTheme="minorHAnsi" w:cstheme="minorHAnsi"/>
          <w:sz w:val="22"/>
          <w:szCs w:val="22"/>
        </w:rPr>
        <w:t>ndependent high-quality journalism</w:t>
      </w:r>
      <w:r w:rsidR="0049720F" w:rsidRPr="006965B6">
        <w:rPr>
          <w:rFonts w:asciiTheme="minorHAnsi" w:hAnsiTheme="minorHAnsi" w:cstheme="minorHAnsi"/>
          <w:sz w:val="22"/>
          <w:szCs w:val="22"/>
        </w:rPr>
        <w:t xml:space="preserve"> based on a </w:t>
      </w:r>
      <w:r w:rsidRPr="006965B6">
        <w:rPr>
          <w:rFonts w:asciiTheme="minorHAnsi" w:hAnsiTheme="minorHAnsi" w:cstheme="minorHAnsi"/>
          <w:sz w:val="22"/>
          <w:szCs w:val="22"/>
        </w:rPr>
        <w:t>value-critical perspective</w:t>
      </w:r>
      <w:r w:rsidR="0049720F" w:rsidRPr="006965B6">
        <w:rPr>
          <w:rFonts w:asciiTheme="minorHAnsi" w:hAnsiTheme="minorHAnsi" w:cstheme="minorHAnsi"/>
          <w:sz w:val="22"/>
          <w:szCs w:val="22"/>
        </w:rPr>
        <w:t xml:space="preserve"> cannot be over-estimated.</w:t>
      </w:r>
    </w:p>
    <w:p w14:paraId="4B40397A" w14:textId="77777777" w:rsidR="0049720F" w:rsidRPr="006965B6" w:rsidRDefault="0049720F" w:rsidP="00551FFD">
      <w:pPr>
        <w:ind w:left="-567"/>
        <w:jc w:val="both"/>
        <w:rPr>
          <w:rFonts w:asciiTheme="minorHAnsi" w:hAnsiTheme="minorHAnsi" w:cstheme="minorHAnsi"/>
          <w:sz w:val="22"/>
          <w:szCs w:val="22"/>
        </w:rPr>
      </w:pPr>
    </w:p>
    <w:p w14:paraId="79E9DDAD" w14:textId="7DE2952C" w:rsidR="005A3EC6" w:rsidRPr="006965B6" w:rsidRDefault="0049720F" w:rsidP="00551FFD">
      <w:pPr>
        <w:ind w:left="-567"/>
        <w:jc w:val="both"/>
        <w:rPr>
          <w:rFonts w:asciiTheme="minorHAnsi" w:hAnsiTheme="minorHAnsi" w:cstheme="minorHAnsi"/>
          <w:sz w:val="22"/>
          <w:szCs w:val="22"/>
        </w:rPr>
      </w:pPr>
      <w:r w:rsidRPr="006965B6">
        <w:rPr>
          <w:rFonts w:asciiTheme="minorHAnsi" w:hAnsiTheme="minorHAnsi" w:cstheme="minorHAnsi"/>
          <w:sz w:val="22"/>
          <w:szCs w:val="22"/>
        </w:rPr>
        <w:t>The upskilling of citizens both to be resilient and to be able to critique information is an essential requirement</w:t>
      </w:r>
      <w:r w:rsidR="00290755" w:rsidRPr="006965B6">
        <w:rPr>
          <w:rFonts w:asciiTheme="minorHAnsi" w:hAnsiTheme="minorHAnsi" w:cstheme="minorHAnsi"/>
          <w:sz w:val="22"/>
          <w:szCs w:val="22"/>
        </w:rPr>
        <w:t xml:space="preserve"> for Irish society and needs to be addressed </w:t>
      </w:r>
      <w:r w:rsidRPr="006965B6">
        <w:rPr>
          <w:rFonts w:asciiTheme="minorHAnsi" w:hAnsiTheme="minorHAnsi" w:cstheme="minorHAnsi"/>
          <w:sz w:val="22"/>
          <w:szCs w:val="22"/>
        </w:rPr>
        <w:t xml:space="preserve">in the medium to longer-term. This will require significant changes to the </w:t>
      </w:r>
      <w:r w:rsidR="005A3EC6" w:rsidRPr="006965B6">
        <w:rPr>
          <w:rFonts w:asciiTheme="minorHAnsi" w:hAnsiTheme="minorHAnsi" w:cstheme="minorHAnsi"/>
          <w:sz w:val="22"/>
          <w:szCs w:val="22"/>
        </w:rPr>
        <w:t>education</w:t>
      </w:r>
      <w:r w:rsidRPr="006965B6">
        <w:rPr>
          <w:rFonts w:asciiTheme="minorHAnsi" w:hAnsiTheme="minorHAnsi" w:cstheme="minorHAnsi"/>
          <w:sz w:val="22"/>
          <w:szCs w:val="22"/>
        </w:rPr>
        <w:t xml:space="preserve">al </w:t>
      </w:r>
      <w:r w:rsidR="005A3EC6" w:rsidRPr="006965B6">
        <w:rPr>
          <w:rFonts w:asciiTheme="minorHAnsi" w:hAnsiTheme="minorHAnsi" w:cstheme="minorHAnsi"/>
          <w:sz w:val="22"/>
          <w:szCs w:val="22"/>
        </w:rPr>
        <w:t>curricul</w:t>
      </w:r>
      <w:r w:rsidRPr="006965B6">
        <w:rPr>
          <w:rFonts w:asciiTheme="minorHAnsi" w:hAnsiTheme="minorHAnsi" w:cstheme="minorHAnsi"/>
          <w:sz w:val="22"/>
          <w:szCs w:val="22"/>
        </w:rPr>
        <w:t xml:space="preserve">a at all levels. On the one hand, empowering people to protect themselves from disinformation is hugely important. On the other hand, educating people on people’s right </w:t>
      </w:r>
      <w:r w:rsidR="00E84ED5" w:rsidRPr="006965B6">
        <w:rPr>
          <w:rFonts w:asciiTheme="minorHAnsi" w:hAnsiTheme="minorHAnsi" w:cstheme="minorHAnsi"/>
          <w:sz w:val="22"/>
          <w:szCs w:val="22"/>
        </w:rPr>
        <w:t xml:space="preserve">to be respected, </w:t>
      </w:r>
      <w:r w:rsidRPr="006965B6">
        <w:rPr>
          <w:rFonts w:asciiTheme="minorHAnsi" w:hAnsiTheme="minorHAnsi" w:cstheme="minorHAnsi"/>
          <w:sz w:val="22"/>
          <w:szCs w:val="22"/>
        </w:rPr>
        <w:t xml:space="preserve">not to be abused, </w:t>
      </w:r>
      <w:r w:rsidR="00E84ED5" w:rsidRPr="006965B6">
        <w:rPr>
          <w:rFonts w:asciiTheme="minorHAnsi" w:hAnsiTheme="minorHAnsi" w:cstheme="minorHAnsi"/>
          <w:sz w:val="22"/>
          <w:szCs w:val="22"/>
        </w:rPr>
        <w:t xml:space="preserve">not to be </w:t>
      </w:r>
      <w:r w:rsidRPr="006965B6">
        <w:rPr>
          <w:rFonts w:asciiTheme="minorHAnsi" w:hAnsiTheme="minorHAnsi" w:cstheme="minorHAnsi"/>
          <w:sz w:val="22"/>
          <w:szCs w:val="22"/>
        </w:rPr>
        <w:t xml:space="preserve">exposed to risk or </w:t>
      </w:r>
      <w:r w:rsidR="00E84ED5" w:rsidRPr="006965B6">
        <w:rPr>
          <w:rFonts w:asciiTheme="minorHAnsi" w:hAnsiTheme="minorHAnsi" w:cstheme="minorHAnsi"/>
          <w:sz w:val="22"/>
          <w:szCs w:val="22"/>
        </w:rPr>
        <w:t xml:space="preserve">harm or </w:t>
      </w:r>
      <w:r w:rsidRPr="006965B6">
        <w:rPr>
          <w:rFonts w:asciiTheme="minorHAnsi" w:hAnsiTheme="minorHAnsi" w:cstheme="minorHAnsi"/>
          <w:sz w:val="22"/>
          <w:szCs w:val="22"/>
        </w:rPr>
        <w:t xml:space="preserve">have their good name sullied </w:t>
      </w:r>
      <w:r w:rsidR="00E84ED5" w:rsidRPr="006965B6">
        <w:rPr>
          <w:rFonts w:asciiTheme="minorHAnsi" w:hAnsiTheme="minorHAnsi" w:cstheme="minorHAnsi"/>
          <w:sz w:val="22"/>
          <w:szCs w:val="22"/>
        </w:rPr>
        <w:t>is a key component of civic engagement and citizenship. The latter is likely to have to be a longer-term endeavour</w:t>
      </w:r>
      <w:r w:rsidR="007B2216" w:rsidRPr="006965B6">
        <w:rPr>
          <w:rFonts w:asciiTheme="minorHAnsi" w:hAnsiTheme="minorHAnsi" w:cstheme="minorHAnsi"/>
          <w:sz w:val="22"/>
          <w:szCs w:val="22"/>
        </w:rPr>
        <w:t>.</w:t>
      </w:r>
    </w:p>
    <w:p w14:paraId="760662AD" w14:textId="77777777" w:rsidR="001C1ACB" w:rsidRPr="006965B6" w:rsidRDefault="001C1ACB" w:rsidP="00551FFD">
      <w:pPr>
        <w:ind w:left="-567"/>
        <w:jc w:val="both"/>
        <w:rPr>
          <w:rFonts w:asciiTheme="minorHAnsi" w:hAnsiTheme="minorHAnsi" w:cstheme="minorHAnsi"/>
          <w:sz w:val="22"/>
          <w:szCs w:val="22"/>
        </w:rPr>
      </w:pPr>
    </w:p>
    <w:p w14:paraId="00CCBDA2" w14:textId="76DAD4BC" w:rsidR="00AC11E0" w:rsidRPr="006965B6" w:rsidRDefault="00B35FC9" w:rsidP="006965B6">
      <w:pPr>
        <w:ind w:left="-567"/>
        <w:jc w:val="both"/>
        <w:rPr>
          <w:rFonts w:asciiTheme="majorHAnsi" w:eastAsiaTheme="majorEastAsia" w:hAnsiTheme="majorHAnsi" w:cstheme="majorBidi"/>
          <w:b/>
          <w:i/>
          <w:iCs/>
          <w:color w:val="2E74B5" w:themeColor="accent1" w:themeShade="BF"/>
          <w:sz w:val="22"/>
          <w:szCs w:val="22"/>
        </w:rPr>
      </w:pPr>
      <w:r w:rsidRPr="006965B6">
        <w:rPr>
          <w:rFonts w:asciiTheme="majorHAnsi" w:eastAsiaTheme="majorEastAsia" w:hAnsiTheme="majorHAnsi" w:cstheme="majorBidi"/>
          <w:b/>
          <w:i/>
          <w:iCs/>
          <w:color w:val="2E74B5" w:themeColor="accent1" w:themeShade="BF"/>
          <w:sz w:val="22"/>
          <w:szCs w:val="22"/>
        </w:rPr>
        <w:t>What activities or interventions are you involved in, or know of, that could help to counter disinformation? Please give details.</w:t>
      </w:r>
    </w:p>
    <w:p w14:paraId="499398E9" w14:textId="77777777" w:rsidR="000E777A" w:rsidRPr="006965B6" w:rsidRDefault="000E777A" w:rsidP="00551FFD">
      <w:pPr>
        <w:spacing w:line="210" w:lineRule="exact"/>
        <w:ind w:left="-567" w:right="-567"/>
        <w:jc w:val="both"/>
        <w:rPr>
          <w:rFonts w:asciiTheme="minorHAnsi" w:hAnsiTheme="minorHAnsi" w:cstheme="minorHAnsi"/>
          <w:color w:val="000000" w:themeColor="text1"/>
          <w:sz w:val="22"/>
          <w:szCs w:val="22"/>
        </w:rPr>
      </w:pPr>
    </w:p>
    <w:p w14:paraId="3E5E112A" w14:textId="27F03AA1" w:rsidR="00593D29" w:rsidRPr="006965B6" w:rsidRDefault="000E777A" w:rsidP="00551FFD">
      <w:pPr>
        <w:ind w:left="-567"/>
        <w:jc w:val="both"/>
        <w:rPr>
          <w:rFonts w:asciiTheme="minorHAnsi" w:hAnsiTheme="minorHAnsi" w:cstheme="minorHAnsi"/>
          <w:sz w:val="22"/>
          <w:szCs w:val="22"/>
        </w:rPr>
      </w:pPr>
      <w:r w:rsidRPr="008D4118">
        <w:rPr>
          <w:rFonts w:asciiTheme="minorHAnsi" w:hAnsiTheme="minorHAnsi" w:cstheme="minorHAnsi"/>
          <w:sz w:val="22"/>
          <w:szCs w:val="22"/>
        </w:rPr>
        <w:t>CIB as a statutory</w:t>
      </w:r>
      <w:r w:rsidR="00491775" w:rsidRPr="008D4118">
        <w:rPr>
          <w:rFonts w:asciiTheme="minorHAnsi" w:hAnsiTheme="minorHAnsi" w:cstheme="minorHAnsi"/>
          <w:sz w:val="22"/>
          <w:szCs w:val="22"/>
        </w:rPr>
        <w:t xml:space="preserve"> body with a remit </w:t>
      </w:r>
      <w:r w:rsidR="003E2422" w:rsidRPr="008D4118">
        <w:rPr>
          <w:rFonts w:asciiTheme="minorHAnsi" w:hAnsiTheme="minorHAnsi" w:cstheme="minorHAnsi"/>
          <w:sz w:val="22"/>
          <w:szCs w:val="22"/>
        </w:rPr>
        <w:t xml:space="preserve">to </w:t>
      </w:r>
      <w:r w:rsidR="001C1ACB" w:rsidRPr="008D4118">
        <w:rPr>
          <w:rFonts w:asciiTheme="minorHAnsi" w:hAnsiTheme="minorHAnsi" w:cstheme="minorHAnsi"/>
          <w:sz w:val="22"/>
          <w:szCs w:val="22"/>
        </w:rPr>
        <w:t>provide or</w:t>
      </w:r>
      <w:r w:rsidRPr="008D4118">
        <w:rPr>
          <w:rFonts w:asciiTheme="minorHAnsi" w:hAnsiTheme="minorHAnsi" w:cstheme="minorHAnsi"/>
          <w:sz w:val="22"/>
          <w:szCs w:val="22"/>
        </w:rPr>
        <w:t xml:space="preserve"> arrange for the provision of information on public and social services</w:t>
      </w:r>
      <w:r w:rsidR="00491775" w:rsidRPr="008D4118">
        <w:rPr>
          <w:rFonts w:asciiTheme="minorHAnsi" w:hAnsiTheme="minorHAnsi" w:cstheme="minorHAnsi"/>
          <w:sz w:val="22"/>
          <w:szCs w:val="22"/>
        </w:rPr>
        <w:t xml:space="preserve"> is </w:t>
      </w:r>
      <w:r w:rsidRPr="008D4118">
        <w:rPr>
          <w:rFonts w:asciiTheme="minorHAnsi" w:hAnsiTheme="minorHAnsi" w:cstheme="minorHAnsi"/>
          <w:sz w:val="22"/>
          <w:szCs w:val="22"/>
        </w:rPr>
        <w:t xml:space="preserve">a key </w:t>
      </w:r>
      <w:r w:rsidR="007177DC" w:rsidRPr="008D4118">
        <w:rPr>
          <w:rFonts w:asciiTheme="minorHAnsi" w:hAnsiTheme="minorHAnsi" w:cstheme="minorHAnsi"/>
          <w:sz w:val="22"/>
          <w:szCs w:val="22"/>
        </w:rPr>
        <w:t xml:space="preserve">‘go to’ </w:t>
      </w:r>
      <w:r w:rsidRPr="008D4118">
        <w:rPr>
          <w:rFonts w:asciiTheme="minorHAnsi" w:hAnsiTheme="minorHAnsi" w:cstheme="minorHAnsi"/>
          <w:sz w:val="22"/>
          <w:szCs w:val="22"/>
        </w:rPr>
        <w:t>source of public information</w:t>
      </w:r>
      <w:r w:rsidR="007177DC" w:rsidRPr="008D4118">
        <w:rPr>
          <w:rFonts w:asciiTheme="minorHAnsi" w:hAnsiTheme="minorHAnsi" w:cstheme="minorHAnsi"/>
          <w:sz w:val="22"/>
          <w:szCs w:val="22"/>
        </w:rPr>
        <w:t xml:space="preserve"> and acts as a reliable </w:t>
      </w:r>
      <w:r w:rsidR="0048520D" w:rsidRPr="008D4118">
        <w:rPr>
          <w:rFonts w:asciiTheme="minorHAnsi" w:hAnsiTheme="minorHAnsi" w:cstheme="minorHAnsi"/>
          <w:sz w:val="22"/>
          <w:szCs w:val="22"/>
        </w:rPr>
        <w:t xml:space="preserve">and </w:t>
      </w:r>
      <w:r w:rsidR="007177DC" w:rsidRPr="008D4118">
        <w:rPr>
          <w:rFonts w:asciiTheme="minorHAnsi" w:hAnsiTheme="minorHAnsi" w:cstheme="minorHAnsi"/>
          <w:sz w:val="22"/>
          <w:szCs w:val="22"/>
        </w:rPr>
        <w:t xml:space="preserve">trusted independent </w:t>
      </w:r>
      <w:r w:rsidR="007177DC" w:rsidRPr="006965B6">
        <w:rPr>
          <w:rFonts w:asciiTheme="minorHAnsi" w:hAnsiTheme="minorHAnsi" w:cstheme="minorHAnsi"/>
          <w:sz w:val="22"/>
          <w:szCs w:val="22"/>
        </w:rPr>
        <w:t>intermediary. It p</w:t>
      </w:r>
      <w:r w:rsidRPr="006965B6">
        <w:rPr>
          <w:rFonts w:asciiTheme="minorHAnsi" w:hAnsiTheme="minorHAnsi" w:cstheme="minorHAnsi"/>
          <w:sz w:val="22"/>
          <w:szCs w:val="22"/>
        </w:rPr>
        <w:t xml:space="preserve">rovides digital content/information directly through citizensinformation.ie and indirectly through funding </w:t>
      </w:r>
      <w:r w:rsidR="0048520D" w:rsidRPr="006965B6">
        <w:rPr>
          <w:rFonts w:asciiTheme="minorHAnsi" w:hAnsiTheme="minorHAnsi" w:cstheme="minorHAnsi"/>
          <w:sz w:val="22"/>
          <w:szCs w:val="22"/>
        </w:rPr>
        <w:t xml:space="preserve">trusted information </w:t>
      </w:r>
      <w:r w:rsidRPr="006965B6">
        <w:rPr>
          <w:rFonts w:asciiTheme="minorHAnsi" w:hAnsiTheme="minorHAnsi" w:cstheme="minorHAnsi"/>
          <w:sz w:val="22"/>
          <w:szCs w:val="22"/>
        </w:rPr>
        <w:t xml:space="preserve">networks, including </w:t>
      </w:r>
      <w:r w:rsidR="002B0BD8" w:rsidRPr="006965B6">
        <w:rPr>
          <w:rFonts w:asciiTheme="minorHAnsi" w:hAnsiTheme="minorHAnsi" w:cstheme="minorHAnsi"/>
          <w:sz w:val="22"/>
          <w:szCs w:val="22"/>
        </w:rPr>
        <w:t xml:space="preserve">Citizens Information Services and </w:t>
      </w:r>
      <w:r w:rsidRPr="006965B6">
        <w:rPr>
          <w:rFonts w:asciiTheme="minorHAnsi" w:hAnsiTheme="minorHAnsi" w:cstheme="minorHAnsi"/>
          <w:sz w:val="22"/>
          <w:szCs w:val="22"/>
        </w:rPr>
        <w:t>money advice and ad</w:t>
      </w:r>
      <w:r w:rsidR="00491775" w:rsidRPr="006965B6">
        <w:rPr>
          <w:rFonts w:asciiTheme="minorHAnsi" w:hAnsiTheme="minorHAnsi" w:cstheme="minorHAnsi"/>
          <w:sz w:val="22"/>
          <w:szCs w:val="22"/>
        </w:rPr>
        <w:t>vocacy services (CISs, CIPS, MABS,</w:t>
      </w:r>
      <w:r w:rsidRPr="006965B6">
        <w:rPr>
          <w:rFonts w:asciiTheme="minorHAnsi" w:hAnsiTheme="minorHAnsi" w:cstheme="minorHAnsi"/>
          <w:sz w:val="22"/>
          <w:szCs w:val="22"/>
        </w:rPr>
        <w:t xml:space="preserve"> NAS, SLIS)</w:t>
      </w:r>
      <w:r w:rsidR="00491775" w:rsidRPr="006965B6">
        <w:rPr>
          <w:rFonts w:asciiTheme="minorHAnsi" w:hAnsiTheme="minorHAnsi" w:cstheme="minorHAnsi"/>
          <w:sz w:val="22"/>
          <w:szCs w:val="22"/>
        </w:rPr>
        <w:t xml:space="preserve">. </w:t>
      </w:r>
      <w:r w:rsidR="008C6455" w:rsidRPr="006965B6">
        <w:rPr>
          <w:rFonts w:asciiTheme="minorHAnsi" w:hAnsiTheme="minorHAnsi" w:cstheme="minorHAnsi"/>
          <w:sz w:val="22"/>
          <w:szCs w:val="22"/>
        </w:rPr>
        <w:t xml:space="preserve">CIB has traditionally countered misinformation and disinformation by keeping </w:t>
      </w:r>
      <w:r w:rsidR="0048520D" w:rsidRPr="006965B6">
        <w:rPr>
          <w:rFonts w:asciiTheme="minorHAnsi" w:hAnsiTheme="minorHAnsi" w:cstheme="minorHAnsi"/>
          <w:sz w:val="22"/>
          <w:szCs w:val="22"/>
        </w:rPr>
        <w:t xml:space="preserve">accurate </w:t>
      </w:r>
      <w:r w:rsidR="008C6455" w:rsidRPr="006965B6">
        <w:rPr>
          <w:rFonts w:asciiTheme="minorHAnsi" w:hAnsiTheme="minorHAnsi" w:cstheme="minorHAnsi"/>
          <w:sz w:val="22"/>
          <w:szCs w:val="22"/>
        </w:rPr>
        <w:t xml:space="preserve">information up to date. This was </w:t>
      </w:r>
      <w:r w:rsidR="00D57C44" w:rsidRPr="006965B6">
        <w:rPr>
          <w:rFonts w:asciiTheme="minorHAnsi" w:hAnsiTheme="minorHAnsi" w:cstheme="minorHAnsi"/>
          <w:sz w:val="22"/>
          <w:szCs w:val="22"/>
        </w:rPr>
        <w:t xml:space="preserve">strongly </w:t>
      </w:r>
      <w:r w:rsidR="008C6455" w:rsidRPr="006965B6">
        <w:rPr>
          <w:rFonts w:asciiTheme="minorHAnsi" w:hAnsiTheme="minorHAnsi" w:cstheme="minorHAnsi"/>
          <w:sz w:val="22"/>
          <w:szCs w:val="22"/>
        </w:rPr>
        <w:t xml:space="preserve">reflected in CIB information dissemination in relation to </w:t>
      </w:r>
      <w:r w:rsidR="00E21182">
        <w:rPr>
          <w:rFonts w:asciiTheme="minorHAnsi" w:hAnsiTheme="minorHAnsi" w:cstheme="minorHAnsi"/>
          <w:sz w:val="22"/>
          <w:szCs w:val="22"/>
        </w:rPr>
        <w:t>COVID-19</w:t>
      </w:r>
      <w:r w:rsidR="007B2216" w:rsidRPr="006965B6">
        <w:rPr>
          <w:rFonts w:asciiTheme="minorHAnsi" w:hAnsiTheme="minorHAnsi" w:cstheme="minorHAnsi"/>
          <w:sz w:val="22"/>
          <w:szCs w:val="22"/>
        </w:rPr>
        <w:t xml:space="preserve">. </w:t>
      </w:r>
    </w:p>
    <w:p w14:paraId="39C55A7D" w14:textId="77777777" w:rsidR="00593D29" w:rsidRPr="006965B6" w:rsidRDefault="00593D29" w:rsidP="00551FFD">
      <w:pPr>
        <w:ind w:left="-567"/>
        <w:jc w:val="both"/>
        <w:rPr>
          <w:rFonts w:asciiTheme="minorHAnsi" w:hAnsiTheme="minorHAnsi" w:cstheme="minorHAnsi"/>
          <w:sz w:val="22"/>
          <w:szCs w:val="22"/>
        </w:rPr>
      </w:pPr>
    </w:p>
    <w:p w14:paraId="632D4C44" w14:textId="77777777" w:rsidR="007F303E" w:rsidRPr="006965B6" w:rsidRDefault="000E777A" w:rsidP="00551FFD">
      <w:pPr>
        <w:ind w:left="-567"/>
        <w:jc w:val="both"/>
        <w:rPr>
          <w:rFonts w:asciiTheme="minorHAnsi" w:hAnsiTheme="minorHAnsi" w:cstheme="minorHAnsi"/>
          <w:sz w:val="22"/>
          <w:szCs w:val="22"/>
        </w:rPr>
      </w:pPr>
      <w:r w:rsidRPr="006965B6">
        <w:rPr>
          <w:rFonts w:asciiTheme="minorHAnsi" w:hAnsiTheme="minorHAnsi" w:cstheme="minorHAnsi"/>
          <w:sz w:val="22"/>
          <w:szCs w:val="22"/>
        </w:rPr>
        <w:t xml:space="preserve">CIB also has a </w:t>
      </w:r>
      <w:r w:rsidR="007177DC" w:rsidRPr="006965B6">
        <w:rPr>
          <w:rFonts w:asciiTheme="minorHAnsi" w:hAnsiTheme="minorHAnsi" w:cstheme="minorHAnsi"/>
          <w:sz w:val="22"/>
          <w:szCs w:val="22"/>
        </w:rPr>
        <w:t xml:space="preserve">legislative </w:t>
      </w:r>
      <w:r w:rsidRPr="006965B6">
        <w:rPr>
          <w:rFonts w:asciiTheme="minorHAnsi" w:hAnsiTheme="minorHAnsi" w:cstheme="minorHAnsi"/>
          <w:sz w:val="22"/>
          <w:szCs w:val="22"/>
        </w:rPr>
        <w:t xml:space="preserve">function </w:t>
      </w:r>
      <w:r w:rsidR="007177DC" w:rsidRPr="006965B6">
        <w:rPr>
          <w:rFonts w:asciiTheme="minorHAnsi" w:hAnsiTheme="minorHAnsi" w:cstheme="minorHAnsi"/>
          <w:sz w:val="22"/>
          <w:szCs w:val="22"/>
        </w:rPr>
        <w:t xml:space="preserve">to report </w:t>
      </w:r>
      <w:r w:rsidRPr="006965B6">
        <w:rPr>
          <w:rFonts w:asciiTheme="minorHAnsi" w:hAnsiTheme="minorHAnsi" w:cstheme="minorHAnsi"/>
          <w:sz w:val="22"/>
          <w:szCs w:val="22"/>
        </w:rPr>
        <w:t>on the experience of users of public services</w:t>
      </w:r>
      <w:r w:rsidR="00491775" w:rsidRPr="006965B6">
        <w:rPr>
          <w:rFonts w:asciiTheme="minorHAnsi" w:hAnsiTheme="minorHAnsi" w:cstheme="minorHAnsi"/>
          <w:sz w:val="22"/>
          <w:szCs w:val="22"/>
        </w:rPr>
        <w:t xml:space="preserve"> and</w:t>
      </w:r>
      <w:r w:rsidR="008B0E33" w:rsidRPr="006965B6">
        <w:rPr>
          <w:rFonts w:asciiTheme="minorHAnsi" w:hAnsiTheme="minorHAnsi" w:cstheme="minorHAnsi"/>
          <w:sz w:val="22"/>
          <w:szCs w:val="22"/>
        </w:rPr>
        <w:t xml:space="preserve"> </w:t>
      </w:r>
      <w:r w:rsidRPr="006965B6">
        <w:rPr>
          <w:rFonts w:asciiTheme="minorHAnsi" w:hAnsiTheme="minorHAnsi" w:cstheme="minorHAnsi"/>
          <w:sz w:val="22"/>
          <w:szCs w:val="22"/>
        </w:rPr>
        <w:t>gathers data on information trends and under</w:t>
      </w:r>
      <w:r w:rsidR="003E2422" w:rsidRPr="006965B6">
        <w:rPr>
          <w:rFonts w:asciiTheme="minorHAnsi" w:hAnsiTheme="minorHAnsi" w:cstheme="minorHAnsi"/>
          <w:sz w:val="22"/>
          <w:szCs w:val="22"/>
        </w:rPr>
        <w:t xml:space="preserve">takes research on </w:t>
      </w:r>
      <w:r w:rsidRPr="006965B6">
        <w:rPr>
          <w:rFonts w:asciiTheme="minorHAnsi" w:hAnsiTheme="minorHAnsi" w:cstheme="minorHAnsi"/>
          <w:sz w:val="22"/>
          <w:szCs w:val="22"/>
        </w:rPr>
        <w:t>issues impacting on access to information and public services</w:t>
      </w:r>
      <w:r w:rsidR="008B0E33" w:rsidRPr="006965B6">
        <w:rPr>
          <w:rFonts w:asciiTheme="minorHAnsi" w:hAnsiTheme="minorHAnsi" w:cstheme="minorHAnsi"/>
          <w:sz w:val="22"/>
          <w:szCs w:val="22"/>
        </w:rPr>
        <w:t>.</w:t>
      </w:r>
      <w:r w:rsidR="007F303E" w:rsidRPr="006965B6">
        <w:rPr>
          <w:rFonts w:asciiTheme="minorHAnsi" w:hAnsiTheme="minorHAnsi" w:cstheme="minorHAnsi"/>
          <w:sz w:val="22"/>
          <w:szCs w:val="22"/>
        </w:rPr>
        <w:t xml:space="preserve"> CIB’s track record in undertaking quality policy research points to its ability to analyse issues connected with disinformation, in particular </w:t>
      </w:r>
      <w:r w:rsidR="0048520D" w:rsidRPr="006965B6">
        <w:rPr>
          <w:rFonts w:asciiTheme="minorHAnsi" w:hAnsiTheme="minorHAnsi" w:cstheme="minorHAnsi"/>
          <w:sz w:val="22"/>
          <w:szCs w:val="22"/>
        </w:rPr>
        <w:t xml:space="preserve">its </w:t>
      </w:r>
      <w:r w:rsidR="007F303E" w:rsidRPr="006965B6">
        <w:rPr>
          <w:rFonts w:asciiTheme="minorHAnsi" w:hAnsiTheme="minorHAnsi" w:cstheme="minorHAnsi"/>
          <w:sz w:val="22"/>
          <w:szCs w:val="22"/>
        </w:rPr>
        <w:t>impact o</w:t>
      </w:r>
      <w:r w:rsidR="0048520D" w:rsidRPr="006965B6">
        <w:rPr>
          <w:rFonts w:asciiTheme="minorHAnsi" w:hAnsiTheme="minorHAnsi" w:cstheme="minorHAnsi"/>
          <w:sz w:val="22"/>
          <w:szCs w:val="22"/>
        </w:rPr>
        <w:t xml:space="preserve">n </w:t>
      </w:r>
      <w:r w:rsidR="007F303E" w:rsidRPr="006965B6">
        <w:rPr>
          <w:rFonts w:asciiTheme="minorHAnsi" w:hAnsiTheme="minorHAnsi" w:cstheme="minorHAnsi"/>
          <w:sz w:val="22"/>
          <w:szCs w:val="22"/>
        </w:rPr>
        <w:t>marginalised groups.</w:t>
      </w:r>
    </w:p>
    <w:p w14:paraId="3F140B97" w14:textId="77777777" w:rsidR="001C1ACB" w:rsidRPr="006965B6" w:rsidRDefault="001C1ACB" w:rsidP="00551FFD">
      <w:pPr>
        <w:ind w:left="-567"/>
        <w:jc w:val="both"/>
        <w:rPr>
          <w:rFonts w:asciiTheme="minorHAnsi" w:hAnsiTheme="minorHAnsi" w:cstheme="minorHAnsi"/>
          <w:sz w:val="22"/>
          <w:szCs w:val="22"/>
        </w:rPr>
      </w:pPr>
    </w:p>
    <w:p w14:paraId="6732B820" w14:textId="6E5F469E" w:rsidR="00A85890" w:rsidRPr="006965B6" w:rsidRDefault="00290755" w:rsidP="00AB786A">
      <w:pPr>
        <w:ind w:left="-567"/>
        <w:jc w:val="both"/>
        <w:rPr>
          <w:rFonts w:asciiTheme="minorHAnsi" w:hAnsiTheme="minorHAnsi" w:cstheme="minorHAnsi"/>
          <w:sz w:val="22"/>
          <w:szCs w:val="22"/>
        </w:rPr>
      </w:pPr>
      <w:r w:rsidRPr="006965B6">
        <w:rPr>
          <w:rFonts w:asciiTheme="minorHAnsi" w:hAnsiTheme="minorHAnsi" w:cstheme="minorHAnsi"/>
          <w:sz w:val="22"/>
          <w:szCs w:val="22"/>
        </w:rPr>
        <w:t xml:space="preserve">There is </w:t>
      </w:r>
      <w:r w:rsidR="0048520D" w:rsidRPr="006965B6">
        <w:rPr>
          <w:rFonts w:asciiTheme="minorHAnsi" w:hAnsiTheme="minorHAnsi" w:cstheme="minorHAnsi"/>
          <w:sz w:val="22"/>
          <w:szCs w:val="22"/>
        </w:rPr>
        <w:t xml:space="preserve">a </w:t>
      </w:r>
      <w:r w:rsidRPr="006965B6">
        <w:rPr>
          <w:rFonts w:asciiTheme="minorHAnsi" w:hAnsiTheme="minorHAnsi" w:cstheme="minorHAnsi"/>
          <w:sz w:val="22"/>
          <w:szCs w:val="22"/>
        </w:rPr>
        <w:t xml:space="preserve">potentially important role for CIB </w:t>
      </w:r>
      <w:r w:rsidR="0048520D" w:rsidRPr="006965B6">
        <w:rPr>
          <w:rFonts w:asciiTheme="minorHAnsi" w:hAnsiTheme="minorHAnsi" w:cstheme="minorHAnsi"/>
          <w:sz w:val="22"/>
          <w:szCs w:val="22"/>
        </w:rPr>
        <w:t xml:space="preserve">to work </w:t>
      </w:r>
      <w:r w:rsidRPr="006965B6">
        <w:rPr>
          <w:rFonts w:asciiTheme="minorHAnsi" w:hAnsiTheme="minorHAnsi" w:cstheme="minorHAnsi"/>
          <w:sz w:val="22"/>
          <w:szCs w:val="22"/>
        </w:rPr>
        <w:t>in collaboration with other stakeholders</w:t>
      </w:r>
      <w:r w:rsidR="007B2216" w:rsidRPr="006965B6">
        <w:rPr>
          <w:rFonts w:asciiTheme="minorHAnsi" w:hAnsiTheme="minorHAnsi" w:cstheme="minorHAnsi"/>
          <w:sz w:val="22"/>
          <w:szCs w:val="22"/>
        </w:rPr>
        <w:t xml:space="preserve">. </w:t>
      </w:r>
      <w:r w:rsidR="00491775" w:rsidRPr="006965B6">
        <w:rPr>
          <w:rFonts w:asciiTheme="minorHAnsi" w:hAnsiTheme="minorHAnsi" w:cstheme="minorHAnsi"/>
          <w:sz w:val="22"/>
          <w:szCs w:val="22"/>
        </w:rPr>
        <w:t xml:space="preserve">CIB is </w:t>
      </w:r>
      <w:r w:rsidRPr="006965B6">
        <w:rPr>
          <w:rFonts w:asciiTheme="minorHAnsi" w:hAnsiTheme="minorHAnsi" w:cstheme="minorHAnsi"/>
          <w:sz w:val="22"/>
          <w:szCs w:val="22"/>
        </w:rPr>
        <w:t xml:space="preserve">already </w:t>
      </w:r>
      <w:r w:rsidR="00491775" w:rsidRPr="006965B6">
        <w:rPr>
          <w:rFonts w:asciiTheme="minorHAnsi" w:hAnsiTheme="minorHAnsi" w:cstheme="minorHAnsi"/>
          <w:sz w:val="22"/>
          <w:szCs w:val="22"/>
        </w:rPr>
        <w:t xml:space="preserve">engaged in collaboration with government departments/public bodies in </w:t>
      </w:r>
      <w:r w:rsidRPr="006965B6">
        <w:rPr>
          <w:rFonts w:asciiTheme="minorHAnsi" w:hAnsiTheme="minorHAnsi" w:cstheme="minorHAnsi"/>
          <w:sz w:val="22"/>
          <w:szCs w:val="22"/>
        </w:rPr>
        <w:t xml:space="preserve">the </w:t>
      </w:r>
      <w:r w:rsidR="00491775" w:rsidRPr="006965B6">
        <w:rPr>
          <w:rFonts w:asciiTheme="minorHAnsi" w:hAnsiTheme="minorHAnsi" w:cstheme="minorHAnsi"/>
          <w:sz w:val="22"/>
          <w:szCs w:val="22"/>
        </w:rPr>
        <w:t>dissemination of public information</w:t>
      </w:r>
      <w:r w:rsidR="007F303E" w:rsidRPr="006965B6">
        <w:rPr>
          <w:rFonts w:asciiTheme="minorHAnsi" w:hAnsiTheme="minorHAnsi" w:cstheme="minorHAnsi"/>
          <w:sz w:val="22"/>
          <w:szCs w:val="22"/>
        </w:rPr>
        <w:t xml:space="preserve"> </w:t>
      </w:r>
      <w:r w:rsidR="002B0BD8" w:rsidRPr="006965B6">
        <w:rPr>
          <w:rFonts w:asciiTheme="minorHAnsi" w:hAnsiTheme="minorHAnsi" w:cstheme="minorHAnsi"/>
          <w:sz w:val="22"/>
          <w:szCs w:val="22"/>
        </w:rPr>
        <w:t>–</w:t>
      </w:r>
      <w:r w:rsidR="00491775" w:rsidRPr="006965B6">
        <w:rPr>
          <w:rFonts w:asciiTheme="minorHAnsi" w:hAnsiTheme="minorHAnsi" w:cstheme="minorHAnsi"/>
          <w:sz w:val="22"/>
          <w:szCs w:val="22"/>
        </w:rPr>
        <w:t xml:space="preserve"> </w:t>
      </w:r>
      <w:r w:rsidR="001C1ACB" w:rsidRPr="006965B6">
        <w:rPr>
          <w:rFonts w:asciiTheme="minorHAnsi" w:hAnsiTheme="minorHAnsi" w:cstheme="minorHAnsi"/>
          <w:sz w:val="22"/>
          <w:szCs w:val="22"/>
        </w:rPr>
        <w:t>e.g.,</w:t>
      </w:r>
      <w:r w:rsidR="002B0BD8" w:rsidRPr="006965B6">
        <w:rPr>
          <w:rFonts w:asciiTheme="minorHAnsi" w:hAnsiTheme="minorHAnsi" w:cstheme="minorHAnsi"/>
          <w:sz w:val="22"/>
          <w:szCs w:val="22"/>
        </w:rPr>
        <w:t xml:space="preserve"> </w:t>
      </w:r>
      <w:r w:rsidR="00491775" w:rsidRPr="006965B6">
        <w:rPr>
          <w:rFonts w:asciiTheme="minorHAnsi" w:hAnsiTheme="minorHAnsi" w:cstheme="minorHAnsi"/>
          <w:sz w:val="22"/>
          <w:szCs w:val="22"/>
        </w:rPr>
        <w:t>Returning to Ire</w:t>
      </w:r>
      <w:r w:rsidR="007F303E" w:rsidRPr="006965B6">
        <w:rPr>
          <w:rFonts w:asciiTheme="minorHAnsi" w:hAnsiTheme="minorHAnsi" w:cstheme="minorHAnsi"/>
          <w:sz w:val="22"/>
          <w:szCs w:val="22"/>
        </w:rPr>
        <w:t>land information and advice initiative</w:t>
      </w:r>
      <w:r w:rsidR="003B1BE7" w:rsidRPr="006965B6">
        <w:rPr>
          <w:rFonts w:asciiTheme="minorHAnsi" w:hAnsiTheme="minorHAnsi" w:cstheme="minorHAnsi"/>
          <w:sz w:val="22"/>
          <w:szCs w:val="22"/>
        </w:rPr>
        <w:t>; provision of information to </w:t>
      </w:r>
      <w:r w:rsidR="00491775" w:rsidRPr="006965B6">
        <w:rPr>
          <w:rFonts w:asciiTheme="minorHAnsi" w:hAnsiTheme="minorHAnsi" w:cstheme="minorHAnsi"/>
          <w:sz w:val="22"/>
          <w:szCs w:val="22"/>
        </w:rPr>
        <w:t>Ukrainian refugees through government hubs</w:t>
      </w:r>
      <w:r w:rsidR="003B1BE7" w:rsidRPr="006965B6">
        <w:rPr>
          <w:rFonts w:asciiTheme="minorHAnsi" w:hAnsiTheme="minorHAnsi" w:cstheme="minorHAnsi"/>
          <w:sz w:val="22"/>
          <w:szCs w:val="22"/>
        </w:rPr>
        <w:t>.</w:t>
      </w:r>
    </w:p>
    <w:sectPr w:rsidR="00A85890" w:rsidRPr="006965B6" w:rsidSect="00572B18">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84259" w14:textId="77777777" w:rsidR="00531B75" w:rsidRDefault="00531B75" w:rsidP="009A1A8A">
      <w:r>
        <w:separator/>
      </w:r>
    </w:p>
  </w:endnote>
  <w:endnote w:type="continuationSeparator" w:id="0">
    <w:p w14:paraId="74484618" w14:textId="77777777" w:rsidR="00531B75" w:rsidRDefault="00531B75" w:rsidP="009A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46482"/>
      <w:docPartObj>
        <w:docPartGallery w:val="Page Numbers (Bottom of Page)"/>
        <w:docPartUnique/>
      </w:docPartObj>
    </w:sdtPr>
    <w:sdtEndPr>
      <w:rPr>
        <w:noProof/>
      </w:rPr>
    </w:sdtEndPr>
    <w:sdtContent>
      <w:p w14:paraId="4593E72E" w14:textId="1C10921A" w:rsidR="00BB6D93" w:rsidRDefault="00BB6D93">
        <w:pPr>
          <w:pStyle w:val="Footer"/>
          <w:jc w:val="center"/>
        </w:pPr>
        <w:r>
          <w:fldChar w:fldCharType="begin"/>
        </w:r>
        <w:r>
          <w:instrText xml:space="preserve"> PAGE   \* MERGEFORMAT </w:instrText>
        </w:r>
        <w:r>
          <w:fldChar w:fldCharType="separate"/>
        </w:r>
        <w:r w:rsidR="00315177">
          <w:rPr>
            <w:noProof/>
          </w:rPr>
          <w:t>1</w:t>
        </w:r>
        <w:r>
          <w:rPr>
            <w:noProof/>
          </w:rPr>
          <w:fldChar w:fldCharType="end"/>
        </w:r>
      </w:p>
    </w:sdtContent>
  </w:sdt>
  <w:p w14:paraId="56189D7C" w14:textId="77777777" w:rsidR="009A1A8A" w:rsidRDefault="009A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EA2EE" w14:textId="77777777" w:rsidR="00531B75" w:rsidRDefault="00531B75" w:rsidP="009A1A8A">
      <w:r>
        <w:separator/>
      </w:r>
    </w:p>
  </w:footnote>
  <w:footnote w:type="continuationSeparator" w:id="0">
    <w:p w14:paraId="11E5BBA4" w14:textId="77777777" w:rsidR="00531B75" w:rsidRDefault="00531B75" w:rsidP="009A1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79BE"/>
    <w:multiLevelType w:val="hybridMultilevel"/>
    <w:tmpl w:val="017E91D2"/>
    <w:lvl w:ilvl="0" w:tplc="C75CB04C">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44F1B48"/>
    <w:multiLevelType w:val="hybridMultilevel"/>
    <w:tmpl w:val="B7D4B0D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467A6761"/>
    <w:multiLevelType w:val="multilevel"/>
    <w:tmpl w:val="87B8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C7566"/>
    <w:multiLevelType w:val="hybridMultilevel"/>
    <w:tmpl w:val="15EC8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DC468B"/>
    <w:multiLevelType w:val="multilevel"/>
    <w:tmpl w:val="0A3C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2489A"/>
    <w:multiLevelType w:val="hybridMultilevel"/>
    <w:tmpl w:val="152EE1AC"/>
    <w:lvl w:ilvl="0" w:tplc="18090001">
      <w:start w:val="1"/>
      <w:numFmt w:val="bullet"/>
      <w:lvlText w:val=""/>
      <w:lvlJc w:val="left"/>
      <w:pPr>
        <w:ind w:left="2956" w:hanging="360"/>
      </w:pPr>
      <w:rPr>
        <w:rFonts w:ascii="Symbol" w:hAnsi="Symbol" w:hint="default"/>
      </w:rPr>
    </w:lvl>
    <w:lvl w:ilvl="1" w:tplc="18090003" w:tentative="1">
      <w:start w:val="1"/>
      <w:numFmt w:val="bullet"/>
      <w:lvlText w:val="o"/>
      <w:lvlJc w:val="left"/>
      <w:pPr>
        <w:ind w:left="3676" w:hanging="360"/>
      </w:pPr>
      <w:rPr>
        <w:rFonts w:ascii="Courier New" w:hAnsi="Courier New" w:cs="Courier New" w:hint="default"/>
      </w:rPr>
    </w:lvl>
    <w:lvl w:ilvl="2" w:tplc="18090005" w:tentative="1">
      <w:start w:val="1"/>
      <w:numFmt w:val="bullet"/>
      <w:lvlText w:val=""/>
      <w:lvlJc w:val="left"/>
      <w:pPr>
        <w:ind w:left="4396" w:hanging="360"/>
      </w:pPr>
      <w:rPr>
        <w:rFonts w:ascii="Wingdings" w:hAnsi="Wingdings" w:hint="default"/>
      </w:rPr>
    </w:lvl>
    <w:lvl w:ilvl="3" w:tplc="18090001" w:tentative="1">
      <w:start w:val="1"/>
      <w:numFmt w:val="bullet"/>
      <w:lvlText w:val=""/>
      <w:lvlJc w:val="left"/>
      <w:pPr>
        <w:ind w:left="5116" w:hanging="360"/>
      </w:pPr>
      <w:rPr>
        <w:rFonts w:ascii="Symbol" w:hAnsi="Symbol" w:hint="default"/>
      </w:rPr>
    </w:lvl>
    <w:lvl w:ilvl="4" w:tplc="18090003" w:tentative="1">
      <w:start w:val="1"/>
      <w:numFmt w:val="bullet"/>
      <w:lvlText w:val="o"/>
      <w:lvlJc w:val="left"/>
      <w:pPr>
        <w:ind w:left="5836" w:hanging="360"/>
      </w:pPr>
      <w:rPr>
        <w:rFonts w:ascii="Courier New" w:hAnsi="Courier New" w:cs="Courier New" w:hint="default"/>
      </w:rPr>
    </w:lvl>
    <w:lvl w:ilvl="5" w:tplc="18090005" w:tentative="1">
      <w:start w:val="1"/>
      <w:numFmt w:val="bullet"/>
      <w:lvlText w:val=""/>
      <w:lvlJc w:val="left"/>
      <w:pPr>
        <w:ind w:left="6556" w:hanging="360"/>
      </w:pPr>
      <w:rPr>
        <w:rFonts w:ascii="Wingdings" w:hAnsi="Wingdings" w:hint="default"/>
      </w:rPr>
    </w:lvl>
    <w:lvl w:ilvl="6" w:tplc="18090001" w:tentative="1">
      <w:start w:val="1"/>
      <w:numFmt w:val="bullet"/>
      <w:lvlText w:val=""/>
      <w:lvlJc w:val="left"/>
      <w:pPr>
        <w:ind w:left="7276" w:hanging="360"/>
      </w:pPr>
      <w:rPr>
        <w:rFonts w:ascii="Symbol" w:hAnsi="Symbol" w:hint="default"/>
      </w:rPr>
    </w:lvl>
    <w:lvl w:ilvl="7" w:tplc="18090003" w:tentative="1">
      <w:start w:val="1"/>
      <w:numFmt w:val="bullet"/>
      <w:lvlText w:val="o"/>
      <w:lvlJc w:val="left"/>
      <w:pPr>
        <w:ind w:left="7996" w:hanging="360"/>
      </w:pPr>
      <w:rPr>
        <w:rFonts w:ascii="Courier New" w:hAnsi="Courier New" w:cs="Courier New" w:hint="default"/>
      </w:rPr>
    </w:lvl>
    <w:lvl w:ilvl="8" w:tplc="18090005" w:tentative="1">
      <w:start w:val="1"/>
      <w:numFmt w:val="bullet"/>
      <w:lvlText w:val=""/>
      <w:lvlJc w:val="left"/>
      <w:pPr>
        <w:ind w:left="8716" w:hanging="360"/>
      </w:pPr>
      <w:rPr>
        <w:rFonts w:ascii="Wingdings" w:hAnsi="Wingdings" w:hint="default"/>
      </w:rPr>
    </w:lvl>
  </w:abstractNum>
  <w:abstractNum w:abstractNumId="6" w15:restartNumberingAfterBreak="0">
    <w:nsid w:val="52F66833"/>
    <w:multiLevelType w:val="hybridMultilevel"/>
    <w:tmpl w:val="689E0D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59DA58C5"/>
    <w:multiLevelType w:val="hybridMultilevel"/>
    <w:tmpl w:val="A50C38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E091A9E"/>
    <w:multiLevelType w:val="hybridMultilevel"/>
    <w:tmpl w:val="C5F6E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2C2A37"/>
    <w:multiLevelType w:val="hybridMultilevel"/>
    <w:tmpl w:val="9B129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1"/>
  </w:num>
  <w:num w:numId="8">
    <w:abstractNumId w:val="6"/>
  </w:num>
  <w:num w:numId="9">
    <w:abstractNumId w:val="0"/>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4E"/>
    <w:rsid w:val="00012320"/>
    <w:rsid w:val="000317C0"/>
    <w:rsid w:val="000332E8"/>
    <w:rsid w:val="0008026E"/>
    <w:rsid w:val="000B317E"/>
    <w:rsid w:val="000E777A"/>
    <w:rsid w:val="00124202"/>
    <w:rsid w:val="001363E0"/>
    <w:rsid w:val="0014698D"/>
    <w:rsid w:val="00165C1D"/>
    <w:rsid w:val="001A168B"/>
    <w:rsid w:val="001C1ACB"/>
    <w:rsid w:val="002006E1"/>
    <w:rsid w:val="0021689A"/>
    <w:rsid w:val="00263BC3"/>
    <w:rsid w:val="00290755"/>
    <w:rsid w:val="002B0BD8"/>
    <w:rsid w:val="002B554F"/>
    <w:rsid w:val="002B7691"/>
    <w:rsid w:val="002D02EF"/>
    <w:rsid w:val="003027F0"/>
    <w:rsid w:val="00315177"/>
    <w:rsid w:val="00316E75"/>
    <w:rsid w:val="00347DC1"/>
    <w:rsid w:val="003554EB"/>
    <w:rsid w:val="0036429E"/>
    <w:rsid w:val="00380700"/>
    <w:rsid w:val="0039477A"/>
    <w:rsid w:val="003B1BE7"/>
    <w:rsid w:val="003D7C81"/>
    <w:rsid w:val="003E2422"/>
    <w:rsid w:val="003E6E43"/>
    <w:rsid w:val="00407E75"/>
    <w:rsid w:val="00425ACC"/>
    <w:rsid w:val="00463633"/>
    <w:rsid w:val="004679FE"/>
    <w:rsid w:val="0048520D"/>
    <w:rsid w:val="00491775"/>
    <w:rsid w:val="0049720F"/>
    <w:rsid w:val="004D1210"/>
    <w:rsid w:val="004F48F2"/>
    <w:rsid w:val="0050534E"/>
    <w:rsid w:val="00505609"/>
    <w:rsid w:val="005170AB"/>
    <w:rsid w:val="00531B75"/>
    <w:rsid w:val="00533158"/>
    <w:rsid w:val="005518FE"/>
    <w:rsid w:val="00551FFD"/>
    <w:rsid w:val="00563187"/>
    <w:rsid w:val="00567A51"/>
    <w:rsid w:val="00572B18"/>
    <w:rsid w:val="00593D29"/>
    <w:rsid w:val="005A3EC6"/>
    <w:rsid w:val="005E63AE"/>
    <w:rsid w:val="00634186"/>
    <w:rsid w:val="00644DBC"/>
    <w:rsid w:val="00692724"/>
    <w:rsid w:val="006965B6"/>
    <w:rsid w:val="006A6F43"/>
    <w:rsid w:val="006D5D9A"/>
    <w:rsid w:val="006F23B5"/>
    <w:rsid w:val="007166CE"/>
    <w:rsid w:val="007177DC"/>
    <w:rsid w:val="007B2216"/>
    <w:rsid w:val="007F1209"/>
    <w:rsid w:val="007F303E"/>
    <w:rsid w:val="00803A79"/>
    <w:rsid w:val="0083192C"/>
    <w:rsid w:val="008662AB"/>
    <w:rsid w:val="008A6949"/>
    <w:rsid w:val="008B0E33"/>
    <w:rsid w:val="008C0059"/>
    <w:rsid w:val="008C6455"/>
    <w:rsid w:val="008D1278"/>
    <w:rsid w:val="008D4118"/>
    <w:rsid w:val="00936C4A"/>
    <w:rsid w:val="00993E62"/>
    <w:rsid w:val="009A1A8A"/>
    <w:rsid w:val="009F5954"/>
    <w:rsid w:val="00A12D40"/>
    <w:rsid w:val="00A15D1D"/>
    <w:rsid w:val="00A749C1"/>
    <w:rsid w:val="00A85890"/>
    <w:rsid w:val="00AB786A"/>
    <w:rsid w:val="00AC0CE4"/>
    <w:rsid w:val="00AC11E0"/>
    <w:rsid w:val="00AD1B4A"/>
    <w:rsid w:val="00AD2D3B"/>
    <w:rsid w:val="00AE110F"/>
    <w:rsid w:val="00AE2A46"/>
    <w:rsid w:val="00B07EEE"/>
    <w:rsid w:val="00B12925"/>
    <w:rsid w:val="00B35FC9"/>
    <w:rsid w:val="00B6542F"/>
    <w:rsid w:val="00BB6D93"/>
    <w:rsid w:val="00BD4545"/>
    <w:rsid w:val="00C02F48"/>
    <w:rsid w:val="00C45497"/>
    <w:rsid w:val="00C5554C"/>
    <w:rsid w:val="00C8108A"/>
    <w:rsid w:val="00D30D2B"/>
    <w:rsid w:val="00D42D29"/>
    <w:rsid w:val="00D57C44"/>
    <w:rsid w:val="00D94C48"/>
    <w:rsid w:val="00DB47A4"/>
    <w:rsid w:val="00DC7E46"/>
    <w:rsid w:val="00DE239A"/>
    <w:rsid w:val="00E12B53"/>
    <w:rsid w:val="00E21182"/>
    <w:rsid w:val="00E54B25"/>
    <w:rsid w:val="00E84ED5"/>
    <w:rsid w:val="00ED23BB"/>
    <w:rsid w:val="00ED7B8A"/>
    <w:rsid w:val="00EE25EC"/>
    <w:rsid w:val="00EF58EE"/>
    <w:rsid w:val="00F03463"/>
    <w:rsid w:val="00F165DB"/>
    <w:rsid w:val="00F62079"/>
    <w:rsid w:val="00FA0E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4E26"/>
  <w15:chartTrackingRefBased/>
  <w15:docId w15:val="{EE518029-F2E5-45E0-B0CF-077E2A8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1E0"/>
    <w:pPr>
      <w:spacing w:after="0" w:line="240" w:lineRule="auto"/>
    </w:pPr>
    <w:rPr>
      <w:rFonts w:ascii="Times New Roman" w:eastAsia="Times New Roman" w:hAnsi="Times New Roman" w:cs="Times New Roman"/>
      <w:sz w:val="20"/>
      <w:szCs w:val="20"/>
      <w:lang w:eastAsia="en-IE"/>
    </w:rPr>
  </w:style>
  <w:style w:type="paragraph" w:styleId="Heading2">
    <w:name w:val="heading 2"/>
    <w:basedOn w:val="Normal"/>
    <w:next w:val="Normal"/>
    <w:link w:val="Heading2Char"/>
    <w:uiPriority w:val="9"/>
    <w:unhideWhenUsed/>
    <w:qFormat/>
    <w:rsid w:val="001242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420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F48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202"/>
    <w:pPr>
      <w:ind w:left="720"/>
      <w:contextualSpacing/>
    </w:pPr>
  </w:style>
  <w:style w:type="character" w:customStyle="1" w:styleId="Heading2Char">
    <w:name w:val="Heading 2 Char"/>
    <w:basedOn w:val="DefaultParagraphFont"/>
    <w:link w:val="Heading2"/>
    <w:uiPriority w:val="9"/>
    <w:rsid w:val="00124202"/>
    <w:rPr>
      <w:rFonts w:asciiTheme="majorHAnsi" w:eastAsiaTheme="majorEastAsia" w:hAnsiTheme="majorHAnsi" w:cstheme="majorBidi"/>
      <w:color w:val="2E74B5" w:themeColor="accent1" w:themeShade="BF"/>
      <w:sz w:val="26"/>
      <w:szCs w:val="26"/>
      <w:lang w:eastAsia="en-IE"/>
    </w:rPr>
  </w:style>
  <w:style w:type="character" w:customStyle="1" w:styleId="Heading3Char">
    <w:name w:val="Heading 3 Char"/>
    <w:basedOn w:val="DefaultParagraphFont"/>
    <w:link w:val="Heading3"/>
    <w:uiPriority w:val="9"/>
    <w:rsid w:val="00124202"/>
    <w:rPr>
      <w:rFonts w:asciiTheme="majorHAnsi" w:eastAsiaTheme="majorEastAsia" w:hAnsiTheme="majorHAnsi" w:cstheme="majorBidi"/>
      <w:color w:val="1F4D78" w:themeColor="accent1" w:themeShade="7F"/>
      <w:sz w:val="24"/>
      <w:szCs w:val="24"/>
      <w:lang w:eastAsia="en-IE"/>
    </w:rPr>
  </w:style>
  <w:style w:type="character" w:customStyle="1" w:styleId="Heading4Char">
    <w:name w:val="Heading 4 Char"/>
    <w:basedOn w:val="DefaultParagraphFont"/>
    <w:link w:val="Heading4"/>
    <w:uiPriority w:val="9"/>
    <w:rsid w:val="004F48F2"/>
    <w:rPr>
      <w:rFonts w:asciiTheme="majorHAnsi" w:eastAsiaTheme="majorEastAsia" w:hAnsiTheme="majorHAnsi" w:cstheme="majorBidi"/>
      <w:i/>
      <w:iCs/>
      <w:color w:val="2E74B5" w:themeColor="accent1" w:themeShade="BF"/>
      <w:sz w:val="20"/>
      <w:szCs w:val="20"/>
      <w:lang w:eastAsia="en-IE"/>
    </w:rPr>
  </w:style>
  <w:style w:type="paragraph" w:styleId="Header">
    <w:name w:val="header"/>
    <w:basedOn w:val="Normal"/>
    <w:link w:val="HeaderChar"/>
    <w:uiPriority w:val="99"/>
    <w:unhideWhenUsed/>
    <w:rsid w:val="009A1A8A"/>
    <w:pPr>
      <w:tabs>
        <w:tab w:val="center" w:pos="4513"/>
        <w:tab w:val="right" w:pos="9026"/>
      </w:tabs>
    </w:pPr>
  </w:style>
  <w:style w:type="character" w:customStyle="1" w:styleId="HeaderChar">
    <w:name w:val="Header Char"/>
    <w:basedOn w:val="DefaultParagraphFont"/>
    <w:link w:val="Header"/>
    <w:uiPriority w:val="99"/>
    <w:rsid w:val="009A1A8A"/>
    <w:rPr>
      <w:rFonts w:ascii="Times New Roman" w:eastAsia="Times New Roman" w:hAnsi="Times New Roman" w:cs="Times New Roman"/>
      <w:sz w:val="20"/>
      <w:szCs w:val="20"/>
      <w:lang w:eastAsia="en-IE"/>
    </w:rPr>
  </w:style>
  <w:style w:type="paragraph" w:styleId="Footer">
    <w:name w:val="footer"/>
    <w:basedOn w:val="Normal"/>
    <w:link w:val="FooterChar"/>
    <w:uiPriority w:val="99"/>
    <w:unhideWhenUsed/>
    <w:rsid w:val="009A1A8A"/>
    <w:pPr>
      <w:tabs>
        <w:tab w:val="center" w:pos="4513"/>
        <w:tab w:val="right" w:pos="9026"/>
      </w:tabs>
    </w:pPr>
  </w:style>
  <w:style w:type="character" w:customStyle="1" w:styleId="FooterChar">
    <w:name w:val="Footer Char"/>
    <w:basedOn w:val="DefaultParagraphFont"/>
    <w:link w:val="Footer"/>
    <w:uiPriority w:val="99"/>
    <w:rsid w:val="009A1A8A"/>
    <w:rPr>
      <w:rFonts w:ascii="Times New Roman" w:eastAsia="Times New Roman" w:hAnsi="Times New Roman" w:cs="Times New Roman"/>
      <w:sz w:val="20"/>
      <w:szCs w:val="20"/>
      <w:lang w:eastAsia="en-IE"/>
    </w:rPr>
  </w:style>
  <w:style w:type="paragraph" w:styleId="BalloonText">
    <w:name w:val="Balloon Text"/>
    <w:basedOn w:val="Normal"/>
    <w:link w:val="BalloonTextChar"/>
    <w:uiPriority w:val="99"/>
    <w:semiHidden/>
    <w:unhideWhenUsed/>
    <w:rsid w:val="00E12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53"/>
    <w:rPr>
      <w:rFonts w:ascii="Segoe UI" w:eastAsia="Times New Roman" w:hAnsi="Segoe UI" w:cs="Segoe UI"/>
      <w:sz w:val="18"/>
      <w:szCs w:val="18"/>
      <w:lang w:eastAsia="en-IE"/>
    </w:rPr>
  </w:style>
  <w:style w:type="paragraph" w:styleId="FootnoteText">
    <w:name w:val="footnote text"/>
    <w:basedOn w:val="Normal"/>
    <w:link w:val="FootnoteTextChar"/>
    <w:uiPriority w:val="99"/>
    <w:semiHidden/>
    <w:unhideWhenUsed/>
    <w:rsid w:val="00563187"/>
  </w:style>
  <w:style w:type="character" w:customStyle="1" w:styleId="FootnoteTextChar">
    <w:name w:val="Footnote Text Char"/>
    <w:basedOn w:val="DefaultParagraphFont"/>
    <w:link w:val="FootnoteText"/>
    <w:uiPriority w:val="99"/>
    <w:semiHidden/>
    <w:rsid w:val="00563187"/>
    <w:rPr>
      <w:rFonts w:ascii="Times New Roman" w:eastAsia="Times New Roman" w:hAnsi="Times New Roman" w:cs="Times New Roman"/>
      <w:sz w:val="20"/>
      <w:szCs w:val="20"/>
      <w:lang w:eastAsia="en-IE"/>
    </w:rPr>
  </w:style>
  <w:style w:type="character" w:styleId="FootnoteReference">
    <w:name w:val="footnote reference"/>
    <w:basedOn w:val="DefaultParagraphFont"/>
    <w:uiPriority w:val="99"/>
    <w:semiHidden/>
    <w:unhideWhenUsed/>
    <w:rsid w:val="00563187"/>
    <w:rPr>
      <w:vertAlign w:val="superscript"/>
    </w:rPr>
  </w:style>
  <w:style w:type="character" w:styleId="Hyperlink">
    <w:name w:val="Hyperlink"/>
    <w:basedOn w:val="DefaultParagraphFont"/>
    <w:uiPriority w:val="99"/>
    <w:unhideWhenUsed/>
    <w:rsid w:val="00563187"/>
    <w:rPr>
      <w:color w:val="0563C1" w:themeColor="hyperlink"/>
      <w:u w:val="single"/>
    </w:rPr>
  </w:style>
  <w:style w:type="paragraph" w:styleId="NormalWeb">
    <w:name w:val="Normal (Web)"/>
    <w:basedOn w:val="Normal"/>
    <w:uiPriority w:val="99"/>
    <w:semiHidden/>
    <w:unhideWhenUsed/>
    <w:rsid w:val="00533158"/>
    <w:pPr>
      <w:spacing w:before="100" w:beforeAutospacing="1" w:after="100" w:afterAutospacing="1"/>
    </w:pPr>
    <w:rPr>
      <w:sz w:val="24"/>
      <w:szCs w:val="24"/>
    </w:rPr>
  </w:style>
  <w:style w:type="character" w:styleId="Strong">
    <w:name w:val="Strong"/>
    <w:basedOn w:val="DefaultParagraphFont"/>
    <w:uiPriority w:val="22"/>
    <w:qFormat/>
    <w:rsid w:val="00ED23BB"/>
    <w:rPr>
      <w:b/>
      <w:bCs/>
    </w:rPr>
  </w:style>
  <w:style w:type="character" w:styleId="FollowedHyperlink">
    <w:name w:val="FollowedHyperlink"/>
    <w:basedOn w:val="DefaultParagraphFont"/>
    <w:uiPriority w:val="99"/>
    <w:semiHidden/>
    <w:unhideWhenUsed/>
    <w:rsid w:val="00491775"/>
    <w:rPr>
      <w:color w:val="954F72" w:themeColor="followedHyperlink"/>
      <w:u w:val="single"/>
    </w:rPr>
  </w:style>
  <w:style w:type="character" w:styleId="CommentReference">
    <w:name w:val="annotation reference"/>
    <w:basedOn w:val="DefaultParagraphFont"/>
    <w:uiPriority w:val="99"/>
    <w:semiHidden/>
    <w:unhideWhenUsed/>
    <w:rsid w:val="00AE110F"/>
    <w:rPr>
      <w:sz w:val="16"/>
      <w:szCs w:val="16"/>
    </w:rPr>
  </w:style>
  <w:style w:type="paragraph" w:styleId="CommentText">
    <w:name w:val="annotation text"/>
    <w:basedOn w:val="Normal"/>
    <w:link w:val="CommentTextChar"/>
    <w:uiPriority w:val="99"/>
    <w:semiHidden/>
    <w:unhideWhenUsed/>
    <w:rsid w:val="00AE110F"/>
  </w:style>
  <w:style w:type="character" w:customStyle="1" w:styleId="CommentTextChar">
    <w:name w:val="Comment Text Char"/>
    <w:basedOn w:val="DefaultParagraphFont"/>
    <w:link w:val="CommentText"/>
    <w:uiPriority w:val="99"/>
    <w:semiHidden/>
    <w:rsid w:val="00AE110F"/>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AE110F"/>
    <w:rPr>
      <w:b/>
      <w:bCs/>
    </w:rPr>
  </w:style>
  <w:style w:type="character" w:customStyle="1" w:styleId="CommentSubjectChar">
    <w:name w:val="Comment Subject Char"/>
    <w:basedOn w:val="CommentTextChar"/>
    <w:link w:val="CommentSubject"/>
    <w:uiPriority w:val="99"/>
    <w:semiHidden/>
    <w:rsid w:val="00AE110F"/>
    <w:rPr>
      <w:rFonts w:ascii="Times New Roman" w:eastAsia="Times New Roman" w:hAnsi="Times New Roman" w:cs="Times New Roman"/>
      <w:b/>
      <w:bCs/>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420">
      <w:bodyDiv w:val="1"/>
      <w:marLeft w:val="0"/>
      <w:marRight w:val="0"/>
      <w:marTop w:val="0"/>
      <w:marBottom w:val="0"/>
      <w:divBdr>
        <w:top w:val="none" w:sz="0" w:space="0" w:color="auto"/>
        <w:left w:val="none" w:sz="0" w:space="0" w:color="auto"/>
        <w:bottom w:val="none" w:sz="0" w:space="0" w:color="auto"/>
        <w:right w:val="none" w:sz="0" w:space="0" w:color="auto"/>
      </w:divBdr>
    </w:div>
    <w:div w:id="34040635">
      <w:bodyDiv w:val="1"/>
      <w:marLeft w:val="0"/>
      <w:marRight w:val="0"/>
      <w:marTop w:val="0"/>
      <w:marBottom w:val="0"/>
      <w:divBdr>
        <w:top w:val="none" w:sz="0" w:space="0" w:color="auto"/>
        <w:left w:val="none" w:sz="0" w:space="0" w:color="auto"/>
        <w:bottom w:val="none" w:sz="0" w:space="0" w:color="auto"/>
        <w:right w:val="none" w:sz="0" w:space="0" w:color="auto"/>
      </w:divBdr>
    </w:div>
    <w:div w:id="113182900">
      <w:bodyDiv w:val="1"/>
      <w:marLeft w:val="0"/>
      <w:marRight w:val="0"/>
      <w:marTop w:val="0"/>
      <w:marBottom w:val="0"/>
      <w:divBdr>
        <w:top w:val="none" w:sz="0" w:space="0" w:color="auto"/>
        <w:left w:val="none" w:sz="0" w:space="0" w:color="auto"/>
        <w:bottom w:val="none" w:sz="0" w:space="0" w:color="auto"/>
        <w:right w:val="none" w:sz="0" w:space="0" w:color="auto"/>
      </w:divBdr>
    </w:div>
    <w:div w:id="174421702">
      <w:bodyDiv w:val="1"/>
      <w:marLeft w:val="0"/>
      <w:marRight w:val="0"/>
      <w:marTop w:val="0"/>
      <w:marBottom w:val="0"/>
      <w:divBdr>
        <w:top w:val="none" w:sz="0" w:space="0" w:color="auto"/>
        <w:left w:val="none" w:sz="0" w:space="0" w:color="auto"/>
        <w:bottom w:val="none" w:sz="0" w:space="0" w:color="auto"/>
        <w:right w:val="none" w:sz="0" w:space="0" w:color="auto"/>
      </w:divBdr>
    </w:div>
    <w:div w:id="200292887">
      <w:bodyDiv w:val="1"/>
      <w:marLeft w:val="0"/>
      <w:marRight w:val="0"/>
      <w:marTop w:val="0"/>
      <w:marBottom w:val="0"/>
      <w:divBdr>
        <w:top w:val="none" w:sz="0" w:space="0" w:color="auto"/>
        <w:left w:val="none" w:sz="0" w:space="0" w:color="auto"/>
        <w:bottom w:val="none" w:sz="0" w:space="0" w:color="auto"/>
        <w:right w:val="none" w:sz="0" w:space="0" w:color="auto"/>
      </w:divBdr>
    </w:div>
    <w:div w:id="242373330">
      <w:bodyDiv w:val="1"/>
      <w:marLeft w:val="0"/>
      <w:marRight w:val="0"/>
      <w:marTop w:val="0"/>
      <w:marBottom w:val="0"/>
      <w:divBdr>
        <w:top w:val="none" w:sz="0" w:space="0" w:color="auto"/>
        <w:left w:val="none" w:sz="0" w:space="0" w:color="auto"/>
        <w:bottom w:val="none" w:sz="0" w:space="0" w:color="auto"/>
        <w:right w:val="none" w:sz="0" w:space="0" w:color="auto"/>
      </w:divBdr>
    </w:div>
    <w:div w:id="244657568">
      <w:bodyDiv w:val="1"/>
      <w:marLeft w:val="0"/>
      <w:marRight w:val="0"/>
      <w:marTop w:val="0"/>
      <w:marBottom w:val="0"/>
      <w:divBdr>
        <w:top w:val="none" w:sz="0" w:space="0" w:color="auto"/>
        <w:left w:val="none" w:sz="0" w:space="0" w:color="auto"/>
        <w:bottom w:val="none" w:sz="0" w:space="0" w:color="auto"/>
        <w:right w:val="none" w:sz="0" w:space="0" w:color="auto"/>
      </w:divBdr>
    </w:div>
    <w:div w:id="301544467">
      <w:bodyDiv w:val="1"/>
      <w:marLeft w:val="0"/>
      <w:marRight w:val="0"/>
      <w:marTop w:val="0"/>
      <w:marBottom w:val="0"/>
      <w:divBdr>
        <w:top w:val="none" w:sz="0" w:space="0" w:color="auto"/>
        <w:left w:val="none" w:sz="0" w:space="0" w:color="auto"/>
        <w:bottom w:val="none" w:sz="0" w:space="0" w:color="auto"/>
        <w:right w:val="none" w:sz="0" w:space="0" w:color="auto"/>
      </w:divBdr>
    </w:div>
    <w:div w:id="455608320">
      <w:bodyDiv w:val="1"/>
      <w:marLeft w:val="0"/>
      <w:marRight w:val="0"/>
      <w:marTop w:val="0"/>
      <w:marBottom w:val="0"/>
      <w:divBdr>
        <w:top w:val="none" w:sz="0" w:space="0" w:color="auto"/>
        <w:left w:val="none" w:sz="0" w:space="0" w:color="auto"/>
        <w:bottom w:val="none" w:sz="0" w:space="0" w:color="auto"/>
        <w:right w:val="none" w:sz="0" w:space="0" w:color="auto"/>
      </w:divBdr>
    </w:div>
    <w:div w:id="523175793">
      <w:bodyDiv w:val="1"/>
      <w:marLeft w:val="0"/>
      <w:marRight w:val="0"/>
      <w:marTop w:val="0"/>
      <w:marBottom w:val="0"/>
      <w:divBdr>
        <w:top w:val="none" w:sz="0" w:space="0" w:color="auto"/>
        <w:left w:val="none" w:sz="0" w:space="0" w:color="auto"/>
        <w:bottom w:val="none" w:sz="0" w:space="0" w:color="auto"/>
        <w:right w:val="none" w:sz="0" w:space="0" w:color="auto"/>
      </w:divBdr>
    </w:div>
    <w:div w:id="622879526">
      <w:bodyDiv w:val="1"/>
      <w:marLeft w:val="0"/>
      <w:marRight w:val="0"/>
      <w:marTop w:val="0"/>
      <w:marBottom w:val="0"/>
      <w:divBdr>
        <w:top w:val="none" w:sz="0" w:space="0" w:color="auto"/>
        <w:left w:val="none" w:sz="0" w:space="0" w:color="auto"/>
        <w:bottom w:val="none" w:sz="0" w:space="0" w:color="auto"/>
        <w:right w:val="none" w:sz="0" w:space="0" w:color="auto"/>
      </w:divBdr>
    </w:div>
    <w:div w:id="624582622">
      <w:bodyDiv w:val="1"/>
      <w:marLeft w:val="0"/>
      <w:marRight w:val="0"/>
      <w:marTop w:val="0"/>
      <w:marBottom w:val="0"/>
      <w:divBdr>
        <w:top w:val="none" w:sz="0" w:space="0" w:color="auto"/>
        <w:left w:val="none" w:sz="0" w:space="0" w:color="auto"/>
        <w:bottom w:val="none" w:sz="0" w:space="0" w:color="auto"/>
        <w:right w:val="none" w:sz="0" w:space="0" w:color="auto"/>
      </w:divBdr>
    </w:div>
    <w:div w:id="658771184">
      <w:bodyDiv w:val="1"/>
      <w:marLeft w:val="0"/>
      <w:marRight w:val="0"/>
      <w:marTop w:val="0"/>
      <w:marBottom w:val="0"/>
      <w:divBdr>
        <w:top w:val="none" w:sz="0" w:space="0" w:color="auto"/>
        <w:left w:val="none" w:sz="0" w:space="0" w:color="auto"/>
        <w:bottom w:val="none" w:sz="0" w:space="0" w:color="auto"/>
        <w:right w:val="none" w:sz="0" w:space="0" w:color="auto"/>
      </w:divBdr>
    </w:div>
    <w:div w:id="683900103">
      <w:bodyDiv w:val="1"/>
      <w:marLeft w:val="0"/>
      <w:marRight w:val="0"/>
      <w:marTop w:val="0"/>
      <w:marBottom w:val="0"/>
      <w:divBdr>
        <w:top w:val="none" w:sz="0" w:space="0" w:color="auto"/>
        <w:left w:val="none" w:sz="0" w:space="0" w:color="auto"/>
        <w:bottom w:val="none" w:sz="0" w:space="0" w:color="auto"/>
        <w:right w:val="none" w:sz="0" w:space="0" w:color="auto"/>
      </w:divBdr>
    </w:div>
    <w:div w:id="689063639">
      <w:bodyDiv w:val="1"/>
      <w:marLeft w:val="0"/>
      <w:marRight w:val="0"/>
      <w:marTop w:val="0"/>
      <w:marBottom w:val="0"/>
      <w:divBdr>
        <w:top w:val="none" w:sz="0" w:space="0" w:color="auto"/>
        <w:left w:val="none" w:sz="0" w:space="0" w:color="auto"/>
        <w:bottom w:val="none" w:sz="0" w:space="0" w:color="auto"/>
        <w:right w:val="none" w:sz="0" w:space="0" w:color="auto"/>
      </w:divBdr>
    </w:div>
    <w:div w:id="692731820">
      <w:bodyDiv w:val="1"/>
      <w:marLeft w:val="0"/>
      <w:marRight w:val="0"/>
      <w:marTop w:val="0"/>
      <w:marBottom w:val="0"/>
      <w:divBdr>
        <w:top w:val="none" w:sz="0" w:space="0" w:color="auto"/>
        <w:left w:val="none" w:sz="0" w:space="0" w:color="auto"/>
        <w:bottom w:val="none" w:sz="0" w:space="0" w:color="auto"/>
        <w:right w:val="none" w:sz="0" w:space="0" w:color="auto"/>
      </w:divBdr>
    </w:div>
    <w:div w:id="756097842">
      <w:bodyDiv w:val="1"/>
      <w:marLeft w:val="0"/>
      <w:marRight w:val="0"/>
      <w:marTop w:val="0"/>
      <w:marBottom w:val="0"/>
      <w:divBdr>
        <w:top w:val="none" w:sz="0" w:space="0" w:color="auto"/>
        <w:left w:val="none" w:sz="0" w:space="0" w:color="auto"/>
        <w:bottom w:val="none" w:sz="0" w:space="0" w:color="auto"/>
        <w:right w:val="none" w:sz="0" w:space="0" w:color="auto"/>
      </w:divBdr>
    </w:div>
    <w:div w:id="774326850">
      <w:bodyDiv w:val="1"/>
      <w:marLeft w:val="0"/>
      <w:marRight w:val="0"/>
      <w:marTop w:val="0"/>
      <w:marBottom w:val="0"/>
      <w:divBdr>
        <w:top w:val="none" w:sz="0" w:space="0" w:color="auto"/>
        <w:left w:val="none" w:sz="0" w:space="0" w:color="auto"/>
        <w:bottom w:val="none" w:sz="0" w:space="0" w:color="auto"/>
        <w:right w:val="none" w:sz="0" w:space="0" w:color="auto"/>
      </w:divBdr>
    </w:div>
    <w:div w:id="795760111">
      <w:bodyDiv w:val="1"/>
      <w:marLeft w:val="0"/>
      <w:marRight w:val="0"/>
      <w:marTop w:val="0"/>
      <w:marBottom w:val="0"/>
      <w:divBdr>
        <w:top w:val="none" w:sz="0" w:space="0" w:color="auto"/>
        <w:left w:val="none" w:sz="0" w:space="0" w:color="auto"/>
        <w:bottom w:val="none" w:sz="0" w:space="0" w:color="auto"/>
        <w:right w:val="none" w:sz="0" w:space="0" w:color="auto"/>
      </w:divBdr>
    </w:div>
    <w:div w:id="865800749">
      <w:bodyDiv w:val="1"/>
      <w:marLeft w:val="0"/>
      <w:marRight w:val="0"/>
      <w:marTop w:val="0"/>
      <w:marBottom w:val="0"/>
      <w:divBdr>
        <w:top w:val="none" w:sz="0" w:space="0" w:color="auto"/>
        <w:left w:val="none" w:sz="0" w:space="0" w:color="auto"/>
        <w:bottom w:val="none" w:sz="0" w:space="0" w:color="auto"/>
        <w:right w:val="none" w:sz="0" w:space="0" w:color="auto"/>
      </w:divBdr>
    </w:div>
    <w:div w:id="866404386">
      <w:bodyDiv w:val="1"/>
      <w:marLeft w:val="0"/>
      <w:marRight w:val="0"/>
      <w:marTop w:val="0"/>
      <w:marBottom w:val="0"/>
      <w:divBdr>
        <w:top w:val="none" w:sz="0" w:space="0" w:color="auto"/>
        <w:left w:val="none" w:sz="0" w:space="0" w:color="auto"/>
        <w:bottom w:val="none" w:sz="0" w:space="0" w:color="auto"/>
        <w:right w:val="none" w:sz="0" w:space="0" w:color="auto"/>
      </w:divBdr>
    </w:div>
    <w:div w:id="867108739">
      <w:bodyDiv w:val="1"/>
      <w:marLeft w:val="0"/>
      <w:marRight w:val="0"/>
      <w:marTop w:val="0"/>
      <w:marBottom w:val="0"/>
      <w:divBdr>
        <w:top w:val="none" w:sz="0" w:space="0" w:color="auto"/>
        <w:left w:val="none" w:sz="0" w:space="0" w:color="auto"/>
        <w:bottom w:val="none" w:sz="0" w:space="0" w:color="auto"/>
        <w:right w:val="none" w:sz="0" w:space="0" w:color="auto"/>
      </w:divBdr>
    </w:div>
    <w:div w:id="901910881">
      <w:bodyDiv w:val="1"/>
      <w:marLeft w:val="0"/>
      <w:marRight w:val="0"/>
      <w:marTop w:val="0"/>
      <w:marBottom w:val="0"/>
      <w:divBdr>
        <w:top w:val="none" w:sz="0" w:space="0" w:color="auto"/>
        <w:left w:val="none" w:sz="0" w:space="0" w:color="auto"/>
        <w:bottom w:val="none" w:sz="0" w:space="0" w:color="auto"/>
        <w:right w:val="none" w:sz="0" w:space="0" w:color="auto"/>
      </w:divBdr>
    </w:div>
    <w:div w:id="912397750">
      <w:bodyDiv w:val="1"/>
      <w:marLeft w:val="0"/>
      <w:marRight w:val="0"/>
      <w:marTop w:val="0"/>
      <w:marBottom w:val="0"/>
      <w:divBdr>
        <w:top w:val="none" w:sz="0" w:space="0" w:color="auto"/>
        <w:left w:val="none" w:sz="0" w:space="0" w:color="auto"/>
        <w:bottom w:val="none" w:sz="0" w:space="0" w:color="auto"/>
        <w:right w:val="none" w:sz="0" w:space="0" w:color="auto"/>
      </w:divBdr>
    </w:div>
    <w:div w:id="949355961">
      <w:bodyDiv w:val="1"/>
      <w:marLeft w:val="0"/>
      <w:marRight w:val="0"/>
      <w:marTop w:val="0"/>
      <w:marBottom w:val="0"/>
      <w:divBdr>
        <w:top w:val="none" w:sz="0" w:space="0" w:color="auto"/>
        <w:left w:val="none" w:sz="0" w:space="0" w:color="auto"/>
        <w:bottom w:val="none" w:sz="0" w:space="0" w:color="auto"/>
        <w:right w:val="none" w:sz="0" w:space="0" w:color="auto"/>
      </w:divBdr>
    </w:div>
    <w:div w:id="976498129">
      <w:bodyDiv w:val="1"/>
      <w:marLeft w:val="0"/>
      <w:marRight w:val="0"/>
      <w:marTop w:val="0"/>
      <w:marBottom w:val="0"/>
      <w:divBdr>
        <w:top w:val="none" w:sz="0" w:space="0" w:color="auto"/>
        <w:left w:val="none" w:sz="0" w:space="0" w:color="auto"/>
        <w:bottom w:val="none" w:sz="0" w:space="0" w:color="auto"/>
        <w:right w:val="none" w:sz="0" w:space="0" w:color="auto"/>
      </w:divBdr>
    </w:div>
    <w:div w:id="1051424137">
      <w:bodyDiv w:val="1"/>
      <w:marLeft w:val="0"/>
      <w:marRight w:val="0"/>
      <w:marTop w:val="0"/>
      <w:marBottom w:val="0"/>
      <w:divBdr>
        <w:top w:val="none" w:sz="0" w:space="0" w:color="auto"/>
        <w:left w:val="none" w:sz="0" w:space="0" w:color="auto"/>
        <w:bottom w:val="none" w:sz="0" w:space="0" w:color="auto"/>
        <w:right w:val="none" w:sz="0" w:space="0" w:color="auto"/>
      </w:divBdr>
    </w:div>
    <w:div w:id="1220746272">
      <w:bodyDiv w:val="1"/>
      <w:marLeft w:val="0"/>
      <w:marRight w:val="0"/>
      <w:marTop w:val="0"/>
      <w:marBottom w:val="0"/>
      <w:divBdr>
        <w:top w:val="none" w:sz="0" w:space="0" w:color="auto"/>
        <w:left w:val="none" w:sz="0" w:space="0" w:color="auto"/>
        <w:bottom w:val="none" w:sz="0" w:space="0" w:color="auto"/>
        <w:right w:val="none" w:sz="0" w:space="0" w:color="auto"/>
      </w:divBdr>
    </w:div>
    <w:div w:id="1422994386">
      <w:bodyDiv w:val="1"/>
      <w:marLeft w:val="0"/>
      <w:marRight w:val="0"/>
      <w:marTop w:val="0"/>
      <w:marBottom w:val="0"/>
      <w:divBdr>
        <w:top w:val="none" w:sz="0" w:space="0" w:color="auto"/>
        <w:left w:val="none" w:sz="0" w:space="0" w:color="auto"/>
        <w:bottom w:val="none" w:sz="0" w:space="0" w:color="auto"/>
        <w:right w:val="none" w:sz="0" w:space="0" w:color="auto"/>
      </w:divBdr>
    </w:div>
    <w:div w:id="1471557435">
      <w:bodyDiv w:val="1"/>
      <w:marLeft w:val="0"/>
      <w:marRight w:val="0"/>
      <w:marTop w:val="0"/>
      <w:marBottom w:val="0"/>
      <w:divBdr>
        <w:top w:val="none" w:sz="0" w:space="0" w:color="auto"/>
        <w:left w:val="none" w:sz="0" w:space="0" w:color="auto"/>
        <w:bottom w:val="none" w:sz="0" w:space="0" w:color="auto"/>
        <w:right w:val="none" w:sz="0" w:space="0" w:color="auto"/>
      </w:divBdr>
    </w:div>
    <w:div w:id="1473211824">
      <w:bodyDiv w:val="1"/>
      <w:marLeft w:val="0"/>
      <w:marRight w:val="0"/>
      <w:marTop w:val="0"/>
      <w:marBottom w:val="0"/>
      <w:divBdr>
        <w:top w:val="none" w:sz="0" w:space="0" w:color="auto"/>
        <w:left w:val="none" w:sz="0" w:space="0" w:color="auto"/>
        <w:bottom w:val="none" w:sz="0" w:space="0" w:color="auto"/>
        <w:right w:val="none" w:sz="0" w:space="0" w:color="auto"/>
      </w:divBdr>
    </w:div>
    <w:div w:id="1478374823">
      <w:bodyDiv w:val="1"/>
      <w:marLeft w:val="0"/>
      <w:marRight w:val="0"/>
      <w:marTop w:val="0"/>
      <w:marBottom w:val="0"/>
      <w:divBdr>
        <w:top w:val="none" w:sz="0" w:space="0" w:color="auto"/>
        <w:left w:val="none" w:sz="0" w:space="0" w:color="auto"/>
        <w:bottom w:val="none" w:sz="0" w:space="0" w:color="auto"/>
        <w:right w:val="none" w:sz="0" w:space="0" w:color="auto"/>
      </w:divBdr>
    </w:div>
    <w:div w:id="1517576813">
      <w:bodyDiv w:val="1"/>
      <w:marLeft w:val="0"/>
      <w:marRight w:val="0"/>
      <w:marTop w:val="0"/>
      <w:marBottom w:val="0"/>
      <w:divBdr>
        <w:top w:val="none" w:sz="0" w:space="0" w:color="auto"/>
        <w:left w:val="none" w:sz="0" w:space="0" w:color="auto"/>
        <w:bottom w:val="none" w:sz="0" w:space="0" w:color="auto"/>
        <w:right w:val="none" w:sz="0" w:space="0" w:color="auto"/>
      </w:divBdr>
    </w:div>
    <w:div w:id="1527207059">
      <w:bodyDiv w:val="1"/>
      <w:marLeft w:val="0"/>
      <w:marRight w:val="0"/>
      <w:marTop w:val="0"/>
      <w:marBottom w:val="0"/>
      <w:divBdr>
        <w:top w:val="none" w:sz="0" w:space="0" w:color="auto"/>
        <w:left w:val="none" w:sz="0" w:space="0" w:color="auto"/>
        <w:bottom w:val="none" w:sz="0" w:space="0" w:color="auto"/>
        <w:right w:val="none" w:sz="0" w:space="0" w:color="auto"/>
      </w:divBdr>
    </w:div>
    <w:div w:id="1561284121">
      <w:bodyDiv w:val="1"/>
      <w:marLeft w:val="0"/>
      <w:marRight w:val="0"/>
      <w:marTop w:val="0"/>
      <w:marBottom w:val="0"/>
      <w:divBdr>
        <w:top w:val="none" w:sz="0" w:space="0" w:color="auto"/>
        <w:left w:val="none" w:sz="0" w:space="0" w:color="auto"/>
        <w:bottom w:val="none" w:sz="0" w:space="0" w:color="auto"/>
        <w:right w:val="none" w:sz="0" w:space="0" w:color="auto"/>
      </w:divBdr>
    </w:div>
    <w:div w:id="1566180051">
      <w:bodyDiv w:val="1"/>
      <w:marLeft w:val="0"/>
      <w:marRight w:val="0"/>
      <w:marTop w:val="0"/>
      <w:marBottom w:val="0"/>
      <w:divBdr>
        <w:top w:val="none" w:sz="0" w:space="0" w:color="auto"/>
        <w:left w:val="none" w:sz="0" w:space="0" w:color="auto"/>
        <w:bottom w:val="none" w:sz="0" w:space="0" w:color="auto"/>
        <w:right w:val="none" w:sz="0" w:space="0" w:color="auto"/>
      </w:divBdr>
    </w:div>
    <w:div w:id="1587811664">
      <w:bodyDiv w:val="1"/>
      <w:marLeft w:val="0"/>
      <w:marRight w:val="0"/>
      <w:marTop w:val="0"/>
      <w:marBottom w:val="0"/>
      <w:divBdr>
        <w:top w:val="none" w:sz="0" w:space="0" w:color="auto"/>
        <w:left w:val="none" w:sz="0" w:space="0" w:color="auto"/>
        <w:bottom w:val="none" w:sz="0" w:space="0" w:color="auto"/>
        <w:right w:val="none" w:sz="0" w:space="0" w:color="auto"/>
      </w:divBdr>
      <w:divsChild>
        <w:div w:id="33240103">
          <w:marLeft w:val="0"/>
          <w:marRight w:val="0"/>
          <w:marTop w:val="15"/>
          <w:marBottom w:val="0"/>
          <w:divBdr>
            <w:top w:val="single" w:sz="48" w:space="0" w:color="auto"/>
            <w:left w:val="single" w:sz="48" w:space="0" w:color="auto"/>
            <w:bottom w:val="single" w:sz="48" w:space="0" w:color="auto"/>
            <w:right w:val="single" w:sz="48" w:space="0" w:color="auto"/>
          </w:divBdr>
          <w:divsChild>
            <w:div w:id="744884608">
              <w:marLeft w:val="0"/>
              <w:marRight w:val="0"/>
              <w:marTop w:val="0"/>
              <w:marBottom w:val="0"/>
              <w:divBdr>
                <w:top w:val="none" w:sz="0" w:space="0" w:color="auto"/>
                <w:left w:val="none" w:sz="0" w:space="0" w:color="auto"/>
                <w:bottom w:val="none" w:sz="0" w:space="0" w:color="auto"/>
                <w:right w:val="none" w:sz="0" w:space="0" w:color="auto"/>
              </w:divBdr>
              <w:divsChild>
                <w:div w:id="1546988265">
                  <w:marLeft w:val="0"/>
                  <w:marRight w:val="0"/>
                  <w:marTop w:val="0"/>
                  <w:marBottom w:val="0"/>
                  <w:divBdr>
                    <w:top w:val="none" w:sz="0" w:space="0" w:color="auto"/>
                    <w:left w:val="none" w:sz="0" w:space="0" w:color="auto"/>
                    <w:bottom w:val="none" w:sz="0" w:space="0" w:color="auto"/>
                    <w:right w:val="none" w:sz="0" w:space="0" w:color="auto"/>
                  </w:divBdr>
                </w:div>
                <w:div w:id="1122383166">
                  <w:marLeft w:val="0"/>
                  <w:marRight w:val="0"/>
                  <w:marTop w:val="0"/>
                  <w:marBottom w:val="0"/>
                  <w:divBdr>
                    <w:top w:val="none" w:sz="0" w:space="0" w:color="auto"/>
                    <w:left w:val="none" w:sz="0" w:space="0" w:color="auto"/>
                    <w:bottom w:val="none" w:sz="0" w:space="0" w:color="auto"/>
                    <w:right w:val="none" w:sz="0" w:space="0" w:color="auto"/>
                  </w:divBdr>
                </w:div>
                <w:div w:id="281571265">
                  <w:marLeft w:val="0"/>
                  <w:marRight w:val="0"/>
                  <w:marTop w:val="0"/>
                  <w:marBottom w:val="0"/>
                  <w:divBdr>
                    <w:top w:val="none" w:sz="0" w:space="0" w:color="auto"/>
                    <w:left w:val="none" w:sz="0" w:space="0" w:color="auto"/>
                    <w:bottom w:val="none" w:sz="0" w:space="0" w:color="auto"/>
                    <w:right w:val="none" w:sz="0" w:space="0" w:color="auto"/>
                  </w:divBdr>
                </w:div>
                <w:div w:id="1688825693">
                  <w:marLeft w:val="0"/>
                  <w:marRight w:val="0"/>
                  <w:marTop w:val="0"/>
                  <w:marBottom w:val="0"/>
                  <w:divBdr>
                    <w:top w:val="none" w:sz="0" w:space="0" w:color="auto"/>
                    <w:left w:val="none" w:sz="0" w:space="0" w:color="auto"/>
                    <w:bottom w:val="none" w:sz="0" w:space="0" w:color="auto"/>
                    <w:right w:val="none" w:sz="0" w:space="0" w:color="auto"/>
                  </w:divBdr>
                </w:div>
                <w:div w:id="1875533069">
                  <w:marLeft w:val="0"/>
                  <w:marRight w:val="0"/>
                  <w:marTop w:val="0"/>
                  <w:marBottom w:val="0"/>
                  <w:divBdr>
                    <w:top w:val="none" w:sz="0" w:space="0" w:color="auto"/>
                    <w:left w:val="none" w:sz="0" w:space="0" w:color="auto"/>
                    <w:bottom w:val="none" w:sz="0" w:space="0" w:color="auto"/>
                    <w:right w:val="none" w:sz="0" w:space="0" w:color="auto"/>
                  </w:divBdr>
                </w:div>
                <w:div w:id="1579055765">
                  <w:marLeft w:val="0"/>
                  <w:marRight w:val="0"/>
                  <w:marTop w:val="0"/>
                  <w:marBottom w:val="0"/>
                  <w:divBdr>
                    <w:top w:val="none" w:sz="0" w:space="0" w:color="auto"/>
                    <w:left w:val="none" w:sz="0" w:space="0" w:color="auto"/>
                    <w:bottom w:val="none" w:sz="0" w:space="0" w:color="auto"/>
                    <w:right w:val="none" w:sz="0" w:space="0" w:color="auto"/>
                  </w:divBdr>
                </w:div>
                <w:div w:id="1481968056">
                  <w:marLeft w:val="0"/>
                  <w:marRight w:val="0"/>
                  <w:marTop w:val="0"/>
                  <w:marBottom w:val="0"/>
                  <w:divBdr>
                    <w:top w:val="none" w:sz="0" w:space="0" w:color="auto"/>
                    <w:left w:val="none" w:sz="0" w:space="0" w:color="auto"/>
                    <w:bottom w:val="none" w:sz="0" w:space="0" w:color="auto"/>
                    <w:right w:val="none" w:sz="0" w:space="0" w:color="auto"/>
                  </w:divBdr>
                </w:div>
                <w:div w:id="1469977106">
                  <w:marLeft w:val="0"/>
                  <w:marRight w:val="0"/>
                  <w:marTop w:val="0"/>
                  <w:marBottom w:val="0"/>
                  <w:divBdr>
                    <w:top w:val="none" w:sz="0" w:space="0" w:color="auto"/>
                    <w:left w:val="none" w:sz="0" w:space="0" w:color="auto"/>
                    <w:bottom w:val="none" w:sz="0" w:space="0" w:color="auto"/>
                    <w:right w:val="none" w:sz="0" w:space="0" w:color="auto"/>
                  </w:divBdr>
                </w:div>
                <w:div w:id="11577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2617">
          <w:marLeft w:val="0"/>
          <w:marRight w:val="0"/>
          <w:marTop w:val="15"/>
          <w:marBottom w:val="0"/>
          <w:divBdr>
            <w:top w:val="single" w:sz="48" w:space="0" w:color="auto"/>
            <w:left w:val="single" w:sz="48" w:space="0" w:color="auto"/>
            <w:bottom w:val="single" w:sz="48" w:space="0" w:color="auto"/>
            <w:right w:val="single" w:sz="48" w:space="0" w:color="auto"/>
          </w:divBdr>
          <w:divsChild>
            <w:div w:id="961225168">
              <w:marLeft w:val="0"/>
              <w:marRight w:val="0"/>
              <w:marTop w:val="0"/>
              <w:marBottom w:val="0"/>
              <w:divBdr>
                <w:top w:val="none" w:sz="0" w:space="0" w:color="auto"/>
                <w:left w:val="none" w:sz="0" w:space="0" w:color="auto"/>
                <w:bottom w:val="none" w:sz="0" w:space="0" w:color="auto"/>
                <w:right w:val="none" w:sz="0" w:space="0" w:color="auto"/>
              </w:divBdr>
              <w:divsChild>
                <w:div w:id="1527477253">
                  <w:marLeft w:val="0"/>
                  <w:marRight w:val="0"/>
                  <w:marTop w:val="0"/>
                  <w:marBottom w:val="0"/>
                  <w:divBdr>
                    <w:top w:val="none" w:sz="0" w:space="0" w:color="auto"/>
                    <w:left w:val="none" w:sz="0" w:space="0" w:color="auto"/>
                    <w:bottom w:val="none" w:sz="0" w:space="0" w:color="auto"/>
                    <w:right w:val="none" w:sz="0" w:space="0" w:color="auto"/>
                  </w:divBdr>
                </w:div>
                <w:div w:id="437798221">
                  <w:marLeft w:val="0"/>
                  <w:marRight w:val="0"/>
                  <w:marTop w:val="0"/>
                  <w:marBottom w:val="0"/>
                  <w:divBdr>
                    <w:top w:val="none" w:sz="0" w:space="0" w:color="auto"/>
                    <w:left w:val="none" w:sz="0" w:space="0" w:color="auto"/>
                    <w:bottom w:val="none" w:sz="0" w:space="0" w:color="auto"/>
                    <w:right w:val="none" w:sz="0" w:space="0" w:color="auto"/>
                  </w:divBdr>
                </w:div>
                <w:div w:id="1071848650">
                  <w:marLeft w:val="0"/>
                  <w:marRight w:val="0"/>
                  <w:marTop w:val="0"/>
                  <w:marBottom w:val="0"/>
                  <w:divBdr>
                    <w:top w:val="none" w:sz="0" w:space="0" w:color="auto"/>
                    <w:left w:val="none" w:sz="0" w:space="0" w:color="auto"/>
                    <w:bottom w:val="none" w:sz="0" w:space="0" w:color="auto"/>
                    <w:right w:val="none" w:sz="0" w:space="0" w:color="auto"/>
                  </w:divBdr>
                </w:div>
                <w:div w:id="2142113857">
                  <w:marLeft w:val="0"/>
                  <w:marRight w:val="0"/>
                  <w:marTop w:val="0"/>
                  <w:marBottom w:val="0"/>
                  <w:divBdr>
                    <w:top w:val="none" w:sz="0" w:space="0" w:color="auto"/>
                    <w:left w:val="none" w:sz="0" w:space="0" w:color="auto"/>
                    <w:bottom w:val="none" w:sz="0" w:space="0" w:color="auto"/>
                    <w:right w:val="none" w:sz="0" w:space="0" w:color="auto"/>
                  </w:divBdr>
                </w:div>
                <w:div w:id="217938972">
                  <w:marLeft w:val="0"/>
                  <w:marRight w:val="0"/>
                  <w:marTop w:val="0"/>
                  <w:marBottom w:val="0"/>
                  <w:divBdr>
                    <w:top w:val="none" w:sz="0" w:space="0" w:color="auto"/>
                    <w:left w:val="none" w:sz="0" w:space="0" w:color="auto"/>
                    <w:bottom w:val="none" w:sz="0" w:space="0" w:color="auto"/>
                    <w:right w:val="none" w:sz="0" w:space="0" w:color="auto"/>
                  </w:divBdr>
                </w:div>
                <w:div w:id="2023362613">
                  <w:marLeft w:val="0"/>
                  <w:marRight w:val="0"/>
                  <w:marTop w:val="0"/>
                  <w:marBottom w:val="0"/>
                  <w:divBdr>
                    <w:top w:val="none" w:sz="0" w:space="0" w:color="auto"/>
                    <w:left w:val="none" w:sz="0" w:space="0" w:color="auto"/>
                    <w:bottom w:val="none" w:sz="0" w:space="0" w:color="auto"/>
                    <w:right w:val="none" w:sz="0" w:space="0" w:color="auto"/>
                  </w:divBdr>
                </w:div>
                <w:div w:id="1483544075">
                  <w:marLeft w:val="0"/>
                  <w:marRight w:val="0"/>
                  <w:marTop w:val="0"/>
                  <w:marBottom w:val="0"/>
                  <w:divBdr>
                    <w:top w:val="none" w:sz="0" w:space="0" w:color="auto"/>
                    <w:left w:val="none" w:sz="0" w:space="0" w:color="auto"/>
                    <w:bottom w:val="none" w:sz="0" w:space="0" w:color="auto"/>
                    <w:right w:val="none" w:sz="0" w:space="0" w:color="auto"/>
                  </w:divBdr>
                </w:div>
                <w:div w:id="1047337989">
                  <w:marLeft w:val="0"/>
                  <w:marRight w:val="0"/>
                  <w:marTop w:val="0"/>
                  <w:marBottom w:val="0"/>
                  <w:divBdr>
                    <w:top w:val="none" w:sz="0" w:space="0" w:color="auto"/>
                    <w:left w:val="none" w:sz="0" w:space="0" w:color="auto"/>
                    <w:bottom w:val="none" w:sz="0" w:space="0" w:color="auto"/>
                    <w:right w:val="none" w:sz="0" w:space="0" w:color="auto"/>
                  </w:divBdr>
                </w:div>
                <w:div w:id="2014722743">
                  <w:marLeft w:val="0"/>
                  <w:marRight w:val="0"/>
                  <w:marTop w:val="0"/>
                  <w:marBottom w:val="0"/>
                  <w:divBdr>
                    <w:top w:val="none" w:sz="0" w:space="0" w:color="auto"/>
                    <w:left w:val="none" w:sz="0" w:space="0" w:color="auto"/>
                    <w:bottom w:val="none" w:sz="0" w:space="0" w:color="auto"/>
                    <w:right w:val="none" w:sz="0" w:space="0" w:color="auto"/>
                  </w:divBdr>
                </w:div>
                <w:div w:id="489101772">
                  <w:marLeft w:val="0"/>
                  <w:marRight w:val="0"/>
                  <w:marTop w:val="0"/>
                  <w:marBottom w:val="0"/>
                  <w:divBdr>
                    <w:top w:val="none" w:sz="0" w:space="0" w:color="auto"/>
                    <w:left w:val="none" w:sz="0" w:space="0" w:color="auto"/>
                    <w:bottom w:val="none" w:sz="0" w:space="0" w:color="auto"/>
                    <w:right w:val="none" w:sz="0" w:space="0" w:color="auto"/>
                  </w:divBdr>
                </w:div>
                <w:div w:id="971250786">
                  <w:marLeft w:val="0"/>
                  <w:marRight w:val="0"/>
                  <w:marTop w:val="0"/>
                  <w:marBottom w:val="0"/>
                  <w:divBdr>
                    <w:top w:val="none" w:sz="0" w:space="0" w:color="auto"/>
                    <w:left w:val="none" w:sz="0" w:space="0" w:color="auto"/>
                    <w:bottom w:val="none" w:sz="0" w:space="0" w:color="auto"/>
                    <w:right w:val="none" w:sz="0" w:space="0" w:color="auto"/>
                  </w:divBdr>
                </w:div>
                <w:div w:id="1532181253">
                  <w:marLeft w:val="0"/>
                  <w:marRight w:val="0"/>
                  <w:marTop w:val="0"/>
                  <w:marBottom w:val="0"/>
                  <w:divBdr>
                    <w:top w:val="none" w:sz="0" w:space="0" w:color="auto"/>
                    <w:left w:val="none" w:sz="0" w:space="0" w:color="auto"/>
                    <w:bottom w:val="none" w:sz="0" w:space="0" w:color="auto"/>
                    <w:right w:val="none" w:sz="0" w:space="0" w:color="auto"/>
                  </w:divBdr>
                </w:div>
                <w:div w:id="1367751597">
                  <w:marLeft w:val="0"/>
                  <w:marRight w:val="0"/>
                  <w:marTop w:val="0"/>
                  <w:marBottom w:val="0"/>
                  <w:divBdr>
                    <w:top w:val="none" w:sz="0" w:space="0" w:color="auto"/>
                    <w:left w:val="none" w:sz="0" w:space="0" w:color="auto"/>
                    <w:bottom w:val="none" w:sz="0" w:space="0" w:color="auto"/>
                    <w:right w:val="none" w:sz="0" w:space="0" w:color="auto"/>
                  </w:divBdr>
                </w:div>
                <w:div w:id="2007440082">
                  <w:marLeft w:val="0"/>
                  <w:marRight w:val="0"/>
                  <w:marTop w:val="0"/>
                  <w:marBottom w:val="0"/>
                  <w:divBdr>
                    <w:top w:val="none" w:sz="0" w:space="0" w:color="auto"/>
                    <w:left w:val="none" w:sz="0" w:space="0" w:color="auto"/>
                    <w:bottom w:val="none" w:sz="0" w:space="0" w:color="auto"/>
                    <w:right w:val="none" w:sz="0" w:space="0" w:color="auto"/>
                  </w:divBdr>
                </w:div>
                <w:div w:id="219440931">
                  <w:marLeft w:val="0"/>
                  <w:marRight w:val="0"/>
                  <w:marTop w:val="0"/>
                  <w:marBottom w:val="0"/>
                  <w:divBdr>
                    <w:top w:val="none" w:sz="0" w:space="0" w:color="auto"/>
                    <w:left w:val="none" w:sz="0" w:space="0" w:color="auto"/>
                    <w:bottom w:val="none" w:sz="0" w:space="0" w:color="auto"/>
                    <w:right w:val="none" w:sz="0" w:space="0" w:color="auto"/>
                  </w:divBdr>
                </w:div>
                <w:div w:id="1491100431">
                  <w:marLeft w:val="0"/>
                  <w:marRight w:val="0"/>
                  <w:marTop w:val="0"/>
                  <w:marBottom w:val="0"/>
                  <w:divBdr>
                    <w:top w:val="none" w:sz="0" w:space="0" w:color="auto"/>
                    <w:left w:val="none" w:sz="0" w:space="0" w:color="auto"/>
                    <w:bottom w:val="none" w:sz="0" w:space="0" w:color="auto"/>
                    <w:right w:val="none" w:sz="0" w:space="0" w:color="auto"/>
                  </w:divBdr>
                </w:div>
                <w:div w:id="1445227267">
                  <w:marLeft w:val="0"/>
                  <w:marRight w:val="0"/>
                  <w:marTop w:val="0"/>
                  <w:marBottom w:val="0"/>
                  <w:divBdr>
                    <w:top w:val="none" w:sz="0" w:space="0" w:color="auto"/>
                    <w:left w:val="none" w:sz="0" w:space="0" w:color="auto"/>
                    <w:bottom w:val="none" w:sz="0" w:space="0" w:color="auto"/>
                    <w:right w:val="none" w:sz="0" w:space="0" w:color="auto"/>
                  </w:divBdr>
                </w:div>
                <w:div w:id="76833553">
                  <w:marLeft w:val="0"/>
                  <w:marRight w:val="0"/>
                  <w:marTop w:val="0"/>
                  <w:marBottom w:val="0"/>
                  <w:divBdr>
                    <w:top w:val="none" w:sz="0" w:space="0" w:color="auto"/>
                    <w:left w:val="none" w:sz="0" w:space="0" w:color="auto"/>
                    <w:bottom w:val="none" w:sz="0" w:space="0" w:color="auto"/>
                    <w:right w:val="none" w:sz="0" w:space="0" w:color="auto"/>
                  </w:divBdr>
                </w:div>
                <w:div w:id="616721561">
                  <w:marLeft w:val="0"/>
                  <w:marRight w:val="0"/>
                  <w:marTop w:val="0"/>
                  <w:marBottom w:val="0"/>
                  <w:divBdr>
                    <w:top w:val="none" w:sz="0" w:space="0" w:color="auto"/>
                    <w:left w:val="none" w:sz="0" w:space="0" w:color="auto"/>
                    <w:bottom w:val="none" w:sz="0" w:space="0" w:color="auto"/>
                    <w:right w:val="none" w:sz="0" w:space="0" w:color="auto"/>
                  </w:divBdr>
                </w:div>
                <w:div w:id="1271085059">
                  <w:marLeft w:val="0"/>
                  <w:marRight w:val="0"/>
                  <w:marTop w:val="0"/>
                  <w:marBottom w:val="0"/>
                  <w:divBdr>
                    <w:top w:val="none" w:sz="0" w:space="0" w:color="auto"/>
                    <w:left w:val="none" w:sz="0" w:space="0" w:color="auto"/>
                    <w:bottom w:val="none" w:sz="0" w:space="0" w:color="auto"/>
                    <w:right w:val="none" w:sz="0" w:space="0" w:color="auto"/>
                  </w:divBdr>
                </w:div>
                <w:div w:id="1795248324">
                  <w:marLeft w:val="0"/>
                  <w:marRight w:val="0"/>
                  <w:marTop w:val="0"/>
                  <w:marBottom w:val="0"/>
                  <w:divBdr>
                    <w:top w:val="none" w:sz="0" w:space="0" w:color="auto"/>
                    <w:left w:val="none" w:sz="0" w:space="0" w:color="auto"/>
                    <w:bottom w:val="none" w:sz="0" w:space="0" w:color="auto"/>
                    <w:right w:val="none" w:sz="0" w:space="0" w:color="auto"/>
                  </w:divBdr>
                </w:div>
                <w:div w:id="299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3018">
      <w:bodyDiv w:val="1"/>
      <w:marLeft w:val="0"/>
      <w:marRight w:val="0"/>
      <w:marTop w:val="0"/>
      <w:marBottom w:val="0"/>
      <w:divBdr>
        <w:top w:val="none" w:sz="0" w:space="0" w:color="auto"/>
        <w:left w:val="none" w:sz="0" w:space="0" w:color="auto"/>
        <w:bottom w:val="none" w:sz="0" w:space="0" w:color="auto"/>
        <w:right w:val="none" w:sz="0" w:space="0" w:color="auto"/>
      </w:divBdr>
    </w:div>
    <w:div w:id="1629894133">
      <w:bodyDiv w:val="1"/>
      <w:marLeft w:val="0"/>
      <w:marRight w:val="0"/>
      <w:marTop w:val="0"/>
      <w:marBottom w:val="0"/>
      <w:divBdr>
        <w:top w:val="none" w:sz="0" w:space="0" w:color="auto"/>
        <w:left w:val="none" w:sz="0" w:space="0" w:color="auto"/>
        <w:bottom w:val="none" w:sz="0" w:space="0" w:color="auto"/>
        <w:right w:val="none" w:sz="0" w:space="0" w:color="auto"/>
      </w:divBdr>
    </w:div>
    <w:div w:id="1634869073">
      <w:bodyDiv w:val="1"/>
      <w:marLeft w:val="0"/>
      <w:marRight w:val="0"/>
      <w:marTop w:val="0"/>
      <w:marBottom w:val="0"/>
      <w:divBdr>
        <w:top w:val="none" w:sz="0" w:space="0" w:color="auto"/>
        <w:left w:val="none" w:sz="0" w:space="0" w:color="auto"/>
        <w:bottom w:val="none" w:sz="0" w:space="0" w:color="auto"/>
        <w:right w:val="none" w:sz="0" w:space="0" w:color="auto"/>
      </w:divBdr>
      <w:divsChild>
        <w:div w:id="780613922">
          <w:marLeft w:val="0"/>
          <w:marRight w:val="0"/>
          <w:marTop w:val="0"/>
          <w:marBottom w:val="0"/>
          <w:divBdr>
            <w:top w:val="none" w:sz="0" w:space="0" w:color="auto"/>
            <w:left w:val="none" w:sz="0" w:space="0" w:color="auto"/>
            <w:bottom w:val="none" w:sz="0" w:space="0" w:color="auto"/>
            <w:right w:val="none" w:sz="0" w:space="0" w:color="auto"/>
          </w:divBdr>
        </w:div>
        <w:div w:id="1822429764">
          <w:marLeft w:val="0"/>
          <w:marRight w:val="0"/>
          <w:marTop w:val="0"/>
          <w:marBottom w:val="0"/>
          <w:divBdr>
            <w:top w:val="none" w:sz="0" w:space="0" w:color="auto"/>
            <w:left w:val="none" w:sz="0" w:space="0" w:color="auto"/>
            <w:bottom w:val="none" w:sz="0" w:space="0" w:color="auto"/>
            <w:right w:val="none" w:sz="0" w:space="0" w:color="auto"/>
          </w:divBdr>
        </w:div>
        <w:div w:id="1122382107">
          <w:marLeft w:val="0"/>
          <w:marRight w:val="0"/>
          <w:marTop w:val="0"/>
          <w:marBottom w:val="0"/>
          <w:divBdr>
            <w:top w:val="none" w:sz="0" w:space="0" w:color="auto"/>
            <w:left w:val="none" w:sz="0" w:space="0" w:color="auto"/>
            <w:bottom w:val="none" w:sz="0" w:space="0" w:color="auto"/>
            <w:right w:val="none" w:sz="0" w:space="0" w:color="auto"/>
          </w:divBdr>
        </w:div>
        <w:div w:id="1686400945">
          <w:marLeft w:val="0"/>
          <w:marRight w:val="0"/>
          <w:marTop w:val="0"/>
          <w:marBottom w:val="0"/>
          <w:divBdr>
            <w:top w:val="none" w:sz="0" w:space="0" w:color="auto"/>
            <w:left w:val="none" w:sz="0" w:space="0" w:color="auto"/>
            <w:bottom w:val="none" w:sz="0" w:space="0" w:color="auto"/>
            <w:right w:val="none" w:sz="0" w:space="0" w:color="auto"/>
          </w:divBdr>
        </w:div>
        <w:div w:id="301422032">
          <w:marLeft w:val="0"/>
          <w:marRight w:val="0"/>
          <w:marTop w:val="0"/>
          <w:marBottom w:val="0"/>
          <w:divBdr>
            <w:top w:val="none" w:sz="0" w:space="0" w:color="auto"/>
            <w:left w:val="none" w:sz="0" w:space="0" w:color="auto"/>
            <w:bottom w:val="none" w:sz="0" w:space="0" w:color="auto"/>
            <w:right w:val="none" w:sz="0" w:space="0" w:color="auto"/>
          </w:divBdr>
        </w:div>
        <w:div w:id="755521384">
          <w:marLeft w:val="0"/>
          <w:marRight w:val="0"/>
          <w:marTop w:val="0"/>
          <w:marBottom w:val="0"/>
          <w:divBdr>
            <w:top w:val="none" w:sz="0" w:space="0" w:color="auto"/>
            <w:left w:val="none" w:sz="0" w:space="0" w:color="auto"/>
            <w:bottom w:val="none" w:sz="0" w:space="0" w:color="auto"/>
            <w:right w:val="none" w:sz="0" w:space="0" w:color="auto"/>
          </w:divBdr>
        </w:div>
        <w:div w:id="1499080114">
          <w:marLeft w:val="0"/>
          <w:marRight w:val="0"/>
          <w:marTop w:val="0"/>
          <w:marBottom w:val="0"/>
          <w:divBdr>
            <w:top w:val="none" w:sz="0" w:space="0" w:color="auto"/>
            <w:left w:val="none" w:sz="0" w:space="0" w:color="auto"/>
            <w:bottom w:val="none" w:sz="0" w:space="0" w:color="auto"/>
            <w:right w:val="none" w:sz="0" w:space="0" w:color="auto"/>
          </w:divBdr>
        </w:div>
        <w:div w:id="955257644">
          <w:marLeft w:val="0"/>
          <w:marRight w:val="0"/>
          <w:marTop w:val="0"/>
          <w:marBottom w:val="0"/>
          <w:divBdr>
            <w:top w:val="none" w:sz="0" w:space="0" w:color="auto"/>
            <w:left w:val="none" w:sz="0" w:space="0" w:color="auto"/>
            <w:bottom w:val="none" w:sz="0" w:space="0" w:color="auto"/>
            <w:right w:val="none" w:sz="0" w:space="0" w:color="auto"/>
          </w:divBdr>
        </w:div>
        <w:div w:id="285239114">
          <w:marLeft w:val="0"/>
          <w:marRight w:val="0"/>
          <w:marTop w:val="0"/>
          <w:marBottom w:val="0"/>
          <w:divBdr>
            <w:top w:val="none" w:sz="0" w:space="0" w:color="auto"/>
            <w:left w:val="none" w:sz="0" w:space="0" w:color="auto"/>
            <w:bottom w:val="none" w:sz="0" w:space="0" w:color="auto"/>
            <w:right w:val="none" w:sz="0" w:space="0" w:color="auto"/>
          </w:divBdr>
        </w:div>
        <w:div w:id="845484653">
          <w:marLeft w:val="0"/>
          <w:marRight w:val="0"/>
          <w:marTop w:val="0"/>
          <w:marBottom w:val="0"/>
          <w:divBdr>
            <w:top w:val="none" w:sz="0" w:space="0" w:color="auto"/>
            <w:left w:val="none" w:sz="0" w:space="0" w:color="auto"/>
            <w:bottom w:val="none" w:sz="0" w:space="0" w:color="auto"/>
            <w:right w:val="none" w:sz="0" w:space="0" w:color="auto"/>
          </w:divBdr>
        </w:div>
        <w:div w:id="2024940246">
          <w:marLeft w:val="0"/>
          <w:marRight w:val="0"/>
          <w:marTop w:val="0"/>
          <w:marBottom w:val="0"/>
          <w:divBdr>
            <w:top w:val="none" w:sz="0" w:space="0" w:color="auto"/>
            <w:left w:val="none" w:sz="0" w:space="0" w:color="auto"/>
            <w:bottom w:val="none" w:sz="0" w:space="0" w:color="auto"/>
            <w:right w:val="none" w:sz="0" w:space="0" w:color="auto"/>
          </w:divBdr>
        </w:div>
        <w:div w:id="252781162">
          <w:marLeft w:val="0"/>
          <w:marRight w:val="0"/>
          <w:marTop w:val="0"/>
          <w:marBottom w:val="0"/>
          <w:divBdr>
            <w:top w:val="none" w:sz="0" w:space="0" w:color="auto"/>
            <w:left w:val="none" w:sz="0" w:space="0" w:color="auto"/>
            <w:bottom w:val="none" w:sz="0" w:space="0" w:color="auto"/>
            <w:right w:val="none" w:sz="0" w:space="0" w:color="auto"/>
          </w:divBdr>
        </w:div>
        <w:div w:id="1363704778">
          <w:marLeft w:val="0"/>
          <w:marRight w:val="0"/>
          <w:marTop w:val="0"/>
          <w:marBottom w:val="0"/>
          <w:divBdr>
            <w:top w:val="none" w:sz="0" w:space="0" w:color="auto"/>
            <w:left w:val="none" w:sz="0" w:space="0" w:color="auto"/>
            <w:bottom w:val="none" w:sz="0" w:space="0" w:color="auto"/>
            <w:right w:val="none" w:sz="0" w:space="0" w:color="auto"/>
          </w:divBdr>
        </w:div>
        <w:div w:id="526984618">
          <w:marLeft w:val="0"/>
          <w:marRight w:val="0"/>
          <w:marTop w:val="0"/>
          <w:marBottom w:val="0"/>
          <w:divBdr>
            <w:top w:val="none" w:sz="0" w:space="0" w:color="auto"/>
            <w:left w:val="none" w:sz="0" w:space="0" w:color="auto"/>
            <w:bottom w:val="none" w:sz="0" w:space="0" w:color="auto"/>
            <w:right w:val="none" w:sz="0" w:space="0" w:color="auto"/>
          </w:divBdr>
        </w:div>
        <w:div w:id="1940093872">
          <w:marLeft w:val="0"/>
          <w:marRight w:val="0"/>
          <w:marTop w:val="0"/>
          <w:marBottom w:val="0"/>
          <w:divBdr>
            <w:top w:val="none" w:sz="0" w:space="0" w:color="auto"/>
            <w:left w:val="none" w:sz="0" w:space="0" w:color="auto"/>
            <w:bottom w:val="none" w:sz="0" w:space="0" w:color="auto"/>
            <w:right w:val="none" w:sz="0" w:space="0" w:color="auto"/>
          </w:divBdr>
        </w:div>
        <w:div w:id="1231771187">
          <w:marLeft w:val="0"/>
          <w:marRight w:val="0"/>
          <w:marTop w:val="0"/>
          <w:marBottom w:val="0"/>
          <w:divBdr>
            <w:top w:val="none" w:sz="0" w:space="0" w:color="auto"/>
            <w:left w:val="none" w:sz="0" w:space="0" w:color="auto"/>
            <w:bottom w:val="none" w:sz="0" w:space="0" w:color="auto"/>
            <w:right w:val="none" w:sz="0" w:space="0" w:color="auto"/>
          </w:divBdr>
        </w:div>
        <w:div w:id="1925215371">
          <w:marLeft w:val="0"/>
          <w:marRight w:val="0"/>
          <w:marTop w:val="0"/>
          <w:marBottom w:val="0"/>
          <w:divBdr>
            <w:top w:val="none" w:sz="0" w:space="0" w:color="auto"/>
            <w:left w:val="none" w:sz="0" w:space="0" w:color="auto"/>
            <w:bottom w:val="none" w:sz="0" w:space="0" w:color="auto"/>
            <w:right w:val="none" w:sz="0" w:space="0" w:color="auto"/>
          </w:divBdr>
        </w:div>
        <w:div w:id="854882989">
          <w:marLeft w:val="0"/>
          <w:marRight w:val="0"/>
          <w:marTop w:val="0"/>
          <w:marBottom w:val="0"/>
          <w:divBdr>
            <w:top w:val="none" w:sz="0" w:space="0" w:color="auto"/>
            <w:left w:val="none" w:sz="0" w:space="0" w:color="auto"/>
            <w:bottom w:val="none" w:sz="0" w:space="0" w:color="auto"/>
            <w:right w:val="none" w:sz="0" w:space="0" w:color="auto"/>
          </w:divBdr>
        </w:div>
      </w:divsChild>
    </w:div>
    <w:div w:id="1670790655">
      <w:bodyDiv w:val="1"/>
      <w:marLeft w:val="0"/>
      <w:marRight w:val="0"/>
      <w:marTop w:val="0"/>
      <w:marBottom w:val="0"/>
      <w:divBdr>
        <w:top w:val="none" w:sz="0" w:space="0" w:color="auto"/>
        <w:left w:val="none" w:sz="0" w:space="0" w:color="auto"/>
        <w:bottom w:val="none" w:sz="0" w:space="0" w:color="auto"/>
        <w:right w:val="none" w:sz="0" w:space="0" w:color="auto"/>
      </w:divBdr>
    </w:div>
    <w:div w:id="1671636198">
      <w:bodyDiv w:val="1"/>
      <w:marLeft w:val="0"/>
      <w:marRight w:val="0"/>
      <w:marTop w:val="0"/>
      <w:marBottom w:val="0"/>
      <w:divBdr>
        <w:top w:val="none" w:sz="0" w:space="0" w:color="auto"/>
        <w:left w:val="none" w:sz="0" w:space="0" w:color="auto"/>
        <w:bottom w:val="none" w:sz="0" w:space="0" w:color="auto"/>
        <w:right w:val="none" w:sz="0" w:space="0" w:color="auto"/>
      </w:divBdr>
    </w:div>
    <w:div w:id="1687322305">
      <w:bodyDiv w:val="1"/>
      <w:marLeft w:val="0"/>
      <w:marRight w:val="0"/>
      <w:marTop w:val="0"/>
      <w:marBottom w:val="0"/>
      <w:divBdr>
        <w:top w:val="none" w:sz="0" w:space="0" w:color="auto"/>
        <w:left w:val="none" w:sz="0" w:space="0" w:color="auto"/>
        <w:bottom w:val="none" w:sz="0" w:space="0" w:color="auto"/>
        <w:right w:val="none" w:sz="0" w:space="0" w:color="auto"/>
      </w:divBdr>
    </w:div>
    <w:div w:id="1691712520">
      <w:bodyDiv w:val="1"/>
      <w:marLeft w:val="0"/>
      <w:marRight w:val="0"/>
      <w:marTop w:val="0"/>
      <w:marBottom w:val="0"/>
      <w:divBdr>
        <w:top w:val="none" w:sz="0" w:space="0" w:color="auto"/>
        <w:left w:val="none" w:sz="0" w:space="0" w:color="auto"/>
        <w:bottom w:val="none" w:sz="0" w:space="0" w:color="auto"/>
        <w:right w:val="none" w:sz="0" w:space="0" w:color="auto"/>
      </w:divBdr>
    </w:div>
    <w:div w:id="1718162120">
      <w:bodyDiv w:val="1"/>
      <w:marLeft w:val="0"/>
      <w:marRight w:val="0"/>
      <w:marTop w:val="0"/>
      <w:marBottom w:val="0"/>
      <w:divBdr>
        <w:top w:val="none" w:sz="0" w:space="0" w:color="auto"/>
        <w:left w:val="none" w:sz="0" w:space="0" w:color="auto"/>
        <w:bottom w:val="none" w:sz="0" w:space="0" w:color="auto"/>
        <w:right w:val="none" w:sz="0" w:space="0" w:color="auto"/>
      </w:divBdr>
    </w:div>
    <w:div w:id="1733505582">
      <w:bodyDiv w:val="1"/>
      <w:marLeft w:val="0"/>
      <w:marRight w:val="0"/>
      <w:marTop w:val="0"/>
      <w:marBottom w:val="0"/>
      <w:divBdr>
        <w:top w:val="none" w:sz="0" w:space="0" w:color="auto"/>
        <w:left w:val="none" w:sz="0" w:space="0" w:color="auto"/>
        <w:bottom w:val="none" w:sz="0" w:space="0" w:color="auto"/>
        <w:right w:val="none" w:sz="0" w:space="0" w:color="auto"/>
      </w:divBdr>
    </w:div>
    <w:div w:id="1738279813">
      <w:bodyDiv w:val="1"/>
      <w:marLeft w:val="0"/>
      <w:marRight w:val="0"/>
      <w:marTop w:val="0"/>
      <w:marBottom w:val="0"/>
      <w:divBdr>
        <w:top w:val="none" w:sz="0" w:space="0" w:color="auto"/>
        <w:left w:val="none" w:sz="0" w:space="0" w:color="auto"/>
        <w:bottom w:val="none" w:sz="0" w:space="0" w:color="auto"/>
        <w:right w:val="none" w:sz="0" w:space="0" w:color="auto"/>
      </w:divBdr>
    </w:div>
    <w:div w:id="1755080399">
      <w:bodyDiv w:val="1"/>
      <w:marLeft w:val="0"/>
      <w:marRight w:val="0"/>
      <w:marTop w:val="0"/>
      <w:marBottom w:val="0"/>
      <w:divBdr>
        <w:top w:val="none" w:sz="0" w:space="0" w:color="auto"/>
        <w:left w:val="none" w:sz="0" w:space="0" w:color="auto"/>
        <w:bottom w:val="none" w:sz="0" w:space="0" w:color="auto"/>
        <w:right w:val="none" w:sz="0" w:space="0" w:color="auto"/>
      </w:divBdr>
    </w:div>
    <w:div w:id="1791046669">
      <w:bodyDiv w:val="1"/>
      <w:marLeft w:val="0"/>
      <w:marRight w:val="0"/>
      <w:marTop w:val="0"/>
      <w:marBottom w:val="0"/>
      <w:divBdr>
        <w:top w:val="none" w:sz="0" w:space="0" w:color="auto"/>
        <w:left w:val="none" w:sz="0" w:space="0" w:color="auto"/>
        <w:bottom w:val="none" w:sz="0" w:space="0" w:color="auto"/>
        <w:right w:val="none" w:sz="0" w:space="0" w:color="auto"/>
      </w:divBdr>
    </w:div>
    <w:div w:id="1817183012">
      <w:bodyDiv w:val="1"/>
      <w:marLeft w:val="0"/>
      <w:marRight w:val="0"/>
      <w:marTop w:val="0"/>
      <w:marBottom w:val="0"/>
      <w:divBdr>
        <w:top w:val="none" w:sz="0" w:space="0" w:color="auto"/>
        <w:left w:val="none" w:sz="0" w:space="0" w:color="auto"/>
        <w:bottom w:val="none" w:sz="0" w:space="0" w:color="auto"/>
        <w:right w:val="none" w:sz="0" w:space="0" w:color="auto"/>
      </w:divBdr>
    </w:div>
    <w:div w:id="1827435735">
      <w:bodyDiv w:val="1"/>
      <w:marLeft w:val="0"/>
      <w:marRight w:val="0"/>
      <w:marTop w:val="0"/>
      <w:marBottom w:val="0"/>
      <w:divBdr>
        <w:top w:val="none" w:sz="0" w:space="0" w:color="auto"/>
        <w:left w:val="none" w:sz="0" w:space="0" w:color="auto"/>
        <w:bottom w:val="none" w:sz="0" w:space="0" w:color="auto"/>
        <w:right w:val="none" w:sz="0" w:space="0" w:color="auto"/>
      </w:divBdr>
    </w:div>
    <w:div w:id="1856966615">
      <w:bodyDiv w:val="1"/>
      <w:marLeft w:val="0"/>
      <w:marRight w:val="0"/>
      <w:marTop w:val="0"/>
      <w:marBottom w:val="0"/>
      <w:divBdr>
        <w:top w:val="none" w:sz="0" w:space="0" w:color="auto"/>
        <w:left w:val="none" w:sz="0" w:space="0" w:color="auto"/>
        <w:bottom w:val="none" w:sz="0" w:space="0" w:color="auto"/>
        <w:right w:val="none" w:sz="0" w:space="0" w:color="auto"/>
      </w:divBdr>
    </w:div>
    <w:div w:id="1859540656">
      <w:bodyDiv w:val="1"/>
      <w:marLeft w:val="0"/>
      <w:marRight w:val="0"/>
      <w:marTop w:val="0"/>
      <w:marBottom w:val="0"/>
      <w:divBdr>
        <w:top w:val="none" w:sz="0" w:space="0" w:color="auto"/>
        <w:left w:val="none" w:sz="0" w:space="0" w:color="auto"/>
        <w:bottom w:val="none" w:sz="0" w:space="0" w:color="auto"/>
        <w:right w:val="none" w:sz="0" w:space="0" w:color="auto"/>
      </w:divBdr>
    </w:div>
    <w:div w:id="1859852976">
      <w:bodyDiv w:val="1"/>
      <w:marLeft w:val="0"/>
      <w:marRight w:val="0"/>
      <w:marTop w:val="0"/>
      <w:marBottom w:val="0"/>
      <w:divBdr>
        <w:top w:val="none" w:sz="0" w:space="0" w:color="auto"/>
        <w:left w:val="none" w:sz="0" w:space="0" w:color="auto"/>
        <w:bottom w:val="none" w:sz="0" w:space="0" w:color="auto"/>
        <w:right w:val="none" w:sz="0" w:space="0" w:color="auto"/>
      </w:divBdr>
    </w:div>
    <w:div w:id="1871723646">
      <w:bodyDiv w:val="1"/>
      <w:marLeft w:val="0"/>
      <w:marRight w:val="0"/>
      <w:marTop w:val="0"/>
      <w:marBottom w:val="0"/>
      <w:divBdr>
        <w:top w:val="none" w:sz="0" w:space="0" w:color="auto"/>
        <w:left w:val="none" w:sz="0" w:space="0" w:color="auto"/>
        <w:bottom w:val="none" w:sz="0" w:space="0" w:color="auto"/>
        <w:right w:val="none" w:sz="0" w:space="0" w:color="auto"/>
      </w:divBdr>
    </w:div>
    <w:div w:id="1920284623">
      <w:bodyDiv w:val="1"/>
      <w:marLeft w:val="0"/>
      <w:marRight w:val="0"/>
      <w:marTop w:val="0"/>
      <w:marBottom w:val="0"/>
      <w:divBdr>
        <w:top w:val="none" w:sz="0" w:space="0" w:color="auto"/>
        <w:left w:val="none" w:sz="0" w:space="0" w:color="auto"/>
        <w:bottom w:val="none" w:sz="0" w:space="0" w:color="auto"/>
        <w:right w:val="none" w:sz="0" w:space="0" w:color="auto"/>
      </w:divBdr>
    </w:div>
    <w:div w:id="2037386159">
      <w:bodyDiv w:val="1"/>
      <w:marLeft w:val="0"/>
      <w:marRight w:val="0"/>
      <w:marTop w:val="0"/>
      <w:marBottom w:val="0"/>
      <w:divBdr>
        <w:top w:val="none" w:sz="0" w:space="0" w:color="auto"/>
        <w:left w:val="none" w:sz="0" w:space="0" w:color="auto"/>
        <w:bottom w:val="none" w:sz="0" w:space="0" w:color="auto"/>
        <w:right w:val="none" w:sz="0" w:space="0" w:color="auto"/>
      </w:divBdr>
    </w:div>
    <w:div w:id="2070952542">
      <w:bodyDiv w:val="1"/>
      <w:marLeft w:val="0"/>
      <w:marRight w:val="0"/>
      <w:marTop w:val="0"/>
      <w:marBottom w:val="0"/>
      <w:divBdr>
        <w:top w:val="none" w:sz="0" w:space="0" w:color="auto"/>
        <w:left w:val="none" w:sz="0" w:space="0" w:color="auto"/>
        <w:bottom w:val="none" w:sz="0" w:space="0" w:color="auto"/>
        <w:right w:val="none" w:sz="0" w:space="0" w:color="auto"/>
      </w:divBdr>
    </w:div>
    <w:div w:id="2099018183">
      <w:bodyDiv w:val="1"/>
      <w:marLeft w:val="0"/>
      <w:marRight w:val="0"/>
      <w:marTop w:val="0"/>
      <w:marBottom w:val="0"/>
      <w:divBdr>
        <w:top w:val="none" w:sz="0" w:space="0" w:color="auto"/>
        <w:left w:val="none" w:sz="0" w:space="0" w:color="auto"/>
        <w:bottom w:val="none" w:sz="0" w:space="0" w:color="auto"/>
        <w:right w:val="none" w:sz="0" w:space="0" w:color="auto"/>
      </w:divBdr>
      <w:divsChild>
        <w:div w:id="1509101738">
          <w:marLeft w:val="0"/>
          <w:marRight w:val="0"/>
          <w:marTop w:val="0"/>
          <w:marBottom w:val="0"/>
          <w:divBdr>
            <w:top w:val="none" w:sz="0" w:space="0" w:color="auto"/>
            <w:left w:val="none" w:sz="0" w:space="0" w:color="auto"/>
            <w:bottom w:val="none" w:sz="0" w:space="0" w:color="auto"/>
            <w:right w:val="none" w:sz="0" w:space="0" w:color="auto"/>
          </w:divBdr>
        </w:div>
        <w:div w:id="1239092643">
          <w:marLeft w:val="0"/>
          <w:marRight w:val="0"/>
          <w:marTop w:val="0"/>
          <w:marBottom w:val="0"/>
          <w:divBdr>
            <w:top w:val="none" w:sz="0" w:space="0" w:color="auto"/>
            <w:left w:val="none" w:sz="0" w:space="0" w:color="auto"/>
            <w:bottom w:val="none" w:sz="0" w:space="0" w:color="auto"/>
            <w:right w:val="none" w:sz="0" w:space="0" w:color="auto"/>
          </w:divBdr>
        </w:div>
        <w:div w:id="994918089">
          <w:marLeft w:val="0"/>
          <w:marRight w:val="0"/>
          <w:marTop w:val="0"/>
          <w:marBottom w:val="0"/>
          <w:divBdr>
            <w:top w:val="none" w:sz="0" w:space="0" w:color="auto"/>
            <w:left w:val="none" w:sz="0" w:space="0" w:color="auto"/>
            <w:bottom w:val="none" w:sz="0" w:space="0" w:color="auto"/>
            <w:right w:val="none" w:sz="0" w:space="0" w:color="auto"/>
          </w:divBdr>
        </w:div>
        <w:div w:id="1177112383">
          <w:marLeft w:val="0"/>
          <w:marRight w:val="0"/>
          <w:marTop w:val="0"/>
          <w:marBottom w:val="0"/>
          <w:divBdr>
            <w:top w:val="none" w:sz="0" w:space="0" w:color="auto"/>
            <w:left w:val="none" w:sz="0" w:space="0" w:color="auto"/>
            <w:bottom w:val="none" w:sz="0" w:space="0" w:color="auto"/>
            <w:right w:val="none" w:sz="0" w:space="0" w:color="auto"/>
          </w:divBdr>
        </w:div>
        <w:div w:id="999819032">
          <w:marLeft w:val="0"/>
          <w:marRight w:val="0"/>
          <w:marTop w:val="0"/>
          <w:marBottom w:val="0"/>
          <w:divBdr>
            <w:top w:val="none" w:sz="0" w:space="0" w:color="auto"/>
            <w:left w:val="none" w:sz="0" w:space="0" w:color="auto"/>
            <w:bottom w:val="none" w:sz="0" w:space="0" w:color="auto"/>
            <w:right w:val="none" w:sz="0" w:space="0" w:color="auto"/>
          </w:divBdr>
        </w:div>
        <w:div w:id="1064833114">
          <w:marLeft w:val="0"/>
          <w:marRight w:val="0"/>
          <w:marTop w:val="0"/>
          <w:marBottom w:val="0"/>
          <w:divBdr>
            <w:top w:val="none" w:sz="0" w:space="0" w:color="auto"/>
            <w:left w:val="none" w:sz="0" w:space="0" w:color="auto"/>
            <w:bottom w:val="none" w:sz="0" w:space="0" w:color="auto"/>
            <w:right w:val="none" w:sz="0" w:space="0" w:color="auto"/>
          </w:divBdr>
        </w:div>
        <w:div w:id="1588074184">
          <w:marLeft w:val="0"/>
          <w:marRight w:val="0"/>
          <w:marTop w:val="0"/>
          <w:marBottom w:val="0"/>
          <w:divBdr>
            <w:top w:val="none" w:sz="0" w:space="0" w:color="auto"/>
            <w:left w:val="none" w:sz="0" w:space="0" w:color="auto"/>
            <w:bottom w:val="none" w:sz="0" w:space="0" w:color="auto"/>
            <w:right w:val="none" w:sz="0" w:space="0" w:color="auto"/>
          </w:divBdr>
        </w:div>
        <w:div w:id="327902545">
          <w:marLeft w:val="0"/>
          <w:marRight w:val="0"/>
          <w:marTop w:val="0"/>
          <w:marBottom w:val="0"/>
          <w:divBdr>
            <w:top w:val="none" w:sz="0" w:space="0" w:color="auto"/>
            <w:left w:val="none" w:sz="0" w:space="0" w:color="auto"/>
            <w:bottom w:val="none" w:sz="0" w:space="0" w:color="auto"/>
            <w:right w:val="none" w:sz="0" w:space="0" w:color="auto"/>
          </w:divBdr>
        </w:div>
      </w:divsChild>
    </w:div>
    <w:div w:id="21345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tizensinformation.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ui.eu/news-hub?id=edmo-releases-report-on-researcher-access-to-platform-dat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antaclaraprincip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917b755658fd072597dd2844177e9e28">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b0b5c2b30105ecf71cb452109e2d9a3d"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08C3-F1F7-4DD7-B60C-5389C6F886A9}">
  <ds:schemaRefs>
    <ds:schemaRef ds:uri="http://schemas.microsoft.com/sharepoint/events"/>
  </ds:schemaRefs>
</ds:datastoreItem>
</file>

<file path=customXml/itemProps2.xml><?xml version="1.0" encoding="utf-8"?>
<ds:datastoreItem xmlns:ds="http://schemas.openxmlformats.org/officeDocument/2006/customXml" ds:itemID="{D1237AB1-AB9F-4C6E-8F19-CDE2B0BA5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234FA-7AD3-4E4C-BDF0-02719D1497FF}">
  <ds:schemaRefs>
    <ds:schemaRef ds:uri="http://schemas.microsoft.com/sharepoint/v3"/>
    <ds:schemaRef ds:uri="http://purl.org/dc/terms/"/>
    <ds:schemaRef ds:uri="http://schemas.openxmlformats.org/package/2006/metadata/core-properties"/>
    <ds:schemaRef ds:uri="0e2210f3-d997-4b15-abf5-2f9c566fe8e8"/>
    <ds:schemaRef ds:uri="http://schemas.microsoft.com/office/2006/documentManagement/types"/>
    <ds:schemaRef ds:uri="http://schemas.microsoft.com/office/infopath/2007/PartnerControls"/>
    <ds:schemaRef ds:uri="http://purl.org/dc/elements/1.1/"/>
    <ds:schemaRef ds:uri="http://schemas.microsoft.com/office/2006/metadata/properties"/>
    <ds:schemaRef ds:uri="f534d041-ad79-4a52-b780-410adfd0608f"/>
    <ds:schemaRef ds:uri="http://www.w3.org/XML/1998/namespace"/>
    <ds:schemaRef ds:uri="http://purl.org/dc/dcmitype/"/>
  </ds:schemaRefs>
</ds:datastoreItem>
</file>

<file path=customXml/itemProps4.xml><?xml version="1.0" encoding="utf-8"?>
<ds:datastoreItem xmlns:ds="http://schemas.openxmlformats.org/officeDocument/2006/customXml" ds:itemID="{94DB0577-41DA-43FD-B224-AB32431D2D48}">
  <ds:schemaRefs>
    <ds:schemaRef ds:uri="http://schemas.microsoft.com/sharepoint/v3/contenttype/forms"/>
  </ds:schemaRefs>
</ds:datastoreItem>
</file>

<file path=customXml/itemProps5.xml><?xml version="1.0" encoding="utf-8"?>
<ds:datastoreItem xmlns:ds="http://schemas.openxmlformats.org/officeDocument/2006/customXml" ds:itemID="{67164990-4F4B-4388-9DE1-12DADB828320}">
  <ds:schemaRefs>
    <ds:schemaRef ds:uri="office.server.policy"/>
  </ds:schemaRefs>
</ds:datastoreItem>
</file>

<file path=customXml/itemProps6.xml><?xml version="1.0" encoding="utf-8"?>
<ds:datastoreItem xmlns:ds="http://schemas.openxmlformats.org/officeDocument/2006/customXml" ds:itemID="{A1305E72-DE0D-46AC-8165-22407339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Cloon</dc:creator>
  <cp:keywords/>
  <dc:description/>
  <cp:lastModifiedBy>Geralyn McGarry</cp:lastModifiedBy>
  <cp:revision>2</cp:revision>
  <cp:lastPrinted>2023-11-21T12:16:00Z</cp:lastPrinted>
  <dcterms:created xsi:type="dcterms:W3CDTF">2023-11-21T12:41:00Z</dcterms:created>
  <dcterms:modified xsi:type="dcterms:W3CDTF">2023-11-21T12:41:00Z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DocumentTopics">
    <vt:lpwstr/>
  </property>
  <property fmtid="{D5CDD505-2E9C-101B-9397-08002B2CF9AE}" pid="6" name="eDocs_Year">
    <vt:lpwstr>15;#2023|74a2641e-fbeb-46ca-9ff1-c4fa9880aa6c</vt:lpwstr>
  </property>
  <property fmtid="{D5CDD505-2E9C-101B-9397-08002B2CF9AE}" pid="7" name="eDocs_SeriesSubSeries">
    <vt:lpwstr>7;#044|d3c4c38a-c908-41df-b6c6-0fe119a40293</vt:lpwstr>
  </property>
  <property fmtid="{D5CDD505-2E9C-101B-9397-08002B2CF9AE}" pid="8" name="_dlc_policyId">
    <vt:lpwstr/>
  </property>
  <property fmtid="{D5CDD505-2E9C-101B-9397-08002B2CF9AE}" pid="9" name="ItemRetentionFormula">
    <vt:lpwstr/>
  </property>
</Properties>
</file>