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72AEA" w14:textId="66499754" w:rsidR="004D2C2F" w:rsidRDefault="004D2C2F" w:rsidP="004D2C2F">
      <w:pPr>
        <w:pStyle w:val="Heading1"/>
        <w:jc w:val="center"/>
        <w:rPr>
          <w:b/>
          <w:bCs/>
        </w:rPr>
      </w:pPr>
      <w:bookmarkStart w:id="0" w:name="_GoBack"/>
      <w:bookmarkEnd w:id="0"/>
      <w:r>
        <w:rPr>
          <w:noProof/>
          <w:lang w:eastAsia="en-IE"/>
        </w:rPr>
        <w:drawing>
          <wp:inline distT="0" distB="0" distL="0" distR="0" wp14:anchorId="5A83F548" wp14:editId="1365C272">
            <wp:extent cx="3524250" cy="1492250"/>
            <wp:effectExtent l="0" t="0" r="0" b="0"/>
            <wp:docPr id="2" name="Picture 2" descr="This is the Citizen's Information logo"/>
            <wp:cNvGraphicFramePr/>
            <a:graphic xmlns:a="http://schemas.openxmlformats.org/drawingml/2006/main">
              <a:graphicData uri="http://schemas.openxmlformats.org/drawingml/2006/picture">
                <pic:pic xmlns:pic="http://schemas.openxmlformats.org/drawingml/2006/picture">
                  <pic:nvPicPr>
                    <pic:cNvPr id="2" name="Picture 2" descr="This is the Citizen's Information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1492250"/>
                    </a:xfrm>
                    <a:prstGeom prst="rect">
                      <a:avLst/>
                    </a:prstGeom>
                    <a:noFill/>
                    <a:ln>
                      <a:noFill/>
                    </a:ln>
                  </pic:spPr>
                </pic:pic>
              </a:graphicData>
            </a:graphic>
          </wp:inline>
        </w:drawing>
      </w:r>
    </w:p>
    <w:p w14:paraId="2277C8E6" w14:textId="0F5396F3" w:rsidR="0052059E" w:rsidRPr="00DA1BDA" w:rsidRDefault="0052059E" w:rsidP="00AC248C">
      <w:pPr>
        <w:pStyle w:val="Heading1"/>
        <w:spacing w:before="120" w:after="240"/>
        <w:rPr>
          <w:b/>
          <w:bCs/>
          <w:sz w:val="28"/>
          <w:szCs w:val="28"/>
        </w:rPr>
      </w:pPr>
      <w:r w:rsidRPr="00DA1BDA">
        <w:rPr>
          <w:b/>
          <w:bCs/>
          <w:sz w:val="28"/>
          <w:szCs w:val="28"/>
        </w:rPr>
        <w:t>National Minimum Wage Submission to the Low Pay Commission (March 2022)</w:t>
      </w:r>
    </w:p>
    <w:p w14:paraId="6862D67A" w14:textId="77777777" w:rsidR="0052059E" w:rsidRPr="003865F2" w:rsidRDefault="0052059E" w:rsidP="003865F2">
      <w:pPr>
        <w:pStyle w:val="Heading2"/>
      </w:pPr>
      <w:r w:rsidRPr="003865F2">
        <w:t>Introduction</w:t>
      </w:r>
    </w:p>
    <w:p w14:paraId="32CAE5A1" w14:textId="1C1FC8B7" w:rsidR="0052059E" w:rsidRDefault="0052059E" w:rsidP="0052059E">
      <w:r>
        <w:t>The Citizens Information Board (CIB) welcomes the opportunity to make a submission on the National Minimum Wage (NMW) to the Low Pay Commission. CIB has</w:t>
      </w:r>
      <w:r w:rsidR="00E33AFF">
        <w:t>, in previous years, made</w:t>
      </w:r>
      <w:r>
        <w:t xml:space="preserve"> submissions to the Commission relating to the setting of the NMW</w:t>
      </w:r>
      <w:r w:rsidR="00E42A80">
        <w:t xml:space="preserve"> and on other related matters.</w:t>
      </w:r>
    </w:p>
    <w:p w14:paraId="3C4A227B" w14:textId="063C7C40" w:rsidR="00E42A80" w:rsidRDefault="0052059E" w:rsidP="00E42A80">
      <w:r>
        <w:t>This submission is informed by the experience of and feedback from CIB</w:t>
      </w:r>
      <w:r w:rsidR="00E42A80">
        <w:t>-funded</w:t>
      </w:r>
      <w:r>
        <w:t xml:space="preserve"> service</w:t>
      </w:r>
      <w:r w:rsidR="007C2780">
        <w:t>s</w:t>
      </w:r>
      <w:r>
        <w:t xml:space="preserve"> – the national network of Citizens Information Services (CISs), the Citizens Information Phone Service (CIPS) and the Money Advice and Budgeting Service (MABS) – each of which has a significant engagement with individuals and households at the lower end of the income spectrum.</w:t>
      </w:r>
      <w:r w:rsidR="007D2638">
        <w:t xml:space="preserve"> </w:t>
      </w:r>
      <w:r w:rsidR="006A68C4" w:rsidRPr="006A68C4">
        <w:t xml:space="preserve">These services supported over </w:t>
      </w:r>
      <w:r w:rsidR="006A68C4" w:rsidRPr="001C4732">
        <w:t>half a million people with information, advice and advocacy</w:t>
      </w:r>
      <w:r w:rsidR="001C4732" w:rsidRPr="001C4732">
        <w:t>, including money advice</w:t>
      </w:r>
      <w:r w:rsidR="006A68C4" w:rsidRPr="001C4732">
        <w:t xml:space="preserve"> in 202</w:t>
      </w:r>
      <w:r w:rsidR="00EB59FF" w:rsidRPr="001C4732">
        <w:t>1</w:t>
      </w:r>
      <w:r w:rsidR="006A68C4" w:rsidRPr="001C4732">
        <w:t xml:space="preserve"> and dealt with </w:t>
      </w:r>
      <w:r w:rsidR="001C4732" w:rsidRPr="001C4732">
        <w:t xml:space="preserve">855,000 </w:t>
      </w:r>
      <w:r w:rsidR="006A68C4" w:rsidRPr="001C4732">
        <w:t>queries</w:t>
      </w:r>
      <w:r w:rsidR="00567D37" w:rsidRPr="001C4732">
        <w:t xml:space="preserve">. </w:t>
      </w:r>
      <w:r w:rsidR="00567D37">
        <w:t>This</w:t>
      </w:r>
      <w:r w:rsidR="00FA2C60">
        <w:t xml:space="preserve"> </w:t>
      </w:r>
      <w:r w:rsidR="006A68C4" w:rsidRPr="006A68C4">
        <w:t>includes callers to CISs, the Phone Service and callers via a web Call Back facility.</w:t>
      </w:r>
      <w:r w:rsidR="00E42A80">
        <w:t xml:space="preserve"> </w:t>
      </w:r>
    </w:p>
    <w:p w14:paraId="340D7CCB" w14:textId="77777777" w:rsidR="0085591E" w:rsidRDefault="00E42A80" w:rsidP="0041327F">
      <w:r>
        <w:t xml:space="preserve">CIB-funded </w:t>
      </w:r>
      <w:r w:rsidR="0052059E">
        <w:t xml:space="preserve">services </w:t>
      </w:r>
      <w:r w:rsidR="0041327F">
        <w:t xml:space="preserve">are well-positioned to witness and report on the particular problems faced by </w:t>
      </w:r>
      <w:r>
        <w:t>p</w:t>
      </w:r>
      <w:r w:rsidR="0052059E">
        <w:t>eople in low-income work</w:t>
      </w:r>
      <w:r>
        <w:t xml:space="preserve">, people </w:t>
      </w:r>
      <w:r w:rsidR="0052059E">
        <w:t>who experience difficulties in transitioning from welfare to work</w:t>
      </w:r>
      <w:r>
        <w:t xml:space="preserve"> and over-indebted families </w:t>
      </w:r>
      <w:r w:rsidR="0052059E">
        <w:t>in low-income employment struggling to repay their debts and mortgages</w:t>
      </w:r>
      <w:r>
        <w:t xml:space="preserve">. </w:t>
      </w:r>
      <w:r w:rsidR="0041327F">
        <w:t xml:space="preserve">CISs and CIPS also deal on an on-going basis with people combining low income part-time or casual work with social welfare payments in order to maximise household income. </w:t>
      </w:r>
    </w:p>
    <w:p w14:paraId="7362ADF1" w14:textId="3313A6A3" w:rsidR="00854D07" w:rsidRDefault="00B17310" w:rsidP="0041327F">
      <w:r>
        <w:t>Many clients</w:t>
      </w:r>
      <w:r w:rsidR="00EB45B4">
        <w:t xml:space="preserve"> </w:t>
      </w:r>
      <w:r w:rsidR="0041327F">
        <w:t xml:space="preserve">of CIB-funded services </w:t>
      </w:r>
      <w:r w:rsidR="00EB45B4">
        <w:t>present with multi-faceted queries and problems. T</w:t>
      </w:r>
      <w:r w:rsidR="00795AB4">
        <w:t>h</w:t>
      </w:r>
      <w:r w:rsidR="007274CB">
        <w:t>e</w:t>
      </w:r>
      <w:r w:rsidR="002C1906">
        <w:t xml:space="preserve"> range of individual cases</w:t>
      </w:r>
      <w:r w:rsidR="00795AB4">
        <w:t xml:space="preserve"> provides insights into </w:t>
      </w:r>
      <w:r w:rsidR="00277B22">
        <w:t xml:space="preserve">how </w:t>
      </w:r>
      <w:r w:rsidR="007C6F40">
        <w:t xml:space="preserve">well </w:t>
      </w:r>
      <w:r w:rsidR="00277B22">
        <w:t xml:space="preserve">various support systems and </w:t>
      </w:r>
      <w:r w:rsidR="007C6F40">
        <w:t>mechanisms</w:t>
      </w:r>
      <w:r w:rsidR="000E2CFE">
        <w:t xml:space="preserve"> – such as the NMW</w:t>
      </w:r>
      <w:r w:rsidR="00751938">
        <w:t xml:space="preserve"> and social welfare</w:t>
      </w:r>
      <w:r w:rsidR="005F418B">
        <w:t xml:space="preserve"> provisions</w:t>
      </w:r>
      <w:r w:rsidR="000E2CFE">
        <w:t xml:space="preserve"> </w:t>
      </w:r>
      <w:r w:rsidR="000F5C33">
        <w:t>–</w:t>
      </w:r>
      <w:r w:rsidR="000E2CFE">
        <w:t xml:space="preserve"> </w:t>
      </w:r>
      <w:r w:rsidR="000F5C33">
        <w:t xml:space="preserve">combine and interact </w:t>
      </w:r>
      <w:r w:rsidR="000F75E1">
        <w:t xml:space="preserve">in aggravating or solving problems </w:t>
      </w:r>
      <w:proofErr w:type="gramStart"/>
      <w:r w:rsidR="000F75E1">
        <w:t>for</w:t>
      </w:r>
      <w:proofErr w:type="gramEnd"/>
      <w:r w:rsidR="000F75E1">
        <w:t xml:space="preserve"> people who are experiencing</w:t>
      </w:r>
      <w:r w:rsidR="00854D07">
        <w:t xml:space="preserve"> f</w:t>
      </w:r>
      <w:r w:rsidR="0041327F">
        <w:t>inancial hardship and/or stress and how these impact over time</w:t>
      </w:r>
      <w:r w:rsidR="0085591E">
        <w:t>.</w:t>
      </w:r>
    </w:p>
    <w:p w14:paraId="1D178B3D" w14:textId="34C48392" w:rsidR="0052059E" w:rsidRDefault="00AC4279" w:rsidP="003A6B4E">
      <w:pPr>
        <w:spacing w:before="160"/>
      </w:pPr>
      <w:r>
        <w:t>In particular, t</w:t>
      </w:r>
      <w:r w:rsidR="0052059E">
        <w:t xml:space="preserve">he experience of people </w:t>
      </w:r>
      <w:r w:rsidR="004520C8">
        <w:t>who find themselves</w:t>
      </w:r>
      <w:r w:rsidR="00796D1A">
        <w:t xml:space="preserve"> </w:t>
      </w:r>
      <w:r w:rsidR="00B521FC">
        <w:t xml:space="preserve">located </w:t>
      </w:r>
      <w:r w:rsidR="0052059E">
        <w:t>between low-paid</w:t>
      </w:r>
      <w:r w:rsidR="00160F27">
        <w:t>/</w:t>
      </w:r>
      <w:r w:rsidR="0052059E">
        <w:t>precarious employment and social welfare benefits</w:t>
      </w:r>
      <w:r w:rsidR="00B521FC">
        <w:t xml:space="preserve"> -</w:t>
      </w:r>
      <w:r w:rsidR="0052059E">
        <w:t xml:space="preserve"> which is regularly reflected in queries to CISs</w:t>
      </w:r>
      <w:r w:rsidR="00E861E6">
        <w:t xml:space="preserve">, </w:t>
      </w:r>
      <w:r w:rsidR="0052059E">
        <w:t>the Phone</w:t>
      </w:r>
      <w:r w:rsidR="003A6B4E">
        <w:t xml:space="preserve"> </w:t>
      </w:r>
      <w:r w:rsidR="0052059E">
        <w:t>Service and in MABS casework</w:t>
      </w:r>
      <w:r w:rsidR="00B521FC">
        <w:t xml:space="preserve"> -</w:t>
      </w:r>
      <w:r w:rsidR="0052059E">
        <w:t xml:space="preserve"> provide</w:t>
      </w:r>
      <w:r w:rsidR="00AD6E5A">
        <w:t>s</w:t>
      </w:r>
      <w:r w:rsidR="0052059E">
        <w:t xml:space="preserve"> insights t</w:t>
      </w:r>
      <w:r w:rsidR="00DC221D">
        <w:t xml:space="preserve">hat can </w:t>
      </w:r>
      <w:r w:rsidR="0052059E">
        <w:t>inform the Commission’s ongoing deliberations on the NMW.</w:t>
      </w:r>
    </w:p>
    <w:p w14:paraId="51F1AA6C" w14:textId="757C04EC" w:rsidR="00E42A80" w:rsidRDefault="00E42A80" w:rsidP="00E42A80">
      <w:r>
        <w:t xml:space="preserve">Citizens Information Services (CISs) dealt with almost 60,000 employment related queries </w:t>
      </w:r>
      <w:r w:rsidR="0041327F">
        <w:t>in 2021</w:t>
      </w:r>
      <w:r>
        <w:t xml:space="preserve"> and 70,000 in 2020. In 2021, </w:t>
      </w:r>
      <w:r w:rsidR="0085591E">
        <w:t xml:space="preserve">almost two-thirds (64%) of </w:t>
      </w:r>
      <w:r>
        <w:t>these queries related to employment rights and conditions (including leave/holidays, contracts of employment, pay/wages), 13% to unemployment and redundancy, and 6% to self-employment issues.</w:t>
      </w:r>
      <w:r w:rsidR="00B03C5A">
        <w:t xml:space="preserve"> CISs regularly receive complaints about breaches of NMW legislation. </w:t>
      </w:r>
    </w:p>
    <w:p w14:paraId="2E2F64ED" w14:textId="64C3785C" w:rsidR="005D1BF7" w:rsidRDefault="005D1BF7" w:rsidP="005D1BF7">
      <w:r>
        <w:t xml:space="preserve">Covid-19 brought into sharp focus employment issues relating to hours of work, low wages, precarious employment, including, for example, workers with inadequate hours having to take on two or three jobs; and workers with poor conditions of employment in general (e.g. sick pay, </w:t>
      </w:r>
      <w:r>
        <w:lastRenderedPageBreak/>
        <w:t xml:space="preserve">insecure contracts, pensions). This is compounded for those with parenting and caring responsibilities, who are predominantly women. </w:t>
      </w:r>
    </w:p>
    <w:p w14:paraId="0E2B6AC9" w14:textId="2BF30BDA" w:rsidR="00B03C5A" w:rsidRDefault="00B03C5A" w:rsidP="00B03C5A">
      <w:pPr>
        <w:pStyle w:val="Heading2"/>
      </w:pPr>
      <w:r>
        <w:t>Challenges in achieving adequate income</w:t>
      </w:r>
    </w:p>
    <w:p w14:paraId="2B457163" w14:textId="7F2D9D3E" w:rsidR="0052059E" w:rsidRDefault="0052059E" w:rsidP="0052059E">
      <w:r>
        <w:t>Feedback from CIB</w:t>
      </w:r>
      <w:r w:rsidR="0085591E">
        <w:t>-funded</w:t>
      </w:r>
      <w:r w:rsidR="00EE09C6">
        <w:t xml:space="preserve"> </w:t>
      </w:r>
      <w:r>
        <w:t>services strongly indicates that, where the only available work is low-income work (minimum wage level or below), this acts as a disincentive to people taking up employment. Many people contacting CISs experience ‘welfare to work’ traps and difficulties in meeting living costs, especially lone parents and young people living independently from their parents.</w:t>
      </w:r>
      <w:r w:rsidR="0058313A">
        <w:t xml:space="preserve"> </w:t>
      </w:r>
    </w:p>
    <w:p w14:paraId="76D80DC0" w14:textId="751C5D62" w:rsidR="0058313A" w:rsidRDefault="00D80046" w:rsidP="0052059E">
      <w:r>
        <w:t xml:space="preserve">A substantial number of </w:t>
      </w:r>
      <w:r w:rsidR="00BD69D0">
        <w:t>queries that CIB</w:t>
      </w:r>
      <w:r w:rsidR="00E42A80">
        <w:t xml:space="preserve">-funded </w:t>
      </w:r>
      <w:r w:rsidR="00BD69D0">
        <w:t>services deal with involve people who survive financially on a</w:t>
      </w:r>
      <w:r w:rsidR="00DA2990">
        <w:t>n often</w:t>
      </w:r>
      <w:r w:rsidR="00BD69D0">
        <w:t xml:space="preserve"> complex blend of social welfare payments and income from part-time</w:t>
      </w:r>
      <w:r w:rsidR="00EE09C6">
        <w:t>,</w:t>
      </w:r>
      <w:r w:rsidR="00344E1C">
        <w:t xml:space="preserve"> low-pay employment. The</w:t>
      </w:r>
      <w:r w:rsidR="0003739E">
        <w:t xml:space="preserve"> eligibility requirements for various social welfare</w:t>
      </w:r>
      <w:r w:rsidR="00271E19">
        <w:t xml:space="preserve"> payments often result in </w:t>
      </w:r>
      <w:r w:rsidR="00430860">
        <w:t>situations where</w:t>
      </w:r>
      <w:r w:rsidR="00D21F2F">
        <w:t>, in the event of a person gaining</w:t>
      </w:r>
      <w:r w:rsidR="00430860">
        <w:t xml:space="preserve"> </w:t>
      </w:r>
      <w:r w:rsidR="00BC707B">
        <w:t>increas</w:t>
      </w:r>
      <w:r w:rsidR="00D21F2F">
        <w:t>ed</w:t>
      </w:r>
      <w:r w:rsidR="00BC707B">
        <w:t xml:space="preserve"> working hours in </w:t>
      </w:r>
      <w:r w:rsidR="000E0C7B">
        <w:t xml:space="preserve">a </w:t>
      </w:r>
      <w:r w:rsidR="00BC707B">
        <w:t>low</w:t>
      </w:r>
      <w:r w:rsidR="00680B61">
        <w:t>-</w:t>
      </w:r>
      <w:r w:rsidR="00BC707B">
        <w:t>pa</w:t>
      </w:r>
      <w:r w:rsidR="00680B61">
        <w:t>y</w:t>
      </w:r>
      <w:r w:rsidR="00BC707B">
        <w:t xml:space="preserve"> job</w:t>
      </w:r>
      <w:r w:rsidR="000E0C7B">
        <w:t xml:space="preserve">, there are substantial </w:t>
      </w:r>
      <w:r w:rsidR="0007128B">
        <w:t>reductions in their social welfare entitlements</w:t>
      </w:r>
      <w:r w:rsidR="009D2DE6">
        <w:t xml:space="preserve">. </w:t>
      </w:r>
      <w:r w:rsidR="00F61B9D">
        <w:t>Cases are frequently encountered where people are obliged to resign a job</w:t>
      </w:r>
      <w:r w:rsidR="00DD1298">
        <w:t xml:space="preserve"> or turn down increased work opportunities</w:t>
      </w:r>
      <w:r w:rsidR="00EC2B5E">
        <w:t xml:space="preserve"> due to the potential loss of</w:t>
      </w:r>
      <w:r w:rsidR="00680B61">
        <w:t xml:space="preserve"> social welfare income.</w:t>
      </w:r>
    </w:p>
    <w:p w14:paraId="64702AD2" w14:textId="0A56D887" w:rsidR="00903B4C" w:rsidRDefault="00903B4C" w:rsidP="0052059E">
      <w:r>
        <w:t>The</w:t>
      </w:r>
      <w:r w:rsidR="00F24F13">
        <w:t xml:space="preserve"> frequency and number of cases </w:t>
      </w:r>
      <w:r w:rsidR="008B6EA1">
        <w:t xml:space="preserve">where </w:t>
      </w:r>
      <w:r w:rsidR="00B03C5A">
        <w:t>a</w:t>
      </w:r>
      <w:r w:rsidR="008B6EA1">
        <w:t xml:space="preserve"> client is faced with </w:t>
      </w:r>
      <w:r w:rsidR="00E4012A">
        <w:t>a work</w:t>
      </w:r>
      <w:r w:rsidR="00DB4D83">
        <w:t>-</w:t>
      </w:r>
      <w:r w:rsidR="00E4012A">
        <w:t>versus</w:t>
      </w:r>
      <w:r w:rsidR="00DB4D83">
        <w:t>-</w:t>
      </w:r>
      <w:r w:rsidR="00E4012A">
        <w:t>welfare</w:t>
      </w:r>
      <w:r w:rsidR="00DB4D83">
        <w:t xml:space="preserve"> choice is a matter of serious concern</w:t>
      </w:r>
      <w:r w:rsidR="00E42A80">
        <w:t xml:space="preserve"> on an ongoing basis</w:t>
      </w:r>
      <w:r w:rsidR="00DB4D83">
        <w:t>.</w:t>
      </w:r>
      <w:r w:rsidR="003954AC">
        <w:t xml:space="preserve"> </w:t>
      </w:r>
      <w:r w:rsidR="0085591E">
        <w:t xml:space="preserve">For particular cohorts, e.g. low wage workers including migrants, lone parents, people with disabilities, poverty traps are being created. </w:t>
      </w:r>
      <w:r w:rsidR="003954AC">
        <w:t>These welfare-to-work traps</w:t>
      </w:r>
      <w:r w:rsidR="00844FDC">
        <w:t xml:space="preserve"> are </w:t>
      </w:r>
      <w:r w:rsidR="005F0794">
        <w:t xml:space="preserve">rooted in </w:t>
      </w:r>
      <w:r w:rsidR="00B94DD5">
        <w:t>both the social welfare system and the</w:t>
      </w:r>
      <w:r w:rsidR="00E34C3E">
        <w:t xml:space="preserve"> low-pay conditions </w:t>
      </w:r>
      <w:r w:rsidR="00701FD8">
        <w:t xml:space="preserve">that can – at least in part – be dealt with through the setting of </w:t>
      </w:r>
      <w:r w:rsidR="0085591E">
        <w:t xml:space="preserve">the </w:t>
      </w:r>
      <w:r w:rsidR="00701FD8">
        <w:t>N</w:t>
      </w:r>
      <w:r w:rsidR="00735F1F">
        <w:t xml:space="preserve">MW </w:t>
      </w:r>
      <w:r w:rsidR="0085591E">
        <w:t xml:space="preserve">at a higher </w:t>
      </w:r>
      <w:r w:rsidR="00735F1F">
        <w:t>level.</w:t>
      </w:r>
    </w:p>
    <w:p w14:paraId="6136373D" w14:textId="0BA4AC53" w:rsidR="000F7D7C" w:rsidRDefault="000F7D7C" w:rsidP="000F7D7C">
      <w:r>
        <w:t>CIB-funded services support many clients who are engaged in precarious types of employment. In addition, atypical working arrangements may not act as stepping stones to better quality and better paid employment and can thus contribute to</w:t>
      </w:r>
      <w:r w:rsidR="0085591E">
        <w:t xml:space="preserve"> ongoing </w:t>
      </w:r>
      <w:r>
        <w:t>inequality and poverty, especially for</w:t>
      </w:r>
      <w:r w:rsidR="0085591E">
        <w:t xml:space="preserve"> lone parents. Also, y</w:t>
      </w:r>
      <w:r>
        <w:t>oung people can be particularly impacted as they receive a lower minimum wage than adults aged over 20 years and above. Many young people contacting CISs experience ‘welfare to work’ traps and difficulties meeting living costs, especially if they live independently from their parents.</w:t>
      </w:r>
    </w:p>
    <w:p w14:paraId="5CED0DE5" w14:textId="45C2E774" w:rsidR="00090F78" w:rsidRDefault="00360AF4" w:rsidP="00F71FCA">
      <w:pPr>
        <w:pStyle w:val="Heading2"/>
      </w:pPr>
      <w:r>
        <w:t xml:space="preserve">Income and </w:t>
      </w:r>
      <w:r w:rsidR="00B03C5A">
        <w:t>i</w:t>
      </w:r>
      <w:r w:rsidR="00293E3B">
        <w:t>n</w:t>
      </w:r>
      <w:r w:rsidR="002A503A">
        <w:t>-</w:t>
      </w:r>
      <w:r w:rsidR="00B03C5A">
        <w:t>w</w:t>
      </w:r>
      <w:r w:rsidR="00293E3B">
        <w:t xml:space="preserve">ork </w:t>
      </w:r>
      <w:r w:rsidR="00B03C5A">
        <w:t>p</w:t>
      </w:r>
      <w:r w:rsidR="00293E3B">
        <w:t>overty</w:t>
      </w:r>
    </w:p>
    <w:p w14:paraId="14E82B29" w14:textId="280CF7FA" w:rsidR="00B03C5A" w:rsidRDefault="0085591E" w:rsidP="00B03C5A">
      <w:r>
        <w:t xml:space="preserve">There continues to be a significant proportion of people who can be defined as ‘working poor’, i.e. people with jobs who are still at risk of poverty. There is only a marginal difference in the risk of poverty experienced by a significant number of people at work and those who are unemployed. </w:t>
      </w:r>
      <w:r w:rsidR="00B03C5A">
        <w:t xml:space="preserve">Feedback from CIB-funded </w:t>
      </w:r>
      <w:r w:rsidR="00F47391">
        <w:t>services</w:t>
      </w:r>
      <w:r w:rsidR="00924757">
        <w:t xml:space="preserve"> consistently points to the fact that having paid work does not necessarily </w:t>
      </w:r>
      <w:r>
        <w:t>by</w:t>
      </w:r>
      <w:r w:rsidR="00924757">
        <w:t xml:space="preserve"> itself guarantee a poverty-free </w:t>
      </w:r>
      <w:r w:rsidR="00DF36E9">
        <w:t xml:space="preserve">existence. </w:t>
      </w:r>
    </w:p>
    <w:p w14:paraId="35D4080D" w14:textId="4088971B" w:rsidR="00791B0A" w:rsidRDefault="005376C6" w:rsidP="00B03C5A">
      <w:r>
        <w:t>Despite the overall proportion of persons who earn the</w:t>
      </w:r>
      <w:r w:rsidR="00A576B4">
        <w:t xml:space="preserve"> NMW or lower </w:t>
      </w:r>
      <w:r w:rsidR="00121AE5">
        <w:t>dropping from 9.3% of</w:t>
      </w:r>
      <w:r w:rsidR="0046243E">
        <w:t xml:space="preserve"> the labour force in Q4 2016 to </w:t>
      </w:r>
      <w:r w:rsidR="0097226B">
        <w:t xml:space="preserve">7.6% in Q4 2018, </w:t>
      </w:r>
      <w:r w:rsidR="00A4288A">
        <w:t xml:space="preserve">6.4% in Q4 2019, and </w:t>
      </w:r>
      <w:r w:rsidR="0046243E">
        <w:t>6.8% in Q</w:t>
      </w:r>
      <w:r w:rsidR="00D7358D">
        <w:t>4</w:t>
      </w:r>
      <w:r w:rsidR="0046243E">
        <w:t xml:space="preserve"> 2020</w:t>
      </w:r>
      <w:r w:rsidR="001F1941">
        <w:rPr>
          <w:rStyle w:val="FootnoteReference"/>
        </w:rPr>
        <w:footnoteReference w:id="1"/>
      </w:r>
      <w:r w:rsidR="00D7358D">
        <w:t>, the number of people concerned remains significant</w:t>
      </w:r>
      <w:r w:rsidR="00B6497B">
        <w:t>.</w:t>
      </w:r>
      <w:r w:rsidR="000060E3">
        <w:t xml:space="preserve"> </w:t>
      </w:r>
      <w:r w:rsidR="00B51A9C">
        <w:t>The actual number of person</w:t>
      </w:r>
      <w:r w:rsidR="00836A90">
        <w:t>s</w:t>
      </w:r>
      <w:r w:rsidR="00B51A9C">
        <w:t xml:space="preserve"> in this category</w:t>
      </w:r>
      <w:r w:rsidR="00927B4B">
        <w:t xml:space="preserve"> remained in excess of 123,000 in Q4 2019</w:t>
      </w:r>
      <w:r w:rsidR="006B21A9">
        <w:t xml:space="preserve"> and stood at a level equivalent to the 2016 figure in Q3 2020</w:t>
      </w:r>
      <w:r w:rsidR="005C509D">
        <w:rPr>
          <w:rStyle w:val="FootnoteReference"/>
        </w:rPr>
        <w:footnoteReference w:id="2"/>
      </w:r>
      <w:r w:rsidR="005C509D">
        <w:t>.</w:t>
      </w:r>
      <w:r w:rsidR="00E319A1">
        <w:br/>
      </w:r>
      <w:r w:rsidR="00B03C5A">
        <w:br/>
      </w:r>
      <w:r w:rsidR="0059534B">
        <w:t xml:space="preserve">The pattern over multiple years shows that households comprising </w:t>
      </w:r>
      <w:r w:rsidR="00C26E36" w:rsidRPr="00B03C5A">
        <w:rPr>
          <w:i/>
          <w:iCs/>
        </w:rPr>
        <w:t>O</w:t>
      </w:r>
      <w:r w:rsidR="0059534B" w:rsidRPr="00B03C5A">
        <w:rPr>
          <w:i/>
          <w:iCs/>
        </w:rPr>
        <w:t>ne adult with children</w:t>
      </w:r>
      <w:r w:rsidR="00527132" w:rsidRPr="00B03C5A">
        <w:rPr>
          <w:i/>
          <w:iCs/>
        </w:rPr>
        <w:t xml:space="preserve"> under 18 years</w:t>
      </w:r>
      <w:r w:rsidR="00527132">
        <w:t xml:space="preserve">, and </w:t>
      </w:r>
      <w:r w:rsidR="00C26E36" w:rsidRPr="00B03C5A">
        <w:rPr>
          <w:i/>
          <w:iCs/>
        </w:rPr>
        <w:t>O</w:t>
      </w:r>
      <w:r w:rsidR="00527132" w:rsidRPr="00B03C5A">
        <w:rPr>
          <w:i/>
          <w:iCs/>
        </w:rPr>
        <w:t>ther households with children under 18 years</w:t>
      </w:r>
      <w:r w:rsidR="00701038" w:rsidRPr="00B03C5A">
        <w:rPr>
          <w:i/>
          <w:iCs/>
        </w:rPr>
        <w:t xml:space="preserve">, </w:t>
      </w:r>
      <w:r w:rsidR="00D97E40" w:rsidRPr="00D97E40">
        <w:t>were much more likely to</w:t>
      </w:r>
      <w:r w:rsidR="00D97E40" w:rsidRPr="00B03C5A">
        <w:rPr>
          <w:i/>
          <w:iCs/>
        </w:rPr>
        <w:t xml:space="preserve"> </w:t>
      </w:r>
      <w:r w:rsidR="00D97E40">
        <w:t>be earning at or below the NMW</w:t>
      </w:r>
      <w:r w:rsidR="00F94497">
        <w:t>, at between 10% and 15%.</w:t>
      </w:r>
      <w:r w:rsidR="004653DD">
        <w:t xml:space="preserve"> This point</w:t>
      </w:r>
      <w:r w:rsidR="00380D9F">
        <w:t>s</w:t>
      </w:r>
      <w:r w:rsidR="004653DD">
        <w:t xml:space="preserve"> to a significantly higher proportion of </w:t>
      </w:r>
      <w:r w:rsidR="00E319A1">
        <w:t>lone</w:t>
      </w:r>
      <w:r w:rsidR="004653DD">
        <w:t xml:space="preserve"> </w:t>
      </w:r>
      <w:r w:rsidR="004653DD">
        <w:lastRenderedPageBreak/>
        <w:t>parent households</w:t>
      </w:r>
      <w:r w:rsidR="00C0242F">
        <w:t xml:space="preserve"> remaining at or below the NMW.</w:t>
      </w:r>
      <w:r w:rsidR="00F64365">
        <w:t xml:space="preserve"> </w:t>
      </w:r>
      <w:r w:rsidR="007B4749">
        <w:t>At the other extreme</w:t>
      </w:r>
      <w:r w:rsidR="003060C0">
        <w:t>,</w:t>
      </w:r>
      <w:r w:rsidR="007B4749">
        <w:t xml:space="preserve"> h</w:t>
      </w:r>
      <w:r w:rsidR="00F64365">
        <w:t xml:space="preserve">ouseholds with no children were </w:t>
      </w:r>
      <w:r w:rsidR="00F6069A">
        <w:t xml:space="preserve">approximately half as likely to </w:t>
      </w:r>
      <w:r w:rsidR="00E319A1">
        <w:t xml:space="preserve">be in the </w:t>
      </w:r>
      <w:r w:rsidR="00F6069A">
        <w:t>NMW category</w:t>
      </w:r>
      <w:r w:rsidR="000900F1">
        <w:t xml:space="preserve"> as the general average.</w:t>
      </w:r>
      <w:r w:rsidR="00B03C5A">
        <w:t xml:space="preserve"> </w:t>
      </w:r>
      <w:r w:rsidR="004F443B">
        <w:t>While</w:t>
      </w:r>
      <w:r w:rsidR="004C0A0B">
        <w:t xml:space="preserve"> the share of workers </w:t>
      </w:r>
      <w:r w:rsidR="00677DC9">
        <w:t xml:space="preserve">on the NMW or less has stood at </w:t>
      </w:r>
      <w:r w:rsidR="00095C0E">
        <w:t xml:space="preserve">or slightly above 6.4% </w:t>
      </w:r>
      <w:r w:rsidR="0036704F">
        <w:t xml:space="preserve">of the labour force </w:t>
      </w:r>
      <w:r w:rsidR="00095C0E">
        <w:t xml:space="preserve">over recent </w:t>
      </w:r>
      <w:r w:rsidR="0036704F">
        <w:t>years</w:t>
      </w:r>
      <w:r w:rsidR="005D2364">
        <w:t>,</w:t>
      </w:r>
      <w:r w:rsidR="0036704F">
        <w:t xml:space="preserve"> part-time</w:t>
      </w:r>
      <w:r w:rsidR="003C0A43">
        <w:t xml:space="preserve"> workers are almost three times as likely to be in the NMW category</w:t>
      </w:r>
      <w:r w:rsidR="0021396D">
        <w:t xml:space="preserve"> (18.9% in Q</w:t>
      </w:r>
      <w:r w:rsidR="00E04375">
        <w:t>4</w:t>
      </w:r>
      <w:r w:rsidR="0021396D">
        <w:t xml:space="preserve"> 2019), as compared to 3.2% of full-time workers.</w:t>
      </w:r>
      <w:r w:rsidR="00B03C5A">
        <w:t xml:space="preserve"> </w:t>
      </w:r>
      <w:r w:rsidR="00287852">
        <w:t>A</w:t>
      </w:r>
      <w:r w:rsidR="00FE75FA">
        <w:t xml:space="preserve">pproximately one quarter of workers in the </w:t>
      </w:r>
      <w:r w:rsidR="003856E0">
        <w:t>a</w:t>
      </w:r>
      <w:r w:rsidR="00FE75FA">
        <w:t xml:space="preserve">ccommodation and </w:t>
      </w:r>
      <w:r w:rsidR="003856E0">
        <w:t>f</w:t>
      </w:r>
      <w:r w:rsidR="00FE75FA">
        <w:t>ood sector were at or below the NM</w:t>
      </w:r>
      <w:r w:rsidR="00F72AF4">
        <w:t xml:space="preserve">W; just over one </w:t>
      </w:r>
      <w:r w:rsidR="00E319A1">
        <w:t xml:space="preserve">in </w:t>
      </w:r>
      <w:r w:rsidR="00F72AF4">
        <w:t xml:space="preserve">eight of the </w:t>
      </w:r>
      <w:r w:rsidR="003856E0">
        <w:t>w</w:t>
      </w:r>
      <w:r w:rsidR="00F72AF4">
        <w:t xml:space="preserve">holesale and </w:t>
      </w:r>
      <w:r w:rsidR="003856E0">
        <w:t>r</w:t>
      </w:r>
      <w:r w:rsidR="00F72AF4">
        <w:t xml:space="preserve">etail sector </w:t>
      </w:r>
      <w:r w:rsidR="00BE0719">
        <w:t>was similarly</w:t>
      </w:r>
      <w:r w:rsidR="005D0498">
        <w:t xml:space="preserve"> at or below the NMW.</w:t>
      </w:r>
    </w:p>
    <w:p w14:paraId="69B53BE6" w14:textId="1C3887E6" w:rsidR="0035558E" w:rsidRDefault="0034721E" w:rsidP="00B03C5A">
      <w:pPr>
        <w:spacing w:after="120"/>
      </w:pPr>
      <w:r w:rsidRPr="00970CC2">
        <w:t>CSO SILC</w:t>
      </w:r>
      <w:r w:rsidR="006C3B81" w:rsidRPr="00970CC2">
        <w:rPr>
          <w:rStyle w:val="FootnoteReference"/>
        </w:rPr>
        <w:footnoteReference w:id="3"/>
      </w:r>
      <w:r w:rsidRPr="00970CC2">
        <w:t xml:space="preserve"> data indicates that </w:t>
      </w:r>
      <w:r w:rsidR="00FB5AAD" w:rsidRPr="00970CC2">
        <w:t>14.6% of those categorised as being in consistent poverty were employed</w:t>
      </w:r>
      <w:r w:rsidR="001D3EAE" w:rsidRPr="00970CC2">
        <w:t>.</w:t>
      </w:r>
      <w:r w:rsidR="00B03C5A">
        <w:t xml:space="preserve"> </w:t>
      </w:r>
      <w:r w:rsidR="0035558E">
        <w:t>CSO SILC data</w:t>
      </w:r>
      <w:r w:rsidR="00B03C5A">
        <w:t xml:space="preserve"> also </w:t>
      </w:r>
      <w:r w:rsidR="0035558E">
        <w:t>shows that the at risk of poverty</w:t>
      </w:r>
      <w:r w:rsidR="004A5A53">
        <w:t xml:space="preserve"> rate</w:t>
      </w:r>
      <w:r w:rsidR="0035558E">
        <w:t xml:space="preserve"> for those who are employed was 6%, which is low compared to 32% for those who were unemployed, and 38% for those unable to work due to long-standing health problems.</w:t>
      </w:r>
      <w:r w:rsidR="008D02ED">
        <w:rPr>
          <w:rStyle w:val="FootnoteReference"/>
        </w:rPr>
        <w:footnoteReference w:id="4"/>
      </w:r>
      <w:r w:rsidR="0035558E">
        <w:t xml:space="preserve"> However, when housing costs are factored in to this poverty definition, we see that the at risk of poverty rate after deducting rent and mortgage interest increased to 10% for the employed, to 44% for the unemployed, and to 47% for those unable to work due to a long-standing health problem.</w:t>
      </w:r>
    </w:p>
    <w:p w14:paraId="690CE024" w14:textId="28DADF83" w:rsidR="00B03C5A" w:rsidRDefault="00B03C5A" w:rsidP="00B03C5A">
      <w:pPr>
        <w:pStyle w:val="Heading2"/>
      </w:pPr>
      <w:r>
        <w:t>Gender inequality and pay</w:t>
      </w:r>
    </w:p>
    <w:p w14:paraId="2622ED3A" w14:textId="7E73FC96" w:rsidR="00ED4A94" w:rsidRDefault="00CA33E4" w:rsidP="002A503A">
      <w:r>
        <w:t>It is clear that the NMW level needs to</w:t>
      </w:r>
      <w:r w:rsidR="00CE7F27">
        <w:t xml:space="preserve"> be considered in the context of gender equality. Female workers are more likely to be on the NMW; to be in low-paid and part-time employment; to</w:t>
      </w:r>
      <w:r w:rsidR="00270325">
        <w:t xml:space="preserve"> </w:t>
      </w:r>
      <w:r w:rsidR="00747549">
        <w:t xml:space="preserve">have childcare demands; to </w:t>
      </w:r>
      <w:r w:rsidR="002B2E88">
        <w:t xml:space="preserve">be in sectors of the economy that pay lower </w:t>
      </w:r>
      <w:r w:rsidR="00186105">
        <w:t>rates of pay. Women are particularly vulnerable to the risk</w:t>
      </w:r>
      <w:r w:rsidR="000F58FB">
        <w:t xml:space="preserve"> of poor incomes, dependency on social welfare payments</w:t>
      </w:r>
      <w:r w:rsidR="00627F95">
        <w:t xml:space="preserve">, and to have jobs that involve </w:t>
      </w:r>
      <w:r w:rsidR="00AE3D56">
        <w:t>unpredictable hours</w:t>
      </w:r>
      <w:r w:rsidR="00ED4A94">
        <w:t xml:space="preserve"> and/or</w:t>
      </w:r>
      <w:r w:rsidR="00AE3D56">
        <w:t xml:space="preserve"> temporary contracts</w:t>
      </w:r>
      <w:r w:rsidR="00ED4A94">
        <w:t>.</w:t>
      </w:r>
    </w:p>
    <w:p w14:paraId="2E106C16" w14:textId="77777777" w:rsidR="00DE5982" w:rsidRDefault="00DE5982" w:rsidP="00DE5982">
      <w:pPr>
        <w:spacing w:after="120" w:line="254" w:lineRule="auto"/>
      </w:pPr>
      <w:r>
        <w:t>Of the 122,800 employees who reported earning the NMW or less in Q4 2019, 66,600 (54.2%) were female while 56,200 (45.8%) were male. This compares to an overall even split of all employees in the State of 50% each for males and females. This has been a consistent feature since 2016.</w:t>
      </w:r>
    </w:p>
    <w:p w14:paraId="531119BF" w14:textId="3D508164" w:rsidR="000F7D7C" w:rsidRPr="000F038F" w:rsidRDefault="000F7D7C" w:rsidP="000F7D7C">
      <w:pPr>
        <w:rPr>
          <w:rFonts w:cstheme="minorHAnsi"/>
        </w:rPr>
      </w:pPr>
      <w:r>
        <w:rPr>
          <w:rFonts w:cstheme="minorHAnsi"/>
        </w:rPr>
        <w:t>The Code of Practice on Equal Pay</w:t>
      </w:r>
      <w:r>
        <w:rPr>
          <w:rStyle w:val="FootnoteReference"/>
          <w:rFonts w:cstheme="minorHAnsi"/>
        </w:rPr>
        <w:footnoteReference w:id="5"/>
      </w:r>
      <w:r>
        <w:rPr>
          <w:rFonts w:eastAsia="Times New Roman" w:cstheme="minorHAnsi"/>
          <w:color w:val="333333"/>
          <w:lang w:eastAsia="en-IE"/>
        </w:rPr>
        <w:t xml:space="preserve"> recently published by the IHREC</w:t>
      </w:r>
      <w:r w:rsidR="00DE5982">
        <w:rPr>
          <w:rFonts w:eastAsia="Times New Roman" w:cstheme="minorHAnsi"/>
          <w:color w:val="333333"/>
          <w:lang w:eastAsia="en-IE"/>
        </w:rPr>
        <w:t>,</w:t>
      </w:r>
      <w:r>
        <w:rPr>
          <w:rFonts w:eastAsia="Times New Roman" w:cstheme="minorHAnsi"/>
          <w:color w:val="333333"/>
          <w:lang w:eastAsia="en-IE"/>
        </w:rPr>
        <w:t xml:space="preserve"> will be important in addressing gender pay inequality. The Code seeks to promote the development and implementation of procedures that establish workplaces where employees receive equal pay for like work. It provides practical guidance to employers, employers’ organisations, trade unions and employees on the right to equal pay, the elimination of pay inequality, and the resolution of pay disputes. </w:t>
      </w:r>
      <w:r>
        <w:rPr>
          <w:rFonts w:cstheme="minorHAnsi"/>
        </w:rPr>
        <w:t>The Code is legally admissible in evidence in proceedings before the courts, the Workplace Relations Commission and the Labour Court.</w:t>
      </w:r>
      <w:r w:rsidR="00544A41">
        <w:rPr>
          <w:rFonts w:cstheme="minorHAnsi"/>
        </w:rPr>
        <w:t xml:space="preserve"> </w:t>
      </w:r>
      <w:r w:rsidR="00544A41" w:rsidRPr="000F038F">
        <w:t>WRC decisions will be impacted by the degree of organisational compliance with codes of practice and the active implementation of guidelines.</w:t>
      </w:r>
    </w:p>
    <w:p w14:paraId="5215A66E" w14:textId="1630F24F" w:rsidR="000F7D7C" w:rsidRPr="00114B44" w:rsidRDefault="000F7D7C" w:rsidP="000F7D7C">
      <w:r>
        <w:rPr>
          <w:rFonts w:cstheme="minorHAnsi"/>
        </w:rPr>
        <w:t xml:space="preserve">Also, centrally important in the context of reducing inequalities in pay will be the </w:t>
      </w:r>
      <w:r>
        <w:t>Gender Pay Gap Information Act 2021</w:t>
      </w:r>
      <w:r>
        <w:rPr>
          <w:rStyle w:val="FootnoteReference"/>
        </w:rPr>
        <w:footnoteReference w:id="6"/>
      </w:r>
      <w:r>
        <w:t xml:space="preserve"> which, when commenced, will require organisations with over 250 employers to report and publish information relating to their gender pay gap, and to explain why there is a gap </w:t>
      </w:r>
      <w:r w:rsidRPr="004A5A53">
        <w:t xml:space="preserve">and what measures are being taken to reduce it. </w:t>
      </w:r>
      <w:r w:rsidRPr="004A5A53">
        <w:rPr>
          <w:rFonts w:cstheme="minorHAnsi"/>
        </w:rPr>
        <w:t xml:space="preserve">In their reports, employers will be required to include details of the average and median hourly wage gap. The average pay gap will reflect the entire salary range in an organisation, while the median wage gap will exclude unusually high </w:t>
      </w:r>
      <w:r w:rsidRPr="004A5A53">
        <w:rPr>
          <w:rFonts w:cstheme="minorHAnsi"/>
        </w:rPr>
        <w:lastRenderedPageBreak/>
        <w:t>earners. It is reasonable to expect that this will result in greater transparency in relation to gender based pay differentials as well as other differentials.</w:t>
      </w:r>
      <w:r w:rsidR="00A84109" w:rsidRPr="004A5A53">
        <w:rPr>
          <w:rFonts w:cstheme="minorHAnsi"/>
        </w:rPr>
        <w:t xml:space="preserve"> However, </w:t>
      </w:r>
      <w:r w:rsidR="00A84109" w:rsidRPr="00114B44">
        <w:rPr>
          <w:rFonts w:cstheme="minorHAnsi"/>
        </w:rPr>
        <w:t xml:space="preserve">it must be noted that a significant number of workers in smaller enterprises (less than 250 workers) will not </w:t>
      </w:r>
      <w:r w:rsidR="004A5A53" w:rsidRPr="00114B44">
        <w:rPr>
          <w:rFonts w:cstheme="minorHAnsi"/>
        </w:rPr>
        <w:t xml:space="preserve">be covered by this legislation - although the intention is to </w:t>
      </w:r>
      <w:r w:rsidR="00114B44">
        <w:rPr>
          <w:rFonts w:cstheme="minorHAnsi"/>
        </w:rPr>
        <w:t xml:space="preserve">extend </w:t>
      </w:r>
      <w:r w:rsidR="00114B44" w:rsidRPr="00114B44">
        <w:rPr>
          <w:rFonts w:cstheme="minorHAnsi"/>
        </w:rPr>
        <w:t>over time</w:t>
      </w:r>
      <w:r w:rsidR="00114B44">
        <w:rPr>
          <w:rFonts w:cstheme="minorHAnsi"/>
        </w:rPr>
        <w:t>,</w:t>
      </w:r>
      <w:r w:rsidR="00114B44" w:rsidRPr="00114B44">
        <w:rPr>
          <w:rFonts w:cstheme="minorHAnsi"/>
        </w:rPr>
        <w:t xml:space="preserve"> </w:t>
      </w:r>
      <w:r w:rsidR="00114B44" w:rsidRPr="00114B44">
        <w:rPr>
          <w:rFonts w:cs="Arial"/>
          <w:shd w:val="clear" w:color="auto" w:fill="FFFFFF"/>
        </w:rPr>
        <w:t>to organisations with 50 or more employees by 2025.</w:t>
      </w:r>
    </w:p>
    <w:p w14:paraId="0EE473DE" w14:textId="64DC1B77" w:rsidR="000F7D7C" w:rsidRDefault="000F7D7C" w:rsidP="000F7D7C">
      <w:pPr>
        <w:pStyle w:val="Heading2"/>
      </w:pPr>
      <w:r>
        <w:t>The National Minimum Wage in a comparative context</w:t>
      </w:r>
    </w:p>
    <w:p w14:paraId="04485086" w14:textId="064DB2EF" w:rsidR="003D3EEB" w:rsidRDefault="000F7D7C" w:rsidP="00137045">
      <w:r>
        <w:t>Data</w:t>
      </w:r>
      <w:r w:rsidR="008C5F02">
        <w:rPr>
          <w:rStyle w:val="FootnoteReference"/>
        </w:rPr>
        <w:footnoteReference w:id="7"/>
      </w:r>
      <w:r w:rsidR="00AA0917">
        <w:t xml:space="preserve"> regarding earnings and labour costs are </w:t>
      </w:r>
      <w:r w:rsidR="003D3EEB">
        <w:t xml:space="preserve">informative in relation to hourly rates of pay. </w:t>
      </w:r>
      <w:r w:rsidR="00F96E14">
        <w:t>For example, i</w:t>
      </w:r>
      <w:r w:rsidR="007429D8">
        <w:t>nformation for</w:t>
      </w:r>
      <w:r w:rsidR="008C5F02">
        <w:t xml:space="preserve"> Q4 2021 </w:t>
      </w:r>
      <w:r w:rsidR="007D0175">
        <w:t>illustrates the extent to which NMW levels lag well behind average wages in Ireland</w:t>
      </w:r>
      <w:r w:rsidR="00892D36">
        <w:t>,</w:t>
      </w:r>
      <w:r w:rsidR="00406196">
        <w:t xml:space="preserve"> and the extent to which certain sectors of the economy demonstrate substantially lower </w:t>
      </w:r>
      <w:r w:rsidR="00FD6171">
        <w:t xml:space="preserve">hourly earnings. </w:t>
      </w:r>
      <w:r w:rsidR="00DF1013">
        <w:t xml:space="preserve">The </w:t>
      </w:r>
      <w:r w:rsidR="00D22E42" w:rsidRPr="00013CEA">
        <w:rPr>
          <w:i/>
          <w:iCs/>
        </w:rPr>
        <w:t>average hourly earnings</w:t>
      </w:r>
      <w:r w:rsidR="00D22E42">
        <w:t xml:space="preserve"> for </w:t>
      </w:r>
      <w:r w:rsidR="003D3EEB">
        <w:t>the whole of the NACE</w:t>
      </w:r>
      <w:r w:rsidR="00BA358C">
        <w:rPr>
          <w:rStyle w:val="FootnoteReference"/>
        </w:rPr>
        <w:footnoteReference w:id="8"/>
      </w:r>
      <w:r w:rsidR="00D22E42">
        <w:t xml:space="preserve"> Economic Sector e</w:t>
      </w:r>
      <w:r w:rsidR="00FE489D">
        <w:t>mployees was €26.22</w:t>
      </w:r>
      <w:r w:rsidR="00013CEA">
        <w:t>, a</w:t>
      </w:r>
      <w:r w:rsidR="002C662E">
        <w:t>n</w:t>
      </w:r>
      <w:r w:rsidR="00013CEA">
        <w:t xml:space="preserve"> increase </w:t>
      </w:r>
      <w:r w:rsidR="002C662E">
        <w:t xml:space="preserve">of </w:t>
      </w:r>
      <w:r w:rsidR="0033574F">
        <w:t>2.6% on the</w:t>
      </w:r>
      <w:r w:rsidR="00013CEA">
        <w:t xml:space="preserve"> Q4 2020</w:t>
      </w:r>
      <w:r w:rsidR="0033574F">
        <w:t xml:space="preserve"> </w:t>
      </w:r>
      <w:r w:rsidR="00F17ED0">
        <w:t>average. However, the average hourly rate for all employees in the</w:t>
      </w:r>
      <w:r w:rsidR="00213D34">
        <w:t xml:space="preserve"> </w:t>
      </w:r>
      <w:r w:rsidR="00213D34" w:rsidRPr="00F23C37">
        <w:rPr>
          <w:i/>
          <w:iCs/>
        </w:rPr>
        <w:t>wholesale and retail</w:t>
      </w:r>
      <w:r w:rsidR="00213D34">
        <w:t xml:space="preserve"> sector was lower, at €21.25.</w:t>
      </w:r>
      <w:r w:rsidR="003D3EEB">
        <w:t xml:space="preserve"> </w:t>
      </w:r>
      <w:r w:rsidR="00213D34">
        <w:t>Most</w:t>
      </w:r>
      <w:r w:rsidR="008C5C3A">
        <w:t xml:space="preserve"> revealing</w:t>
      </w:r>
      <w:r w:rsidR="003D3EEB">
        <w:t>,</w:t>
      </w:r>
      <w:r w:rsidR="008C5C3A">
        <w:t xml:space="preserve"> however</w:t>
      </w:r>
      <w:r w:rsidR="003D3EEB">
        <w:t>,</w:t>
      </w:r>
      <w:r w:rsidR="008C5C3A">
        <w:t xml:space="preserve"> was the rate of €14.99 in the </w:t>
      </w:r>
      <w:r w:rsidR="008C5C3A" w:rsidRPr="00F23C37">
        <w:rPr>
          <w:i/>
          <w:iCs/>
        </w:rPr>
        <w:t>accommodation and food</w:t>
      </w:r>
      <w:r w:rsidR="008C5C3A">
        <w:t xml:space="preserve"> sector.</w:t>
      </w:r>
      <w:r w:rsidR="003D3EEB">
        <w:rPr>
          <w:rStyle w:val="FootnoteReference"/>
        </w:rPr>
        <w:footnoteReference w:id="9"/>
      </w:r>
      <w:r w:rsidR="00574C92">
        <w:t xml:space="preserve"> </w:t>
      </w:r>
    </w:p>
    <w:p w14:paraId="77DC75DF" w14:textId="325CC0FC" w:rsidR="00975333" w:rsidRDefault="00574C92" w:rsidP="00137045">
      <w:r>
        <w:t xml:space="preserve">These disparities are seen to </w:t>
      </w:r>
      <w:r w:rsidR="00DF402E">
        <w:t xml:space="preserve">have persisted over time and </w:t>
      </w:r>
      <w:r w:rsidR="003E3CB0">
        <w:t>were</w:t>
      </w:r>
      <w:r w:rsidR="00DF402E">
        <w:t xml:space="preserve"> therefore </w:t>
      </w:r>
      <w:r w:rsidR="00650AF0">
        <w:t>not influenced to any perceivable extent by C</w:t>
      </w:r>
      <w:r w:rsidR="003D3EEB">
        <w:t>ovid-19</w:t>
      </w:r>
      <w:r w:rsidR="00650AF0">
        <w:t xml:space="preserve"> restrictions.</w:t>
      </w:r>
      <w:r w:rsidR="00F83389">
        <w:t xml:space="preserve"> </w:t>
      </w:r>
      <w:r w:rsidR="00544A41">
        <w:t xml:space="preserve">An important relevant </w:t>
      </w:r>
      <w:r w:rsidR="00A84109">
        <w:t>point here from an earlier study</w:t>
      </w:r>
      <w:r w:rsidR="00F83389">
        <w:rPr>
          <w:rStyle w:val="FootnoteReference"/>
        </w:rPr>
        <w:footnoteReference w:id="10"/>
      </w:r>
      <w:r w:rsidR="00F83389">
        <w:t xml:space="preserve"> estimated that 36.5% of low-pay workers were the only earners in their households. </w:t>
      </w:r>
      <w:r w:rsidR="00727EE5">
        <w:t xml:space="preserve">Feedback </w:t>
      </w:r>
      <w:r w:rsidR="003D3EEB">
        <w:t xml:space="preserve">from CIB-funded </w:t>
      </w:r>
      <w:r w:rsidR="00727EE5">
        <w:t xml:space="preserve">services suggests that there has been little change in the </w:t>
      </w:r>
      <w:r w:rsidR="00B26839">
        <w:t>profile of low-pay workers</w:t>
      </w:r>
      <w:r w:rsidR="0060191A">
        <w:t xml:space="preserve"> over recent years. </w:t>
      </w:r>
    </w:p>
    <w:p w14:paraId="373D2633" w14:textId="77777777" w:rsidR="00BF5105" w:rsidRDefault="00BF5105" w:rsidP="00BF5105">
      <w:pPr>
        <w:rPr>
          <w:rFonts w:cstheme="minorHAnsi"/>
          <w:color w:val="333333"/>
          <w:shd w:val="clear" w:color="auto" w:fill="FFFFFF"/>
        </w:rPr>
      </w:pPr>
      <w:r>
        <w:rPr>
          <w:rFonts w:cstheme="minorHAnsi"/>
          <w:color w:val="333333"/>
          <w:shd w:val="clear" w:color="auto" w:fill="FFFFFF"/>
        </w:rPr>
        <w:t>It is noted that the Department of Finance is reported</w:t>
      </w:r>
      <w:r>
        <w:rPr>
          <w:rStyle w:val="FootnoteReference"/>
          <w:rFonts w:cstheme="minorHAnsi"/>
          <w:color w:val="333333"/>
          <w:shd w:val="clear" w:color="auto" w:fill="FFFFFF"/>
        </w:rPr>
        <w:footnoteReference w:id="11"/>
      </w:r>
      <w:r>
        <w:rPr>
          <w:rFonts w:cstheme="minorHAnsi"/>
          <w:color w:val="333333"/>
          <w:shd w:val="clear" w:color="auto" w:fill="FFFFFF"/>
        </w:rPr>
        <w:t xml:space="preserve"> as wanting more of the tax burden to be shifted to the lower paid (as well as to groceries and property) in order to broaden the tax base. Any such move would have clear implications for the adequacy of the National Minimum Wage, irrespective of the level at which it was pitched.</w:t>
      </w:r>
    </w:p>
    <w:p w14:paraId="578A257F" w14:textId="6E40D464" w:rsidR="00A920E5" w:rsidRDefault="00BF5105" w:rsidP="005E43CC">
      <w:pPr>
        <w:pStyle w:val="Heading2"/>
      </w:pPr>
      <w:r>
        <w:t>C</w:t>
      </w:r>
      <w:r w:rsidR="005E43CC">
        <w:t xml:space="preserve">ost of </w:t>
      </w:r>
      <w:r w:rsidR="000F7D7C">
        <w:t>l</w:t>
      </w:r>
      <w:r w:rsidR="005E43CC">
        <w:t>iving</w:t>
      </w:r>
    </w:p>
    <w:p w14:paraId="4901E555" w14:textId="1B98ABEB" w:rsidR="00C50D46" w:rsidRDefault="000F7D7C" w:rsidP="00137045">
      <w:r>
        <w:t>CIB-funded services regularly report receiving calls from individuals and families in low paid jobs who are extremely worried about meeting the costs of daily living, e.g. rent and utility bills.</w:t>
      </w:r>
      <w:r w:rsidR="00A84109">
        <w:t xml:space="preserve"> </w:t>
      </w:r>
      <w:r w:rsidR="00CD1FC5">
        <w:t xml:space="preserve">There is </w:t>
      </w:r>
      <w:r w:rsidR="00E26569">
        <w:t xml:space="preserve">daily </w:t>
      </w:r>
      <w:r w:rsidR="00CD1FC5">
        <w:t xml:space="preserve">evidence that the cost of living in Ireland </w:t>
      </w:r>
      <w:r w:rsidR="00AB175C">
        <w:t>is increasing at a significant rate. The Consumer Price Index rose by 5% in the year to January 2022</w:t>
      </w:r>
      <w:r w:rsidR="00357349">
        <w:rPr>
          <w:rStyle w:val="FootnoteReference"/>
        </w:rPr>
        <w:footnoteReference w:id="12"/>
      </w:r>
      <w:r w:rsidR="00C50D46">
        <w:t>.</w:t>
      </w:r>
      <w:r w:rsidR="00A84109">
        <w:t xml:space="preserve"> </w:t>
      </w:r>
      <w:r w:rsidR="00C50D46">
        <w:t xml:space="preserve">The most significant increases, in the context of this submission, </w:t>
      </w:r>
      <w:r w:rsidR="007C5FBC">
        <w:t xml:space="preserve">were seen in Transport (+14%), </w:t>
      </w:r>
      <w:r w:rsidR="00BE4794">
        <w:t>Electricity</w:t>
      </w:r>
      <w:r w:rsidR="0046045A">
        <w:t xml:space="preserve"> </w:t>
      </w:r>
      <w:r w:rsidR="00BB1A27">
        <w:t>(+22.4%)</w:t>
      </w:r>
      <w:r w:rsidR="00D0537E">
        <w:t xml:space="preserve">, Gas </w:t>
      </w:r>
      <w:r w:rsidR="00BB1A27">
        <w:t>(27%)</w:t>
      </w:r>
      <w:r w:rsidR="00EC1535">
        <w:t xml:space="preserve"> </w:t>
      </w:r>
      <w:r w:rsidR="00D0537E">
        <w:t xml:space="preserve">and </w:t>
      </w:r>
      <w:r w:rsidR="00EC1535">
        <w:t>Home Heating Oil</w:t>
      </w:r>
      <w:r w:rsidR="00D0537E">
        <w:t xml:space="preserve"> (+</w:t>
      </w:r>
      <w:r w:rsidR="00EC1535">
        <w:t>50</w:t>
      </w:r>
      <w:r w:rsidR="00D0537E">
        <w:t>%)</w:t>
      </w:r>
      <w:r w:rsidR="00EC1535">
        <w:t>.</w:t>
      </w:r>
      <w:r w:rsidR="00E73314">
        <w:t xml:space="preserve"> Basic foodstuffs such as </w:t>
      </w:r>
      <w:r w:rsidR="00657CF3">
        <w:t>bread and butter saw increases of 10</w:t>
      </w:r>
      <w:r w:rsidR="00B924D0">
        <w:t>%</w:t>
      </w:r>
      <w:r w:rsidR="00CE1713">
        <w:t xml:space="preserve"> to </w:t>
      </w:r>
      <w:r w:rsidR="007033AC">
        <w:t>13%.</w:t>
      </w:r>
      <w:r w:rsidR="00D424B0">
        <w:t xml:space="preserve"> </w:t>
      </w:r>
    </w:p>
    <w:p w14:paraId="44FEED63" w14:textId="3335B59C" w:rsidR="00CF68A2" w:rsidRDefault="007033AC" w:rsidP="00137045">
      <w:r>
        <w:t xml:space="preserve">The increase in the cost of private rented accommodation </w:t>
      </w:r>
      <w:r w:rsidR="00996711">
        <w:t xml:space="preserve">is well reported, </w:t>
      </w:r>
      <w:r w:rsidR="00CF68A2">
        <w:t>initially for Dublin but increasingly for all other regions.</w:t>
      </w:r>
      <w:r w:rsidR="00B924D0">
        <w:t xml:space="preserve"> </w:t>
      </w:r>
      <w:r w:rsidR="00AE75B0">
        <w:t>Research</w:t>
      </w:r>
      <w:r w:rsidR="00B179D7">
        <w:rPr>
          <w:rStyle w:val="FootnoteReference"/>
        </w:rPr>
        <w:footnoteReference w:id="13"/>
      </w:r>
      <w:r w:rsidR="00AE75B0">
        <w:t xml:space="preserve"> has indicated that </w:t>
      </w:r>
      <w:r w:rsidR="00054FDF">
        <w:t xml:space="preserve">28% of low-pay workers live in </w:t>
      </w:r>
      <w:r w:rsidR="00054FDF">
        <w:lastRenderedPageBreak/>
        <w:t>private rented accommodation.</w:t>
      </w:r>
      <w:r w:rsidR="00BF5105">
        <w:t xml:space="preserve"> Eurostat data (2020)</w:t>
      </w:r>
      <w:r w:rsidR="00BF5105">
        <w:rPr>
          <w:rStyle w:val="FootnoteReference"/>
        </w:rPr>
        <w:footnoteReference w:id="14"/>
      </w:r>
      <w:r w:rsidR="00BF5105">
        <w:t xml:space="preserve"> shows consumer goods and services costing 40% more in Ireland than the EU average. </w:t>
      </w:r>
    </w:p>
    <w:p w14:paraId="098436A3" w14:textId="5D6BD2F5" w:rsidR="00E246C1" w:rsidRDefault="00AB74EA" w:rsidP="00E246C1">
      <w:r>
        <w:t>R</w:t>
      </w:r>
      <w:r w:rsidR="00E246C1">
        <w:t xml:space="preserve">elative to higher-income households, lower-income households spend a greater share of their income on energy and food, and less on goods and services. </w:t>
      </w:r>
      <w:r w:rsidR="002B7E66" w:rsidRPr="002B7E66">
        <w:t xml:space="preserve">Energy spending, which </w:t>
      </w:r>
      <w:r w:rsidR="00653779">
        <w:t>is</w:t>
      </w:r>
      <w:r w:rsidR="002B7E66" w:rsidRPr="002B7E66">
        <w:t xml:space="preserve"> 14% of disposable income for low</w:t>
      </w:r>
      <w:r w:rsidR="00653779">
        <w:t>-</w:t>
      </w:r>
      <w:r w:rsidR="002B7E66" w:rsidRPr="002B7E66">
        <w:t>income households, compare</w:t>
      </w:r>
      <w:r w:rsidR="002F7A18">
        <w:t>s</w:t>
      </w:r>
      <w:r w:rsidR="002B7E66" w:rsidRPr="002B7E66">
        <w:t xml:space="preserve"> to 5.5% for high-income households. </w:t>
      </w:r>
      <w:r w:rsidR="00041A4C">
        <w:t>In the absence of</w:t>
      </w:r>
      <w:r w:rsidR="002B7E66" w:rsidRPr="002B7E66">
        <w:t xml:space="preserve"> changes in income, large swings in energy</w:t>
      </w:r>
      <w:r w:rsidR="00653779">
        <w:t xml:space="preserve"> and food</w:t>
      </w:r>
      <w:r w:rsidR="002B7E66" w:rsidRPr="002B7E66">
        <w:t xml:space="preserve"> prices </w:t>
      </w:r>
      <w:r w:rsidR="00F83389">
        <w:t>have a greater impact on</w:t>
      </w:r>
      <w:r w:rsidR="002B7E66" w:rsidRPr="002B7E66">
        <w:t xml:space="preserve"> lower income households.</w:t>
      </w:r>
      <w:r w:rsidR="002F7A18">
        <w:rPr>
          <w:rStyle w:val="FootnoteReference"/>
        </w:rPr>
        <w:footnoteReference w:id="15"/>
      </w:r>
      <w:r w:rsidR="00BF5105">
        <w:t xml:space="preserve"> </w:t>
      </w:r>
      <w:r w:rsidR="00A84109">
        <w:t>Significantly i</w:t>
      </w:r>
      <w:r w:rsidR="00BF5105">
        <w:t>ncreased costs that are likely to be encountered by families with children include childcare, primary health care</w:t>
      </w:r>
      <w:r w:rsidR="00A84109">
        <w:t xml:space="preserve"> and </w:t>
      </w:r>
      <w:r w:rsidR="00BF5105">
        <w:t>going-to-school costs.</w:t>
      </w:r>
      <w:r w:rsidR="00BF5105">
        <w:rPr>
          <w:rStyle w:val="FootnoteReference"/>
        </w:rPr>
        <w:footnoteReference w:id="16"/>
      </w:r>
      <w:r w:rsidR="00BF5105">
        <w:t xml:space="preserve"> </w:t>
      </w:r>
    </w:p>
    <w:p w14:paraId="390A0A0D" w14:textId="1932C542" w:rsidR="000334D7" w:rsidRDefault="00130236" w:rsidP="00E246C1">
      <w:r>
        <w:t xml:space="preserve">These inflationary pressures, while impacting all families, will have a proportionately </w:t>
      </w:r>
      <w:r w:rsidR="009A0E7C">
        <w:t>greater and more damaging effect on poorer households</w:t>
      </w:r>
      <w:r w:rsidR="00A34B49">
        <w:t>, including those who survive on either the NMW or on a blend of NMW and social welfare transfers.</w:t>
      </w:r>
      <w:r w:rsidR="00BF5105">
        <w:t xml:space="preserve"> The fact that r</w:t>
      </w:r>
      <w:r w:rsidR="00BF5105">
        <w:rPr>
          <w:rFonts w:cstheme="minorHAnsi"/>
        </w:rPr>
        <w:t>ising prices hit poorer households harder as they spend more of their income on necessities will have a corrosive effect on low-income household budgets.</w:t>
      </w:r>
    </w:p>
    <w:p w14:paraId="6924A764" w14:textId="77777777" w:rsidR="002D57A8" w:rsidRDefault="005D1BF7" w:rsidP="005D1BF7">
      <w:r>
        <w:rPr>
          <w:rStyle w:val="Heading3Char"/>
        </w:rPr>
        <w:t>Need to locate wage considerations within a broader context</w:t>
      </w:r>
      <w:r>
        <w:rPr>
          <w:rStyle w:val="Heading3Char"/>
        </w:rPr>
        <w:br/>
      </w:r>
      <w:r>
        <w:t>Evidence from CIB-funded services suggests that the current criteria of measuring days rather than hours in paid employment for social welfare purposes lacks sufficient flexibility to allow people to combine welfare with work in their efforts to have an adequate living. The incentive to take up part-time employment is impacted by the requirement to be unemployed for 4 out of 7 days (three-day rule). The impact of this ‘three-day rule’ affect</w:t>
      </w:r>
      <w:r w:rsidR="00A84109">
        <w:t>s</w:t>
      </w:r>
      <w:r>
        <w:t xml:space="preserve"> low wage workers</w:t>
      </w:r>
      <w:r w:rsidR="00A84109">
        <w:t>,</w:t>
      </w:r>
      <w:r>
        <w:t xml:space="preserve"> including those who </w:t>
      </w:r>
      <w:r w:rsidR="00A84109">
        <w:t>have to work</w:t>
      </w:r>
      <w:r>
        <w:t xml:space="preserve"> two to three jobs and who often did not get the hour</w:t>
      </w:r>
      <w:r w:rsidR="002D57A8">
        <w:t>s they needed to make ends meet.</w:t>
      </w:r>
    </w:p>
    <w:p w14:paraId="69719C3B" w14:textId="73280F4E" w:rsidR="005D1BF7" w:rsidRDefault="005D1BF7" w:rsidP="005D1BF7">
      <w:r>
        <w:t xml:space="preserve">CIB has </w:t>
      </w:r>
      <w:r w:rsidR="002D57A8">
        <w:t xml:space="preserve">over the years regularly </w:t>
      </w:r>
      <w:r>
        <w:t xml:space="preserve">recommended </w:t>
      </w:r>
      <w:r w:rsidR="002D57A8">
        <w:t xml:space="preserve">in various Pre-Budget and other </w:t>
      </w:r>
      <w:r>
        <w:t xml:space="preserve">Submissions </w:t>
      </w:r>
      <w:r w:rsidR="002D57A8">
        <w:t xml:space="preserve">that </w:t>
      </w:r>
      <w:r>
        <w:t xml:space="preserve">eligibility for jobseeker’s payments </w:t>
      </w:r>
      <w:r w:rsidR="002D57A8">
        <w:t xml:space="preserve">should be changed </w:t>
      </w:r>
      <w:r>
        <w:t>to criteria based on hours rather than the number of days worked, to better reflect part-time and casual work patterns.</w:t>
      </w:r>
      <w:r w:rsidR="002D57A8">
        <w:t xml:space="preserve">  NESC has proposed that seeking work of 19 hours per week would be sufficient.</w:t>
      </w:r>
      <w:r w:rsidR="002D57A8">
        <w:rPr>
          <w:rStyle w:val="FootnoteReference"/>
        </w:rPr>
        <w:footnoteReference w:id="17"/>
      </w:r>
      <w:r w:rsidR="00297074">
        <w:t xml:space="preserve"> </w:t>
      </w:r>
      <w:r>
        <w:t>Introducing greater flexibility in the rule of being available for full-time work and genuinely seeking work would assist in recognising that women and others often require work that is atypical, including part-time work</w:t>
      </w:r>
      <w:r w:rsidR="00E26569">
        <w:t>.</w:t>
      </w:r>
      <w:r w:rsidR="000F038F">
        <w:rPr>
          <w:rStyle w:val="FootnoteReference"/>
        </w:rPr>
        <w:footnoteReference w:id="18"/>
      </w:r>
    </w:p>
    <w:p w14:paraId="3E46D6EC" w14:textId="0E076375" w:rsidR="005D1BF7" w:rsidRDefault="00297074" w:rsidP="005D1BF7">
      <w:r>
        <w:t>It is also the case that a t</w:t>
      </w:r>
      <w:r w:rsidR="005D1BF7">
        <w:t>ransition from unemployment to part-time employment do</w:t>
      </w:r>
      <w:r>
        <w:t>es</w:t>
      </w:r>
      <w:r w:rsidR="005D1BF7">
        <w:t xml:space="preserve"> not </w:t>
      </w:r>
      <w:r>
        <w:t>guarantee</w:t>
      </w:r>
      <w:r w:rsidR="005D1BF7">
        <w:t xml:space="preserve"> that a family will be lifted out of poverty</w:t>
      </w:r>
      <w:r>
        <w:t xml:space="preserve"> and that f</w:t>
      </w:r>
      <w:r w:rsidR="005D1BF7">
        <w:t xml:space="preserve">ull-time work is much more likely to </w:t>
      </w:r>
      <w:r>
        <w:t xml:space="preserve">do so. </w:t>
      </w:r>
      <w:r w:rsidR="005D1BF7">
        <w:t xml:space="preserve">However, access to </w:t>
      </w:r>
      <w:r>
        <w:t xml:space="preserve">affordable childcare is critical in </w:t>
      </w:r>
      <w:r w:rsidR="005D1BF7">
        <w:t>making a return to full-time employment possible</w:t>
      </w:r>
      <w:r>
        <w:t xml:space="preserve"> for many parents</w:t>
      </w:r>
      <w:r w:rsidR="005D1BF7">
        <w:t>.</w:t>
      </w:r>
    </w:p>
    <w:p w14:paraId="221BAEB8" w14:textId="7A4A9074" w:rsidR="0052059E" w:rsidRDefault="0052059E" w:rsidP="00DA2990">
      <w:pPr>
        <w:pStyle w:val="Heading2"/>
      </w:pPr>
      <w:r>
        <w:t>Key considerations relevant to NMW</w:t>
      </w:r>
    </w:p>
    <w:p w14:paraId="1B0A94D3" w14:textId="714ADCE4" w:rsidR="0052059E" w:rsidRDefault="008F7E0B" w:rsidP="0052059E">
      <w:r>
        <w:t xml:space="preserve">Low-pay work can be viewed as </w:t>
      </w:r>
      <w:r w:rsidR="0052059E">
        <w:t>a stepping</w:t>
      </w:r>
      <w:r w:rsidR="00AE01A6">
        <w:t>-</w:t>
      </w:r>
      <w:r w:rsidR="0052059E">
        <w:t>stone to further and better paid employment</w:t>
      </w:r>
      <w:r w:rsidR="00E87B21">
        <w:t>. However,</w:t>
      </w:r>
      <w:r w:rsidR="00AE01A6">
        <w:t xml:space="preserve"> </w:t>
      </w:r>
      <w:r w:rsidR="0052059E">
        <w:t xml:space="preserve">for many workers </w:t>
      </w:r>
      <w:r w:rsidR="00E87B21">
        <w:t>and in several sectors of the economy</w:t>
      </w:r>
      <w:r w:rsidR="00AE01A6">
        <w:t xml:space="preserve">, </w:t>
      </w:r>
      <w:r w:rsidR="00127C93">
        <w:t>the NMW</w:t>
      </w:r>
      <w:r w:rsidR="00AE01A6">
        <w:t xml:space="preserve"> </w:t>
      </w:r>
      <w:r w:rsidR="00220BB6">
        <w:t xml:space="preserve">is the only level of pay </w:t>
      </w:r>
      <w:r w:rsidR="00F2047C">
        <w:t xml:space="preserve">on offer. </w:t>
      </w:r>
      <w:r w:rsidR="009474B9">
        <w:t xml:space="preserve">A substantial number of workers, especially those in part-time work, </w:t>
      </w:r>
      <w:r w:rsidR="00CB7AE3">
        <w:t xml:space="preserve">are likely to depend on </w:t>
      </w:r>
      <w:r w:rsidR="00CB7AE3">
        <w:lastRenderedPageBreak/>
        <w:t>increases in the NMW</w:t>
      </w:r>
      <w:r w:rsidR="000664D6">
        <w:t xml:space="preserve"> as the only prospect for </w:t>
      </w:r>
      <w:r w:rsidR="00DA4F55">
        <w:t xml:space="preserve">improving their hourly rates. </w:t>
      </w:r>
      <w:r w:rsidR="00B81EBE">
        <w:t>Many of t</w:t>
      </w:r>
      <w:r w:rsidR="00D13D62">
        <w:t>hese workers</w:t>
      </w:r>
      <w:r w:rsidR="002B5DA2">
        <w:t xml:space="preserve"> must rely, </w:t>
      </w:r>
      <w:r w:rsidR="007E78C9">
        <w:t>in addition</w:t>
      </w:r>
      <w:r w:rsidR="002B5DA2">
        <w:t>, on</w:t>
      </w:r>
      <w:r w:rsidR="0052059E">
        <w:t xml:space="preserve"> other supports from the State</w:t>
      </w:r>
      <w:r w:rsidR="000902CB">
        <w:t>.</w:t>
      </w:r>
    </w:p>
    <w:p w14:paraId="65B8BB53" w14:textId="64FBD804" w:rsidR="0052059E" w:rsidRDefault="00C25AF2" w:rsidP="0052059E">
      <w:r>
        <w:t xml:space="preserve">The need for the NMW to </w:t>
      </w:r>
      <w:r w:rsidR="0052059E">
        <w:t xml:space="preserve">be </w:t>
      </w:r>
      <w:r w:rsidR="005F10A2">
        <w:t xml:space="preserve">set </w:t>
      </w:r>
      <w:r w:rsidR="0052059E">
        <w:t xml:space="preserve">at the </w:t>
      </w:r>
      <w:r w:rsidR="00A42D84">
        <w:t>L</w:t>
      </w:r>
      <w:r w:rsidR="0052059E">
        <w:t xml:space="preserve">iving </w:t>
      </w:r>
      <w:r w:rsidR="00A42D84">
        <w:t>W</w:t>
      </w:r>
      <w:r w:rsidR="0052059E">
        <w:t>age level</w:t>
      </w:r>
      <w:r>
        <w:t xml:space="preserve"> (</w:t>
      </w:r>
      <w:r w:rsidR="005F10A2">
        <w:t>calculated</w:t>
      </w:r>
      <w:r w:rsidR="0052059E">
        <w:t xml:space="preserve"> as €12.</w:t>
      </w:r>
      <w:r w:rsidR="00A93D72">
        <w:t>9</w:t>
      </w:r>
      <w:r w:rsidR="0052059E">
        <w:t>0 in 202</w:t>
      </w:r>
      <w:r w:rsidR="00E76D89">
        <w:t>1</w:t>
      </w:r>
      <w:r w:rsidR="00874998">
        <w:rPr>
          <w:rStyle w:val="FootnoteReference"/>
        </w:rPr>
        <w:footnoteReference w:id="19"/>
      </w:r>
      <w:r>
        <w:t>) is obvious</w:t>
      </w:r>
      <w:r w:rsidR="0052059E">
        <w:t>.</w:t>
      </w:r>
      <w:r w:rsidR="00E76D89">
        <w:t xml:space="preserve"> The commitment of the Government to progress to a Living Wage</w:t>
      </w:r>
      <w:r w:rsidR="00A42D84">
        <w:t xml:space="preserve"> </w:t>
      </w:r>
      <w:r w:rsidR="006A3337">
        <w:t xml:space="preserve">over </w:t>
      </w:r>
      <w:r w:rsidR="00164E16">
        <w:t>the lifetime of the Government</w:t>
      </w:r>
      <w:r>
        <w:t xml:space="preserve">, therefore, </w:t>
      </w:r>
      <w:r w:rsidR="00164E16">
        <w:t>needs to be progressed with some urgency</w:t>
      </w:r>
      <w:r>
        <w:t xml:space="preserve"> in order to realise </w:t>
      </w:r>
      <w:r w:rsidR="007156CC">
        <w:t xml:space="preserve">a </w:t>
      </w:r>
      <w:r w:rsidR="00155DBC">
        <w:t>converg</w:t>
      </w:r>
      <w:r w:rsidR="007156CC">
        <w:t xml:space="preserve">ence </w:t>
      </w:r>
      <w:r w:rsidR="00164E16">
        <w:t xml:space="preserve">between </w:t>
      </w:r>
      <w:r w:rsidR="007156CC">
        <w:t>the</w:t>
      </w:r>
      <w:r w:rsidR="006A3337">
        <w:t xml:space="preserve"> NMW</w:t>
      </w:r>
      <w:r w:rsidR="007156CC">
        <w:t xml:space="preserve"> and the </w:t>
      </w:r>
      <w:r w:rsidR="006A3337">
        <w:t>Living Wage</w:t>
      </w:r>
      <w:r w:rsidR="007156CC">
        <w:t>.</w:t>
      </w:r>
      <w:r w:rsidR="00EA3500">
        <w:t xml:space="preserve"> This is critically important because of the relatively high numbers of people ‘clustering’ just above the </w:t>
      </w:r>
      <w:r w:rsidR="000472D5">
        <w:t xml:space="preserve">current </w:t>
      </w:r>
      <w:r w:rsidR="00A35021">
        <w:t>NMW level</w:t>
      </w:r>
      <w:r w:rsidR="00164E16">
        <w:t xml:space="preserve"> in some sectors while wage increases are taking place in other sectors</w:t>
      </w:r>
      <w:r w:rsidR="00A35021">
        <w:t>.</w:t>
      </w:r>
    </w:p>
    <w:p w14:paraId="7AF73EC2" w14:textId="3241E08E" w:rsidR="0052059E" w:rsidRDefault="00164E16" w:rsidP="0052059E">
      <w:r>
        <w:t xml:space="preserve">While setting a wage floor is an essential component in ensuring an acceptable standard of living for all, there is a related need to ensure that other </w:t>
      </w:r>
      <w:r w:rsidR="006E0F04">
        <w:t xml:space="preserve">measures </w:t>
      </w:r>
      <w:r>
        <w:t xml:space="preserve">necessary to deal with </w:t>
      </w:r>
      <w:r w:rsidR="0052059E">
        <w:t>in-work poverty</w:t>
      </w:r>
      <w:r>
        <w:t xml:space="preserve"> and with welfare to work traps</w:t>
      </w:r>
      <w:r w:rsidR="006E0F04">
        <w:t xml:space="preserve"> are enhanced.</w:t>
      </w:r>
      <w:r w:rsidR="00C25AF2">
        <w:rPr>
          <w:rStyle w:val="FootnoteReference"/>
        </w:rPr>
        <w:footnoteReference w:id="20"/>
      </w:r>
      <w:r w:rsidR="006E0F04">
        <w:t xml:space="preserve"> </w:t>
      </w:r>
      <w:r w:rsidR="001827C2">
        <w:t>The</w:t>
      </w:r>
      <w:r>
        <w:t xml:space="preserve">se </w:t>
      </w:r>
      <w:r w:rsidR="006E0F04">
        <w:t xml:space="preserve">include, in particular, </w:t>
      </w:r>
      <w:r w:rsidR="00AA41D1">
        <w:t>social welfare reform</w:t>
      </w:r>
      <w:r w:rsidR="00D147C6">
        <w:t>s and the provision of other social and economic supports</w:t>
      </w:r>
      <w:r w:rsidR="006E0F04">
        <w:t>, such as increased investment in public childcare, housing, education, transition to work as well as the need to make sure that the correct mechanisms are put in place to mitigate adverse economic shocks. Ongoing vigilance is required around poverty proofing mechanisms.</w:t>
      </w:r>
    </w:p>
    <w:p w14:paraId="027F3AF1" w14:textId="4323E48A" w:rsidR="001A6215" w:rsidRDefault="006E0F04" w:rsidP="0052059E">
      <w:r>
        <w:t xml:space="preserve">It is reasonable to assume that any NMW </w:t>
      </w:r>
      <w:r w:rsidR="0052059E">
        <w:t>increases w</w:t>
      </w:r>
      <w:r w:rsidR="002D0D8A">
        <w:t>ill</w:t>
      </w:r>
      <w:r w:rsidR="0052059E">
        <w:t xml:space="preserve"> put money back into the domestic economy, which </w:t>
      </w:r>
      <w:r w:rsidR="007E5FE2">
        <w:t>will</w:t>
      </w:r>
      <w:r w:rsidR="0052059E">
        <w:t xml:space="preserve"> potentially have a knock-on effect of stimulating job creation</w:t>
      </w:r>
      <w:r w:rsidR="007E5FE2">
        <w:t>. Low-pay workers are mos</w:t>
      </w:r>
      <w:r w:rsidR="001A6215">
        <w:t xml:space="preserve">t likely </w:t>
      </w:r>
      <w:r w:rsidR="007B4C4A">
        <w:t xml:space="preserve">to have a propensity </w:t>
      </w:r>
      <w:r w:rsidR="001A6215">
        <w:t xml:space="preserve">to spend rather than </w:t>
      </w:r>
      <w:r w:rsidR="00297074">
        <w:t xml:space="preserve">to </w:t>
      </w:r>
      <w:r w:rsidR="001A6215">
        <w:t>invest or to save their earnings</w:t>
      </w:r>
      <w:r w:rsidR="00B051E7">
        <w:rPr>
          <w:rStyle w:val="FootnoteReference"/>
        </w:rPr>
        <w:footnoteReference w:id="21"/>
      </w:r>
      <w:r w:rsidR="001A6215">
        <w:t>.</w:t>
      </w:r>
    </w:p>
    <w:p w14:paraId="5782193D" w14:textId="0EF39363" w:rsidR="0052059E" w:rsidRDefault="00D55D06" w:rsidP="0052059E">
      <w:r>
        <w:t xml:space="preserve">CIB is of the </w:t>
      </w:r>
      <w:r w:rsidR="00297074">
        <w:t>view</w:t>
      </w:r>
      <w:r>
        <w:t>, as</w:t>
      </w:r>
      <w:r w:rsidR="00CE5455">
        <w:t xml:space="preserve"> emphasised in previous submissions, </w:t>
      </w:r>
      <w:r w:rsidR="00114494">
        <w:t xml:space="preserve">that </w:t>
      </w:r>
      <w:r w:rsidR="0091417A">
        <w:t>any</w:t>
      </w:r>
      <w:r w:rsidR="00114494">
        <w:t xml:space="preserve"> impact of an a</w:t>
      </w:r>
      <w:r w:rsidR="00476B4D">
        <w:t>ppropriate</w:t>
      </w:r>
      <w:r w:rsidR="00114494">
        <w:t xml:space="preserve"> increase in the NMW</w:t>
      </w:r>
      <w:r w:rsidR="0091417A">
        <w:t xml:space="preserve"> on employment levels, </w:t>
      </w:r>
      <w:r w:rsidR="00453DC6">
        <w:t xml:space="preserve">general labour costs, </w:t>
      </w:r>
      <w:r w:rsidR="0084057D">
        <w:t>or the cost of living,</w:t>
      </w:r>
      <w:r w:rsidR="00D84C40">
        <w:t xml:space="preserve"> is likely to be minimal</w:t>
      </w:r>
      <w:r w:rsidR="00FF148B">
        <w:t xml:space="preserve"> and acceptable. </w:t>
      </w:r>
      <w:r w:rsidR="00ED46BC">
        <w:t>Given the disparity between average hourly rates for the general population</w:t>
      </w:r>
      <w:r w:rsidR="00BB51A1">
        <w:t xml:space="preserve"> and the NMW itself, it is unlikely that an increase in the NMW will have any substantial impact on the </w:t>
      </w:r>
      <w:r w:rsidR="00C02319">
        <w:t>expectations</w:t>
      </w:r>
      <w:r w:rsidR="00BB51A1">
        <w:t xml:space="preserve"> of </w:t>
      </w:r>
      <w:r w:rsidR="00476B4D">
        <w:t>workers who</w:t>
      </w:r>
      <w:r w:rsidR="00C02319">
        <w:t>se earnings are multiples of the NMW.</w:t>
      </w:r>
    </w:p>
    <w:p w14:paraId="11714163" w14:textId="79D312C6" w:rsidR="00DC3498" w:rsidRDefault="00297074" w:rsidP="00DC3498">
      <w:r>
        <w:t xml:space="preserve">In our </w:t>
      </w:r>
      <w:r w:rsidR="00DC3498">
        <w:t>Pre-Budget Submission 2022</w:t>
      </w:r>
      <w:r>
        <w:t>,</w:t>
      </w:r>
      <w:r w:rsidR="005E4069">
        <w:rPr>
          <w:rStyle w:val="FootnoteReference"/>
        </w:rPr>
        <w:footnoteReference w:id="22"/>
      </w:r>
      <w:r w:rsidR="00DC3498">
        <w:t xml:space="preserve"> </w:t>
      </w:r>
      <w:r>
        <w:t xml:space="preserve"> we </w:t>
      </w:r>
      <w:r w:rsidR="00DC3498">
        <w:t>recommended that the Commission on Tax and Social Welfare should consider reform of the benefit and tax systems to align more with changing family/work patterns as well as considerations for individualising the tax and benefit system, particularly relevant for family payments and qualified adults.</w:t>
      </w:r>
      <w:r>
        <w:t xml:space="preserve"> CIB believes that t</w:t>
      </w:r>
      <w:r w:rsidR="00DC3498">
        <w:t>his w</w:t>
      </w:r>
      <w:r>
        <w:t>ould make</w:t>
      </w:r>
      <w:r w:rsidR="00E26569">
        <w:t xml:space="preserve"> </w:t>
      </w:r>
      <w:r>
        <w:t xml:space="preserve">a worthwhile contribution </w:t>
      </w:r>
      <w:r w:rsidR="00DC3498">
        <w:t>to alleviating child poverty, support gender equality, and move towards increasing participation in the labour market.</w:t>
      </w:r>
    </w:p>
    <w:p w14:paraId="5CCE7702" w14:textId="66E8A790" w:rsidR="0052059E" w:rsidRDefault="00297074" w:rsidP="00CD76E4">
      <w:pPr>
        <w:pStyle w:val="Heading2"/>
      </w:pPr>
      <w:r>
        <w:t>Summary of key</w:t>
      </w:r>
      <w:r w:rsidR="0052059E">
        <w:t xml:space="preserve"> points</w:t>
      </w:r>
    </w:p>
    <w:p w14:paraId="10E8B070" w14:textId="77777777" w:rsidR="00A01E20" w:rsidRDefault="00A01E20" w:rsidP="00A01E20">
      <w:pPr>
        <w:pStyle w:val="ListParagraph"/>
      </w:pPr>
    </w:p>
    <w:p w14:paraId="49C56B30" w14:textId="77777777" w:rsidR="00A01E20" w:rsidRDefault="00A01E20" w:rsidP="00A01E20">
      <w:pPr>
        <w:pStyle w:val="ListParagraph"/>
        <w:numPr>
          <w:ilvl w:val="0"/>
          <w:numId w:val="15"/>
        </w:numPr>
      </w:pPr>
      <w:r>
        <w:t>CIB-funded services continue to report that where the only work available is at the minimum wage, there is a disincentive to taking up employment.</w:t>
      </w:r>
      <w:r>
        <w:br/>
      </w:r>
    </w:p>
    <w:p w14:paraId="470D1727" w14:textId="3394A0F3" w:rsidR="00F9787C" w:rsidRDefault="00970CC2" w:rsidP="00DC3498">
      <w:pPr>
        <w:pStyle w:val="ListParagraph"/>
        <w:numPr>
          <w:ilvl w:val="0"/>
          <w:numId w:val="15"/>
        </w:numPr>
        <w:spacing w:after="120" w:line="256" w:lineRule="auto"/>
      </w:pPr>
      <w:r>
        <w:lastRenderedPageBreak/>
        <w:t xml:space="preserve">Structural pay inequality for women is </w:t>
      </w:r>
      <w:r w:rsidR="00297074">
        <w:t xml:space="preserve">clearly </w:t>
      </w:r>
      <w:r>
        <w:t>an ongoing and significant issue which should be exp</w:t>
      </w:r>
      <w:r w:rsidR="00F9787C">
        <w:t xml:space="preserve">lored further by the </w:t>
      </w:r>
      <w:r w:rsidR="00297074">
        <w:t xml:space="preserve">Low Pay </w:t>
      </w:r>
      <w:r w:rsidR="00F9787C">
        <w:t>Commission -- CIB considers that the NMW has particular importance in addressing, at least in part, the issue of gender equality in earnings.</w:t>
      </w:r>
      <w:r w:rsidR="00A01E20">
        <w:br/>
      </w:r>
    </w:p>
    <w:p w14:paraId="2CD72313" w14:textId="389A2217" w:rsidR="00DC3498" w:rsidRPr="00DC3498" w:rsidRDefault="00EA4FD3" w:rsidP="00DC3498">
      <w:pPr>
        <w:pStyle w:val="ListParagraph"/>
        <w:numPr>
          <w:ilvl w:val="0"/>
          <w:numId w:val="15"/>
        </w:numPr>
      </w:pPr>
      <w:r>
        <w:t xml:space="preserve">CIB </w:t>
      </w:r>
      <w:r w:rsidR="00525C83">
        <w:t xml:space="preserve">believes that there is a real need </w:t>
      </w:r>
      <w:r w:rsidR="00310E7A">
        <w:t>to</w:t>
      </w:r>
      <w:r w:rsidR="00206556">
        <w:t xml:space="preserve"> </w:t>
      </w:r>
      <w:r w:rsidR="00310E7A">
        <w:t>ensure that the setting of the NMW</w:t>
      </w:r>
      <w:r w:rsidR="0052059E">
        <w:t xml:space="preserve"> </w:t>
      </w:r>
      <w:r w:rsidR="00310E7A">
        <w:t>is</w:t>
      </w:r>
      <w:r w:rsidR="00C95E59">
        <w:t xml:space="preserve"> viewed as one part of a joined-up </w:t>
      </w:r>
      <w:r w:rsidR="00DC4BE6">
        <w:t>set of instruments</w:t>
      </w:r>
      <w:r w:rsidR="00376E70">
        <w:t xml:space="preserve"> -</w:t>
      </w:r>
      <w:r w:rsidR="00DC4BE6">
        <w:t xml:space="preserve"> that also include social supports</w:t>
      </w:r>
      <w:r w:rsidR="00B56D75">
        <w:t>, taxation measures, and social welfare transfers</w:t>
      </w:r>
      <w:r w:rsidR="00376E70">
        <w:t xml:space="preserve"> </w:t>
      </w:r>
      <w:r w:rsidR="0097376E">
        <w:t>–</w:t>
      </w:r>
      <w:r w:rsidR="00376E70">
        <w:t xml:space="preserve"> </w:t>
      </w:r>
      <w:r w:rsidR="0097376E">
        <w:t>aimed at</w:t>
      </w:r>
      <w:r w:rsidR="0052059E">
        <w:t xml:space="preserve"> secur</w:t>
      </w:r>
      <w:r w:rsidR="0097376E">
        <w:t>ing</w:t>
      </w:r>
      <w:r w:rsidR="0052059E">
        <w:t xml:space="preserve"> a basic, decent living standard for all working households.</w:t>
      </w:r>
      <w:r w:rsidR="00970CC2">
        <w:rPr>
          <w:rStyle w:val="FootnoteReference"/>
        </w:rPr>
        <w:footnoteReference w:id="23"/>
      </w:r>
      <w:r w:rsidR="00DC3498">
        <w:t xml:space="preserve"> </w:t>
      </w:r>
      <w:r w:rsidR="00DC3498" w:rsidRPr="00DC3498">
        <w:t xml:space="preserve">The Report of the Commission on Taxation and Welfare </w:t>
      </w:r>
      <w:r w:rsidR="00DC3498">
        <w:t>will be particularly important in this regard.</w:t>
      </w:r>
      <w:r w:rsidR="00364D33">
        <w:br/>
      </w:r>
    </w:p>
    <w:p w14:paraId="05D57471" w14:textId="42930976" w:rsidR="005D7EC9" w:rsidRDefault="00924B61" w:rsidP="00F9787C">
      <w:pPr>
        <w:pStyle w:val="ListParagraph"/>
        <w:numPr>
          <w:ilvl w:val="0"/>
          <w:numId w:val="13"/>
        </w:numPr>
      </w:pPr>
      <w:r>
        <w:t>CIB sees the NMW as a crucial component i</w:t>
      </w:r>
      <w:r w:rsidR="00364D33">
        <w:t>n</w:t>
      </w:r>
      <w:r>
        <w:t xml:space="preserve"> </w:t>
      </w:r>
      <w:r w:rsidR="00B9146C">
        <w:t xml:space="preserve">enabling a </w:t>
      </w:r>
      <w:r>
        <w:t xml:space="preserve">welfare-to-work transition </w:t>
      </w:r>
      <w:r w:rsidR="00B9146C">
        <w:t>for people who are on low incomes.</w:t>
      </w:r>
      <w:r w:rsidR="00F9787C">
        <w:br/>
      </w:r>
    </w:p>
    <w:p w14:paraId="16F6ED4C" w14:textId="19A9AFCD" w:rsidR="0060757F" w:rsidRDefault="00DC3498" w:rsidP="00F9787C">
      <w:pPr>
        <w:pStyle w:val="ListParagraph"/>
        <w:numPr>
          <w:ilvl w:val="0"/>
          <w:numId w:val="13"/>
        </w:numPr>
      </w:pPr>
      <w:r>
        <w:t>T</w:t>
      </w:r>
      <w:r w:rsidR="00C3709B">
        <w:t>here is a need to ensure that</w:t>
      </w:r>
      <w:r w:rsidR="006F3005">
        <w:t xml:space="preserve"> the setting of a new NMW takes account of both the actual </w:t>
      </w:r>
      <w:r w:rsidR="003B4E63">
        <w:t xml:space="preserve">increases in the cost of living and the </w:t>
      </w:r>
      <w:r w:rsidR="00C80615">
        <w:t xml:space="preserve">probability of </w:t>
      </w:r>
      <w:r w:rsidR="00CB5824">
        <w:t xml:space="preserve">volatile </w:t>
      </w:r>
      <w:r w:rsidR="00C80615">
        <w:t>increases arising from</w:t>
      </w:r>
      <w:r w:rsidR="0088590C">
        <w:t xml:space="preserve"> </w:t>
      </w:r>
      <w:r w:rsidR="00D44553">
        <w:t>sudden events such as C</w:t>
      </w:r>
      <w:r>
        <w:t>ovid-19</w:t>
      </w:r>
      <w:r w:rsidR="00D44553">
        <w:t xml:space="preserve"> </w:t>
      </w:r>
      <w:r w:rsidR="00F30055">
        <w:t>and international tensions.</w:t>
      </w:r>
      <w:r w:rsidR="00F9787C">
        <w:br/>
      </w:r>
    </w:p>
    <w:p w14:paraId="664235B4" w14:textId="77777777" w:rsidR="0035558E" w:rsidRDefault="00F30055" w:rsidP="00F9787C">
      <w:pPr>
        <w:pStyle w:val="ListParagraph"/>
        <w:numPr>
          <w:ilvl w:val="0"/>
          <w:numId w:val="13"/>
        </w:numPr>
      </w:pPr>
      <w:r>
        <w:t xml:space="preserve">CIB </w:t>
      </w:r>
      <w:r w:rsidR="00984EA1">
        <w:t>believes that in setting a new NMW there is</w:t>
      </w:r>
      <w:r w:rsidR="00243FE8">
        <w:t xml:space="preserve"> a need to focus in particular on the specific</w:t>
      </w:r>
      <w:r w:rsidR="003A25CE">
        <w:t xml:space="preserve"> costs and expenses experienced by people on low incomes, as</w:t>
      </w:r>
      <w:r w:rsidR="00A21748">
        <w:t xml:space="preserve"> opposed to more general measures of inflation or </w:t>
      </w:r>
      <w:r w:rsidR="00C121C3">
        <w:t>price increase.</w:t>
      </w:r>
      <w:r w:rsidR="0035558E">
        <w:br/>
      </w:r>
    </w:p>
    <w:p w14:paraId="0C38251E" w14:textId="77777777" w:rsidR="00364D33" w:rsidRDefault="0035558E" w:rsidP="0035558E">
      <w:pPr>
        <w:pStyle w:val="ListParagraph"/>
        <w:numPr>
          <w:ilvl w:val="0"/>
          <w:numId w:val="13"/>
        </w:numPr>
      </w:pPr>
      <w:r>
        <w:t xml:space="preserve">Ongoing consideration of the National Minimum Wage needs to factor in the respective contributions of the tax and social welfare systems and related in-work supports, (e.g. Working Family Payment and Housing Assistance Payment) and consider how best to achieve the optimum balance between wages and these supports in combating poverty and dealing with welfare traps. </w:t>
      </w:r>
      <w:r w:rsidR="00364D33">
        <w:br/>
      </w:r>
    </w:p>
    <w:p w14:paraId="7A3B0031" w14:textId="5809CCDD" w:rsidR="0035558E" w:rsidRDefault="0035558E" w:rsidP="0035558E">
      <w:pPr>
        <w:pStyle w:val="ListParagraph"/>
        <w:numPr>
          <w:ilvl w:val="0"/>
          <w:numId w:val="13"/>
        </w:numPr>
      </w:pPr>
      <w:r>
        <w:t>There is a need to factor in childcare and housing-related costs in the conception of an adequate r</w:t>
      </w:r>
      <w:r w:rsidR="00A01E20">
        <w:t>esponse to in-work poverty.</w:t>
      </w:r>
      <w:r w:rsidR="00A01E20">
        <w:br/>
      </w:r>
    </w:p>
    <w:p w14:paraId="44835695" w14:textId="5611737A" w:rsidR="0035558E" w:rsidRDefault="0035558E" w:rsidP="0035558E">
      <w:pPr>
        <w:pStyle w:val="ListParagraph"/>
        <w:numPr>
          <w:ilvl w:val="0"/>
          <w:numId w:val="13"/>
        </w:numPr>
      </w:pPr>
      <w:r>
        <w:t>Some types of employment, such as atypical working, self-employment, casual and part-time work, work at or below the National Minimum Wage, can in fact be poverty traps</w:t>
      </w:r>
      <w:r w:rsidR="00364D33">
        <w:t xml:space="preserve"> – a </w:t>
      </w:r>
      <w:r>
        <w:t xml:space="preserve">transition to a </w:t>
      </w:r>
      <w:r w:rsidR="00364D33">
        <w:t>L</w:t>
      </w:r>
      <w:r>
        <w:t xml:space="preserve">iving </w:t>
      </w:r>
      <w:r w:rsidR="00364D33">
        <w:t>W</w:t>
      </w:r>
      <w:r>
        <w:t>age is necessary to reflect the real cost</w:t>
      </w:r>
      <w:r w:rsidR="00364D33">
        <w:t>s</w:t>
      </w:r>
      <w:r>
        <w:t xml:space="preserve"> of living.</w:t>
      </w:r>
      <w:r w:rsidR="00A01E20">
        <w:br/>
      </w:r>
    </w:p>
    <w:p w14:paraId="4E4A5F6A" w14:textId="44940373" w:rsidR="00A01E20" w:rsidRDefault="00364D33" w:rsidP="0035558E">
      <w:pPr>
        <w:pStyle w:val="ListParagraph"/>
        <w:numPr>
          <w:ilvl w:val="0"/>
          <w:numId w:val="13"/>
        </w:numPr>
      </w:pPr>
      <w:r>
        <w:t>T</w:t>
      </w:r>
      <w:r w:rsidR="00A01E20">
        <w:t>here is a need to continue to address the following endemic issues in an integrated and targeted manner:</w:t>
      </w:r>
    </w:p>
    <w:p w14:paraId="2D323023" w14:textId="77777777" w:rsidR="00A01E20" w:rsidRDefault="00A01E20" w:rsidP="00AB03A0">
      <w:pPr>
        <w:pStyle w:val="ListParagraph"/>
        <w:ind w:left="1440"/>
      </w:pPr>
    </w:p>
    <w:p w14:paraId="1BFD84BB" w14:textId="69617D47" w:rsidR="00A01E20" w:rsidRDefault="00A01E20" w:rsidP="00AB03A0">
      <w:pPr>
        <w:pStyle w:val="ListParagraph"/>
        <w:numPr>
          <w:ilvl w:val="0"/>
          <w:numId w:val="34"/>
        </w:numPr>
        <w:spacing w:after="120" w:line="256" w:lineRule="auto"/>
        <w:ind w:left="1434" w:hanging="357"/>
      </w:pPr>
      <w:r>
        <w:t>The intrinsic link between poverty, under-employment and low-income employment</w:t>
      </w:r>
    </w:p>
    <w:p w14:paraId="67D9BE31" w14:textId="38E22592" w:rsidR="00A01E20" w:rsidRDefault="00A01E20" w:rsidP="00AB03A0">
      <w:pPr>
        <w:pStyle w:val="ListParagraph"/>
        <w:numPr>
          <w:ilvl w:val="0"/>
          <w:numId w:val="34"/>
        </w:numPr>
        <w:spacing w:after="120" w:line="256" w:lineRule="auto"/>
        <w:ind w:left="1434" w:hanging="357"/>
      </w:pPr>
      <w:r>
        <w:t>The elimination of welfare-to-work traps</w:t>
      </w:r>
    </w:p>
    <w:p w14:paraId="00B7E0D4" w14:textId="0C65D606" w:rsidR="00A01E20" w:rsidRDefault="00A01E20" w:rsidP="00AB03A0">
      <w:pPr>
        <w:pStyle w:val="ListParagraph"/>
        <w:numPr>
          <w:ilvl w:val="0"/>
          <w:numId w:val="34"/>
        </w:numPr>
        <w:spacing w:after="120" w:line="256" w:lineRule="auto"/>
        <w:ind w:left="1434" w:hanging="357"/>
      </w:pPr>
      <w:r>
        <w:t>Making work pay for all people who wish to and are available for work</w:t>
      </w:r>
    </w:p>
    <w:p w14:paraId="2A148FDD" w14:textId="43F46AF9" w:rsidR="00364D33" w:rsidRDefault="00A01E20" w:rsidP="00DF482B">
      <w:pPr>
        <w:pStyle w:val="ListParagraph"/>
        <w:numPr>
          <w:ilvl w:val="0"/>
          <w:numId w:val="34"/>
        </w:numPr>
        <w:spacing w:after="120" w:line="256" w:lineRule="auto"/>
        <w:ind w:left="1434" w:hanging="357"/>
      </w:pPr>
      <w:r>
        <w:lastRenderedPageBreak/>
        <w:t xml:space="preserve">Ensuring that all employers have an ethos and culture of all workers deserving and having a reasonable and fair wage </w:t>
      </w:r>
    </w:p>
    <w:p w14:paraId="2DCA9C2C" w14:textId="39B9B5AC" w:rsidR="00364D33" w:rsidRDefault="00364D33" w:rsidP="00364D33">
      <w:r>
        <w:t xml:space="preserve">Finally, the current NMW is not fully reflective of increases in the costs of living relating to, for example, private housing rents, energy costs and childcare costs, as they apply disproportionately to low-income households. Nor does the NMW cater for the level of volatility and uncertainty that was created by events such as Covid-19 and </w:t>
      </w:r>
      <w:proofErr w:type="spellStart"/>
      <w:r>
        <w:t>Brexit</w:t>
      </w:r>
      <w:proofErr w:type="spellEnd"/>
      <w:r>
        <w:t xml:space="preserve"> over the past two years. The repercussions arising from the Russian invasion of Ukraine in the most recent past will undoubtedly present significant challenges in relation to identifying an adequate National Minimum Wage in the context of what will almost certainly be a need for a significant raising of the Living Wage. </w:t>
      </w:r>
      <w:r w:rsidR="00EF1563">
        <w:t xml:space="preserve">The level at which the NMW is pitched will also need to take into account wage increases arising from an increasing demand for workers in areas where there is higher-paid employment in order to ensure that underlying principles of equality and meaningful social inclusion are applied to all workers.   </w:t>
      </w:r>
    </w:p>
    <w:p w14:paraId="6DC3F2A5" w14:textId="77777777" w:rsidR="00364D33" w:rsidRDefault="00364D33" w:rsidP="00364D33">
      <w:pPr>
        <w:spacing w:after="120" w:line="256" w:lineRule="auto"/>
      </w:pPr>
    </w:p>
    <w:p w14:paraId="0DDA6A42" w14:textId="37BEC902" w:rsidR="00F30055" w:rsidRDefault="009F5473" w:rsidP="00AB03A0">
      <w:pPr>
        <w:pStyle w:val="ListParagraph"/>
        <w:ind w:left="1440"/>
      </w:pPr>
      <w:r>
        <w:br/>
      </w:r>
    </w:p>
    <w:sectPr w:rsidR="00F3005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7693F" w14:textId="77777777" w:rsidR="001C5EBE" w:rsidRDefault="001C5EBE" w:rsidP="001F1941">
      <w:pPr>
        <w:spacing w:after="0" w:line="240" w:lineRule="auto"/>
      </w:pPr>
      <w:r>
        <w:separator/>
      </w:r>
    </w:p>
  </w:endnote>
  <w:endnote w:type="continuationSeparator" w:id="0">
    <w:p w14:paraId="6F8FD057" w14:textId="77777777" w:rsidR="001C5EBE" w:rsidRDefault="001C5EBE" w:rsidP="001F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498825"/>
      <w:docPartObj>
        <w:docPartGallery w:val="Page Numbers (Bottom of Page)"/>
        <w:docPartUnique/>
      </w:docPartObj>
    </w:sdtPr>
    <w:sdtEndPr>
      <w:rPr>
        <w:noProof/>
      </w:rPr>
    </w:sdtEndPr>
    <w:sdtContent>
      <w:p w14:paraId="19B3B60F" w14:textId="2DD53DB0" w:rsidR="009424FC" w:rsidRDefault="009424FC">
        <w:pPr>
          <w:pStyle w:val="Footer"/>
          <w:jc w:val="right"/>
        </w:pPr>
        <w:r>
          <w:fldChar w:fldCharType="begin"/>
        </w:r>
        <w:r>
          <w:instrText xml:space="preserve"> PAGE   \* MERGEFORMAT </w:instrText>
        </w:r>
        <w:r>
          <w:fldChar w:fldCharType="separate"/>
        </w:r>
        <w:r w:rsidR="00B438DC">
          <w:rPr>
            <w:noProof/>
          </w:rPr>
          <w:t>1</w:t>
        </w:r>
        <w:r>
          <w:rPr>
            <w:noProof/>
          </w:rPr>
          <w:fldChar w:fldCharType="end"/>
        </w:r>
      </w:p>
    </w:sdtContent>
  </w:sdt>
  <w:p w14:paraId="658898E1" w14:textId="77777777" w:rsidR="009424FC" w:rsidRDefault="00942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35E0F" w14:textId="77777777" w:rsidR="001C5EBE" w:rsidRDefault="001C5EBE" w:rsidP="001F1941">
      <w:pPr>
        <w:spacing w:after="0" w:line="240" w:lineRule="auto"/>
      </w:pPr>
      <w:r>
        <w:separator/>
      </w:r>
    </w:p>
  </w:footnote>
  <w:footnote w:type="continuationSeparator" w:id="0">
    <w:p w14:paraId="6B52F4FE" w14:textId="77777777" w:rsidR="001C5EBE" w:rsidRDefault="001C5EBE" w:rsidP="001F1941">
      <w:pPr>
        <w:spacing w:after="0" w:line="240" w:lineRule="auto"/>
      </w:pPr>
      <w:r>
        <w:continuationSeparator/>
      </w:r>
    </w:p>
  </w:footnote>
  <w:footnote w:id="1">
    <w:p w14:paraId="50EDF94F" w14:textId="74D4FC14" w:rsidR="001F1941" w:rsidRDefault="001F1941">
      <w:pPr>
        <w:pStyle w:val="FootnoteText"/>
      </w:pPr>
      <w:r>
        <w:rPr>
          <w:rStyle w:val="FootnoteReference"/>
        </w:rPr>
        <w:footnoteRef/>
      </w:r>
      <w:r>
        <w:t xml:space="preserve"> Written reply by</w:t>
      </w:r>
      <w:r w:rsidR="0000508D">
        <w:t xml:space="preserve"> Minister for Enterprise, Trade and Employment, Leo </w:t>
      </w:r>
      <w:proofErr w:type="spellStart"/>
      <w:r w:rsidR="0000508D">
        <w:t>Varadkar</w:t>
      </w:r>
      <w:proofErr w:type="spellEnd"/>
      <w:r w:rsidR="0000508D">
        <w:t xml:space="preserve"> to Mick Berry TD, 10/02/2022</w:t>
      </w:r>
      <w:r w:rsidR="000F3E41">
        <w:t xml:space="preserve"> </w:t>
      </w:r>
    </w:p>
  </w:footnote>
  <w:footnote w:id="2">
    <w:p w14:paraId="124E01F0" w14:textId="6D07F2E6" w:rsidR="005C509D" w:rsidRDefault="005C509D">
      <w:pPr>
        <w:pStyle w:val="FootnoteText"/>
      </w:pPr>
      <w:r>
        <w:rPr>
          <w:rStyle w:val="FootnoteReference"/>
        </w:rPr>
        <w:footnoteRef/>
      </w:r>
      <w:r>
        <w:t xml:space="preserve"> Calculations from CSO data (Q4 2020 data not yet accessible.</w:t>
      </w:r>
      <w:r w:rsidR="00E51D34">
        <w:t xml:space="preserve"> </w:t>
      </w:r>
      <w:r w:rsidR="00FC78AE">
        <w:t xml:space="preserve">It is noted that </w:t>
      </w:r>
      <w:r w:rsidR="00E51D34">
        <w:t>Q3 2020</w:t>
      </w:r>
      <w:r w:rsidR="00FC78AE">
        <w:t xml:space="preserve"> was complicated by COVID restrictions.</w:t>
      </w:r>
      <w:r w:rsidR="00E51D34">
        <w:t xml:space="preserve"> </w:t>
      </w:r>
      <w:r w:rsidR="000C13B2" w:rsidRPr="000C13B2">
        <w:t>https://www.cso.ie/en/statistics/labourmarket/lfsnationalminimumwageestimates/</w:t>
      </w:r>
    </w:p>
  </w:footnote>
  <w:footnote w:id="3">
    <w:p w14:paraId="3E7491DF" w14:textId="1B48BFEF" w:rsidR="006C3B81" w:rsidRPr="008D02ED" w:rsidRDefault="006C3B81" w:rsidP="007D2638">
      <w:pPr>
        <w:pStyle w:val="NoSpacing"/>
        <w:rPr>
          <w:sz w:val="20"/>
          <w:szCs w:val="20"/>
        </w:rPr>
      </w:pPr>
      <w:r w:rsidRPr="008D02ED">
        <w:rPr>
          <w:rStyle w:val="FootnoteReference"/>
          <w:sz w:val="20"/>
          <w:szCs w:val="20"/>
        </w:rPr>
        <w:footnoteRef/>
      </w:r>
      <w:r w:rsidRPr="008D02ED">
        <w:rPr>
          <w:sz w:val="20"/>
          <w:szCs w:val="20"/>
        </w:rPr>
        <w:t xml:space="preserve"> </w:t>
      </w:r>
      <w:r w:rsidR="00970CC2" w:rsidRPr="008D02ED">
        <w:rPr>
          <w:sz w:val="20"/>
          <w:szCs w:val="20"/>
        </w:rPr>
        <w:t xml:space="preserve"> Survey on Income and Living Conditions 2020, </w:t>
      </w:r>
      <w:hyperlink r:id="rId1" w:history="1">
        <w:r w:rsidR="00970CC2" w:rsidRPr="008D02ED">
          <w:rPr>
            <w:rStyle w:val="Hyperlink"/>
            <w:sz w:val="20"/>
            <w:szCs w:val="20"/>
          </w:rPr>
          <w:t>https://www.cso.ie/en/releasesandpublications/ep/p-silc/surveyonincomeandlivingconditionssilc2020/povertyanddeprivation/</w:t>
        </w:r>
      </w:hyperlink>
      <w:r w:rsidR="00970CC2" w:rsidRPr="008D02ED">
        <w:rPr>
          <w:sz w:val="20"/>
          <w:szCs w:val="20"/>
        </w:rPr>
        <w:t xml:space="preserve"> Table 3.6.</w:t>
      </w:r>
    </w:p>
  </w:footnote>
  <w:footnote w:id="4">
    <w:p w14:paraId="4FE3A9C2" w14:textId="3AAF822F" w:rsidR="008D02ED" w:rsidRDefault="008D02ED">
      <w:pPr>
        <w:pStyle w:val="FootnoteText"/>
      </w:pPr>
      <w:r>
        <w:rPr>
          <w:rStyle w:val="FootnoteReference"/>
        </w:rPr>
        <w:footnoteRef/>
      </w:r>
      <w:r>
        <w:t xml:space="preserve"> </w:t>
      </w:r>
      <w:r>
        <w:rPr>
          <w:rFonts w:eastAsia="Times New Roman" w:cstheme="minorHAnsi"/>
          <w:bCs/>
          <w:color w:val="07101A"/>
          <w:kern w:val="36"/>
          <w:lang w:eastAsia="en-IE"/>
        </w:rPr>
        <w:t>Survey on Income and Living Conditions (SILC) 2020,</w:t>
      </w:r>
      <w:r>
        <w:t xml:space="preserve"> </w:t>
      </w:r>
      <w:hyperlink r:id="rId2" w:history="1">
        <w:r>
          <w:rPr>
            <w:rStyle w:val="Hyperlink"/>
            <w:rFonts w:eastAsia="Times New Roman" w:cstheme="minorHAnsi"/>
            <w:bCs/>
            <w:kern w:val="36"/>
            <w:lang w:eastAsia="en-IE"/>
          </w:rPr>
          <w:t>https://www.cso.ie/en/releasesandpublications/ep/p-silc/surveyonincomeandlivingconditionssilc2020/povertyanddeprivation/</w:t>
        </w:r>
      </w:hyperlink>
      <w:r>
        <w:rPr>
          <w:rFonts w:eastAsia="Times New Roman" w:cstheme="minorHAnsi"/>
          <w:bCs/>
          <w:color w:val="07101A"/>
          <w:kern w:val="36"/>
          <w:lang w:eastAsia="en-IE"/>
        </w:rPr>
        <w:t xml:space="preserve">  Fig.3.2.</w:t>
      </w:r>
    </w:p>
  </w:footnote>
  <w:footnote w:id="5">
    <w:p w14:paraId="239E9A70" w14:textId="710412DD" w:rsidR="000F7D7C" w:rsidRPr="00544A41" w:rsidRDefault="000F7D7C" w:rsidP="00544A41">
      <w:pPr>
        <w:pStyle w:val="NormalWeb"/>
        <w:spacing w:before="0" w:beforeAutospacing="0" w:after="0" w:afterAutospacing="0"/>
        <w:rPr>
          <w:rFonts w:ascii="Trebuchet MS" w:hAnsi="Trebuchet MS"/>
          <w:color w:val="000000"/>
          <w:sz w:val="21"/>
          <w:szCs w:val="21"/>
        </w:rPr>
      </w:pPr>
      <w:r w:rsidRPr="008D02ED">
        <w:rPr>
          <w:rStyle w:val="FootnoteReference"/>
          <w:sz w:val="20"/>
          <w:szCs w:val="20"/>
        </w:rPr>
        <w:footnoteRef/>
      </w:r>
      <w:r w:rsidRPr="008D02ED">
        <w:rPr>
          <w:sz w:val="20"/>
          <w:szCs w:val="20"/>
        </w:rPr>
        <w:t xml:space="preserve"> </w:t>
      </w:r>
      <w:r w:rsidRPr="008D02ED">
        <w:rPr>
          <w:rFonts w:cstheme="minorHAnsi"/>
          <w:sz w:val="20"/>
          <w:szCs w:val="20"/>
        </w:rPr>
        <w:t xml:space="preserve">Code of Practice on Equal Pay, </w:t>
      </w:r>
      <w:hyperlink r:id="rId3" w:history="1">
        <w:r w:rsidRPr="008D02ED">
          <w:rPr>
            <w:rStyle w:val="Hyperlink"/>
            <w:rFonts w:cstheme="minorHAnsi"/>
            <w:sz w:val="20"/>
            <w:szCs w:val="20"/>
          </w:rPr>
          <w:t>https://www.ihrec.ie/app/uploads/2022/03/Codes-of-Practice-Equal-Pay-FA_Digital.pdf</w:t>
        </w:r>
      </w:hyperlink>
      <w:r w:rsidR="00544A41">
        <w:rPr>
          <w:rStyle w:val="Hyperlink"/>
          <w:rFonts w:cstheme="minorHAnsi"/>
          <w:sz w:val="20"/>
          <w:szCs w:val="20"/>
        </w:rPr>
        <w:t>.</w:t>
      </w:r>
      <w:r w:rsidRPr="008D02ED">
        <w:rPr>
          <w:rFonts w:cstheme="minorHAnsi"/>
          <w:color w:val="333333"/>
          <w:sz w:val="20"/>
          <w:szCs w:val="20"/>
        </w:rPr>
        <w:t xml:space="preserve"> </w:t>
      </w:r>
      <w:r w:rsidR="00544A41">
        <w:rPr>
          <w:rFonts w:cstheme="minorHAnsi"/>
          <w:color w:val="333333"/>
          <w:sz w:val="20"/>
          <w:szCs w:val="20"/>
        </w:rPr>
        <w:t xml:space="preserve"> </w:t>
      </w:r>
    </w:p>
  </w:footnote>
  <w:footnote w:id="6">
    <w:p w14:paraId="16977150" w14:textId="77777777" w:rsidR="000F7D7C" w:rsidRPr="008D02ED" w:rsidRDefault="000F7D7C" w:rsidP="000F7D7C">
      <w:pPr>
        <w:pStyle w:val="FootnoteText"/>
      </w:pPr>
      <w:r w:rsidRPr="008D02ED">
        <w:rPr>
          <w:rStyle w:val="FootnoteReference"/>
        </w:rPr>
        <w:footnoteRef/>
      </w:r>
      <w:r w:rsidRPr="008D02ED">
        <w:t xml:space="preserve"> Gender Pay Gap Information Act 2021, </w:t>
      </w:r>
      <w:hyperlink r:id="rId4" w:history="1">
        <w:r w:rsidRPr="008D02ED">
          <w:rPr>
            <w:rStyle w:val="Hyperlink"/>
          </w:rPr>
          <w:t>https://www.irishstatutebook.ie/eli/2021/act/20/enacted/en/print.html</w:t>
        </w:r>
      </w:hyperlink>
      <w:r w:rsidRPr="008D02ED">
        <w:t xml:space="preserve">  </w:t>
      </w:r>
    </w:p>
  </w:footnote>
  <w:footnote w:id="7">
    <w:p w14:paraId="73837551" w14:textId="3FF4FAB1" w:rsidR="008C5F02" w:rsidRPr="007D2638" w:rsidRDefault="008C5F02" w:rsidP="007D2638">
      <w:pPr>
        <w:pStyle w:val="NoSpacing"/>
        <w:rPr>
          <w:sz w:val="20"/>
          <w:szCs w:val="20"/>
        </w:rPr>
      </w:pPr>
      <w:r w:rsidRPr="007D2638">
        <w:rPr>
          <w:rStyle w:val="FootnoteReference"/>
          <w:sz w:val="20"/>
          <w:szCs w:val="20"/>
        </w:rPr>
        <w:footnoteRef/>
      </w:r>
      <w:r w:rsidR="00232578" w:rsidRPr="007D2638">
        <w:rPr>
          <w:sz w:val="20"/>
          <w:szCs w:val="20"/>
        </w:rPr>
        <w:t xml:space="preserve">CSO. EHQ03 </w:t>
      </w:r>
      <w:r w:rsidR="00232578" w:rsidRPr="007D2638">
        <w:rPr>
          <w:i/>
          <w:iCs/>
          <w:sz w:val="20"/>
          <w:szCs w:val="20"/>
        </w:rPr>
        <w:t>Average Earnings, Hours Worked, Employment and Labour Costs</w:t>
      </w:r>
      <w:r w:rsidR="00232578" w:rsidRPr="007D2638">
        <w:rPr>
          <w:sz w:val="20"/>
          <w:szCs w:val="20"/>
        </w:rPr>
        <w:t>. Accessed 03 February 2022</w:t>
      </w:r>
      <w:r w:rsidR="00DE1CAC" w:rsidRPr="007D2638">
        <w:rPr>
          <w:sz w:val="20"/>
          <w:szCs w:val="20"/>
        </w:rPr>
        <w:t xml:space="preserve"> at https://data.cso.ie/</w:t>
      </w:r>
    </w:p>
  </w:footnote>
  <w:footnote w:id="8">
    <w:p w14:paraId="6DD61E6A" w14:textId="75798777" w:rsidR="00BA358C" w:rsidRPr="00BA358C" w:rsidRDefault="00BA358C">
      <w:pPr>
        <w:pStyle w:val="FootnoteText"/>
        <w:rPr>
          <w:lang w:val="en-GB"/>
        </w:rPr>
      </w:pPr>
      <w:r>
        <w:rPr>
          <w:rStyle w:val="FootnoteReference"/>
        </w:rPr>
        <w:footnoteRef/>
      </w:r>
      <w:r>
        <w:t xml:space="preserve"> </w:t>
      </w:r>
      <w:r w:rsidRPr="00BA358C">
        <w:rPr>
          <w:rFonts w:cs="Arial"/>
          <w:bCs/>
          <w:color w:val="202124"/>
          <w:shd w:val="clear" w:color="auto" w:fill="FFFFFF"/>
        </w:rPr>
        <w:t>Statistical classification of economic activities in the European Community</w:t>
      </w:r>
      <w:r w:rsidRPr="00BA358C">
        <w:rPr>
          <w:rFonts w:cs="Arial"/>
          <w:color w:val="202124"/>
          <w:shd w:val="clear" w:color="auto" w:fill="FFFFFF"/>
        </w:rPr>
        <w:t>,</w:t>
      </w:r>
    </w:p>
  </w:footnote>
  <w:footnote w:id="9">
    <w:p w14:paraId="49013994" w14:textId="2361BBFD" w:rsidR="003D3EEB" w:rsidRDefault="003D3EEB">
      <w:pPr>
        <w:pStyle w:val="FootnoteText"/>
      </w:pPr>
      <w:r>
        <w:rPr>
          <w:rStyle w:val="FootnoteReference"/>
        </w:rPr>
        <w:footnoteRef/>
      </w:r>
      <w:r>
        <w:t xml:space="preserve"> </w:t>
      </w:r>
      <w:r w:rsidR="0085591E">
        <w:t>Earnings and Labour Costs Quarterly</w:t>
      </w:r>
      <w:r w:rsidR="0085591E">
        <w:rPr>
          <w:i/>
        </w:rPr>
        <w:t xml:space="preserve">, Preliminary estimates for Q4 2021, </w:t>
      </w:r>
      <w:hyperlink r:id="rId5" w:history="1">
        <w:r w:rsidRPr="007B4846">
          <w:rPr>
            <w:rStyle w:val="Hyperlink"/>
          </w:rPr>
          <w:t>https://www.cso.ie/en/releasesandpublications/er/elcq/earningsandlabourcostsq32021finalq42021preliminaryestimates/</w:t>
        </w:r>
      </w:hyperlink>
      <w:r>
        <w:t xml:space="preserve"> </w:t>
      </w:r>
    </w:p>
  </w:footnote>
  <w:footnote w:id="10">
    <w:p w14:paraId="5B8E7B26" w14:textId="77777777" w:rsidR="00F83389" w:rsidRPr="003060C0" w:rsidRDefault="00F83389" w:rsidP="00F83389">
      <w:pPr>
        <w:pStyle w:val="NoSpacing"/>
        <w:rPr>
          <w:sz w:val="20"/>
          <w:szCs w:val="20"/>
        </w:rPr>
      </w:pPr>
      <w:r w:rsidRPr="003060C0">
        <w:rPr>
          <w:rStyle w:val="FootnoteReference"/>
          <w:sz w:val="20"/>
          <w:szCs w:val="20"/>
        </w:rPr>
        <w:footnoteRef/>
      </w:r>
      <w:r w:rsidRPr="003060C0">
        <w:rPr>
          <w:sz w:val="20"/>
          <w:szCs w:val="20"/>
        </w:rPr>
        <w:t xml:space="preserve"> Collins, M (2015) </w:t>
      </w:r>
      <w:r w:rsidRPr="003060C0">
        <w:rPr>
          <w:i/>
          <w:iCs/>
          <w:sz w:val="20"/>
          <w:szCs w:val="20"/>
        </w:rPr>
        <w:t>Earnings and Low Pay in the Republic of Ireland: A profile and some policy issues</w:t>
      </w:r>
      <w:r w:rsidRPr="003060C0">
        <w:rPr>
          <w:sz w:val="20"/>
          <w:szCs w:val="20"/>
        </w:rPr>
        <w:t>. NERI.</w:t>
      </w:r>
      <w:r>
        <w:rPr>
          <w:sz w:val="20"/>
          <w:szCs w:val="20"/>
        </w:rPr>
        <w:t xml:space="preserve"> </w:t>
      </w:r>
      <w:hyperlink r:id="rId6" w:history="1">
        <w:r w:rsidRPr="007B4846">
          <w:rPr>
            <w:rStyle w:val="Hyperlink"/>
            <w:sz w:val="20"/>
            <w:szCs w:val="20"/>
          </w:rPr>
          <w:t>https://www.nerinstitute.net/sites/default/files/research/2019/earnings_and_lowpay_in_roi_neri_wp29.pdf</w:t>
        </w:r>
      </w:hyperlink>
      <w:r>
        <w:rPr>
          <w:sz w:val="20"/>
          <w:szCs w:val="20"/>
        </w:rPr>
        <w:t xml:space="preserve"> </w:t>
      </w:r>
    </w:p>
  </w:footnote>
  <w:footnote w:id="11">
    <w:p w14:paraId="1BA92AFB" w14:textId="4F3016E7" w:rsidR="00BF5105" w:rsidRDefault="00BF5105" w:rsidP="002D57A8">
      <w:r>
        <w:rPr>
          <w:rStyle w:val="FootnoteReference"/>
        </w:rPr>
        <w:footnoteRef/>
      </w:r>
      <w:r>
        <w:t xml:space="preserve"> Sunday Times Article 6 March 2022, </w:t>
      </w:r>
      <w:hyperlink r:id="rId7" w:history="1">
        <w:r>
          <w:rPr>
            <w:rStyle w:val="Hyperlink"/>
            <w:rFonts w:cstheme="minorHAnsi"/>
            <w:sz w:val="20"/>
            <w:szCs w:val="20"/>
            <w:shd w:val="clear" w:color="auto" w:fill="FFFFFF"/>
          </w:rPr>
          <w:t>https://www.thetimes.co.uk/article/officials-want-irish-tax-burden-shifted-to-the-lower-paid-3st6gsbx2</w:t>
        </w:r>
      </w:hyperlink>
      <w:r>
        <w:rPr>
          <w:rFonts w:cstheme="minorHAnsi"/>
          <w:color w:val="333333"/>
          <w:sz w:val="20"/>
          <w:szCs w:val="20"/>
          <w:shd w:val="clear" w:color="auto" w:fill="FFFFFF"/>
        </w:rPr>
        <w:t xml:space="preserve"> </w:t>
      </w:r>
    </w:p>
  </w:footnote>
  <w:footnote w:id="12">
    <w:p w14:paraId="46BD267A" w14:textId="64A81663" w:rsidR="00357349" w:rsidRDefault="00357349">
      <w:pPr>
        <w:pStyle w:val="FootnoteText"/>
      </w:pPr>
      <w:r>
        <w:rPr>
          <w:rStyle w:val="FootnoteReference"/>
        </w:rPr>
        <w:footnoteRef/>
      </w:r>
      <w:r>
        <w:t xml:space="preserve"> CSO </w:t>
      </w:r>
      <w:r w:rsidR="005238D3">
        <w:t>Press Statement Consumer Price Index January 2022</w:t>
      </w:r>
      <w:r w:rsidR="002D57A8">
        <w:t xml:space="preserve">, </w:t>
      </w:r>
      <w:hyperlink r:id="rId8" w:history="1">
        <w:r w:rsidR="002D57A8" w:rsidRPr="0006227F">
          <w:rPr>
            <w:rStyle w:val="Hyperlink"/>
          </w:rPr>
          <w:t>https://www.cso.ie/en/releasesandpublications/er/cpi/consumerpriceindexjanuary2022/</w:t>
        </w:r>
      </w:hyperlink>
      <w:r w:rsidR="002D57A8">
        <w:t xml:space="preserve"> </w:t>
      </w:r>
    </w:p>
  </w:footnote>
  <w:footnote w:id="13">
    <w:p w14:paraId="141C18DD" w14:textId="4B71CA86" w:rsidR="00B179D7" w:rsidRDefault="00B179D7">
      <w:pPr>
        <w:pStyle w:val="FootnoteText"/>
      </w:pPr>
      <w:r>
        <w:rPr>
          <w:rStyle w:val="FootnoteReference"/>
        </w:rPr>
        <w:footnoteRef/>
      </w:r>
      <w:r>
        <w:t xml:space="preserve"> </w:t>
      </w:r>
      <w:r w:rsidR="00545E92" w:rsidRPr="00545E92">
        <w:t xml:space="preserve">Collins, M (2015) </w:t>
      </w:r>
      <w:r w:rsidR="00545E92" w:rsidRPr="00545E92">
        <w:rPr>
          <w:i/>
          <w:iCs/>
        </w:rPr>
        <w:t>Earnings and Low Pay in the Republic of Ireland: A profile and some policy issues</w:t>
      </w:r>
      <w:r w:rsidR="00545E92" w:rsidRPr="00545E92">
        <w:t>. NERI.</w:t>
      </w:r>
    </w:p>
  </w:footnote>
  <w:footnote w:id="14">
    <w:p w14:paraId="76845246" w14:textId="0E375E4A" w:rsidR="00BF5105" w:rsidRDefault="00BF5105" w:rsidP="00BF5105">
      <w:pPr>
        <w:pStyle w:val="FootnoteText"/>
      </w:pPr>
      <w:r>
        <w:rPr>
          <w:rStyle w:val="FootnoteReference"/>
        </w:rPr>
        <w:footnoteRef/>
      </w:r>
      <w:r>
        <w:t xml:space="preserve"> </w:t>
      </w:r>
      <w:hyperlink r:id="rId9" w:history="1">
        <w:r w:rsidR="004160D9" w:rsidRPr="0006227F">
          <w:rPr>
            <w:rStyle w:val="Hyperlink"/>
          </w:rPr>
          <w:t>https://ec.europa.eu/eurostat/statistics-explained/index.php?title=Comparative_price_levels_of_consumer_goods_and_services</w:t>
        </w:r>
      </w:hyperlink>
      <w:r w:rsidR="004160D9">
        <w:t xml:space="preserve"> </w:t>
      </w:r>
    </w:p>
  </w:footnote>
  <w:footnote w:id="15">
    <w:p w14:paraId="45AF9C8A" w14:textId="7F8B4FF9" w:rsidR="002F7A18" w:rsidRDefault="002F7A18">
      <w:pPr>
        <w:pStyle w:val="FootnoteText"/>
      </w:pPr>
      <w:r>
        <w:rPr>
          <w:rStyle w:val="FootnoteReference"/>
        </w:rPr>
        <w:footnoteRef/>
      </w:r>
      <w:r>
        <w:t xml:space="preserve"> </w:t>
      </w:r>
      <w:proofErr w:type="spellStart"/>
      <w:r w:rsidR="00F468E2">
        <w:t>Lydon</w:t>
      </w:r>
      <w:proofErr w:type="spellEnd"/>
      <w:r w:rsidR="00F468E2">
        <w:t xml:space="preserve">, R (2022) </w:t>
      </w:r>
      <w:r w:rsidR="001D2205" w:rsidRPr="00BD2628">
        <w:rPr>
          <w:i/>
          <w:iCs/>
        </w:rPr>
        <w:t>Household characteristics, Irish inflation and the cost of living</w:t>
      </w:r>
      <w:r w:rsidR="001D2205">
        <w:t>.</w:t>
      </w:r>
      <w:r w:rsidR="005C4D65">
        <w:t xml:space="preserve"> </w:t>
      </w:r>
      <w:r w:rsidR="001D2205">
        <w:t>Economic Letter</w:t>
      </w:r>
      <w:r w:rsidR="005C4D65">
        <w:t xml:space="preserve"> Vol. 2022, No. 1. </w:t>
      </w:r>
      <w:r w:rsidR="003F4585">
        <w:t xml:space="preserve">Central Bank of Ireland, </w:t>
      </w:r>
      <w:hyperlink r:id="rId10" w:history="1">
        <w:r w:rsidR="003F4585" w:rsidRPr="007B4846">
          <w:rPr>
            <w:rStyle w:val="Hyperlink"/>
          </w:rPr>
          <w:t>https://www.centralbank.ie/docs/default-source/publications/economic-letters/household-characteristics-irish-inflation-and-the-cost-of-living.pdf?sfvrsn=7</w:t>
        </w:r>
      </w:hyperlink>
      <w:r w:rsidR="003F4585">
        <w:t xml:space="preserve"> </w:t>
      </w:r>
    </w:p>
  </w:footnote>
  <w:footnote w:id="16">
    <w:p w14:paraId="57564474" w14:textId="28B0EEE3" w:rsidR="00BF5105" w:rsidRDefault="00BF5105" w:rsidP="00BF5105">
      <w:pPr>
        <w:pStyle w:val="FootnoteText"/>
      </w:pPr>
      <w:r>
        <w:rPr>
          <w:rStyle w:val="FootnoteReference"/>
        </w:rPr>
        <w:footnoteRef/>
      </w:r>
      <w:r>
        <w:t xml:space="preserve"> </w:t>
      </w:r>
      <w:proofErr w:type="spellStart"/>
      <w:r w:rsidR="000703B9">
        <w:t>Fintan</w:t>
      </w:r>
      <w:proofErr w:type="spellEnd"/>
      <w:r w:rsidR="000703B9">
        <w:t xml:space="preserve"> O’Toole, Irish Times </w:t>
      </w:r>
      <w:hyperlink r:id="rId11" w:history="1">
        <w:r w:rsidRPr="00B00FC2">
          <w:rPr>
            <w:rStyle w:val="Hyperlink"/>
          </w:rPr>
          <w:t>https://www.irishtimes.com/opinion/fintan-o-toole-the-cost-of-living-in-ireland-is-inflated-by-bad-politics-1.4810043</w:t>
        </w:r>
      </w:hyperlink>
      <w:r>
        <w:t xml:space="preserve"> 26 February 2022.</w:t>
      </w:r>
    </w:p>
  </w:footnote>
  <w:footnote w:id="17">
    <w:p w14:paraId="052B6FB8" w14:textId="25B03CCD" w:rsidR="002D57A8" w:rsidRDefault="002D57A8">
      <w:pPr>
        <w:pStyle w:val="FootnoteText"/>
      </w:pPr>
      <w:r>
        <w:rPr>
          <w:rStyle w:val="FootnoteReference"/>
        </w:rPr>
        <w:footnoteRef/>
      </w:r>
      <w:r>
        <w:t xml:space="preserve"> NESC (2020), The Future of the Irish Social Welfare System; Participation and Protection,</w:t>
      </w:r>
      <w:r w:rsidRPr="002D57A8">
        <w:t xml:space="preserve"> </w:t>
      </w:r>
      <w:hyperlink r:id="rId12" w:history="1">
        <w:r w:rsidRPr="0006227F">
          <w:rPr>
            <w:rStyle w:val="Hyperlink"/>
          </w:rPr>
          <w:t>http://files.nesc.ie/nesc_reports/en/151_Future_Social_Welfare.pdf</w:t>
        </w:r>
      </w:hyperlink>
      <w:r>
        <w:t xml:space="preserve"> </w:t>
      </w:r>
    </w:p>
  </w:footnote>
  <w:footnote w:id="18">
    <w:p w14:paraId="62E00F4E" w14:textId="2EA9F92C" w:rsidR="000F038F" w:rsidRDefault="000F038F">
      <w:pPr>
        <w:pStyle w:val="FootnoteText"/>
      </w:pPr>
      <w:r>
        <w:rPr>
          <w:rStyle w:val="FootnoteReference"/>
        </w:rPr>
        <w:footnoteRef/>
      </w:r>
      <w:r>
        <w:t xml:space="preserve"> The ban on zero hour contracts and the introduction of banded hour contracts provide </w:t>
      </w:r>
      <w:r w:rsidR="004D2C2F">
        <w:t xml:space="preserve">some </w:t>
      </w:r>
      <w:r>
        <w:t>protections</w:t>
      </w:r>
      <w:r w:rsidR="004D2C2F">
        <w:t xml:space="preserve"> for those reliant on atypical part-time work.</w:t>
      </w:r>
    </w:p>
  </w:footnote>
  <w:footnote w:id="19">
    <w:p w14:paraId="23502656" w14:textId="38EBF4A6" w:rsidR="00874998" w:rsidRDefault="00874998">
      <w:pPr>
        <w:pStyle w:val="FootnoteText"/>
      </w:pPr>
      <w:r>
        <w:rPr>
          <w:rStyle w:val="FootnoteReference"/>
        </w:rPr>
        <w:footnoteRef/>
      </w:r>
      <w:r>
        <w:t xml:space="preserve"> </w:t>
      </w:r>
      <w:r w:rsidR="006E0F04">
        <w:t xml:space="preserve"> </w:t>
      </w:r>
      <w:hyperlink r:id="rId13" w:history="1">
        <w:r w:rsidR="006D1361" w:rsidRPr="0006227F">
          <w:rPr>
            <w:rStyle w:val="Hyperlink"/>
          </w:rPr>
          <w:t>https://www.livingwage.ie/download/pdf/living_wage_technical_document_-_2021.pdf</w:t>
        </w:r>
      </w:hyperlink>
      <w:r w:rsidR="006E0F04">
        <w:t xml:space="preserve"> </w:t>
      </w:r>
    </w:p>
  </w:footnote>
  <w:footnote w:id="20">
    <w:p w14:paraId="245074B0" w14:textId="6A9135F1" w:rsidR="00C25AF2" w:rsidRDefault="00C25AF2" w:rsidP="00C25AF2">
      <w:pPr>
        <w:pStyle w:val="FootnoteText"/>
      </w:pPr>
      <w:r>
        <w:rPr>
          <w:rStyle w:val="FootnoteReference"/>
        </w:rPr>
        <w:footnoteRef/>
      </w:r>
      <w:r>
        <w:t xml:space="preserve"> See Citizens Information Board Submission to Public Consultation of the Commission on Taxation and Welfare, </w:t>
      </w:r>
      <w:hyperlink r:id="rId14" w:history="1">
        <w:r w:rsidRPr="00B52B0C">
          <w:rPr>
            <w:rStyle w:val="Hyperlink"/>
          </w:rPr>
          <w:t>https://www.citizensinformationboard.ie/downloads/social_policy/submissions2021/commission-taxation-welfare.pdf</w:t>
        </w:r>
      </w:hyperlink>
      <w:r>
        <w:t xml:space="preserve"> </w:t>
      </w:r>
    </w:p>
  </w:footnote>
  <w:footnote w:id="21">
    <w:p w14:paraId="0E9E6456" w14:textId="7FA5C264" w:rsidR="00B051E7" w:rsidRDefault="00B051E7">
      <w:pPr>
        <w:pStyle w:val="FootnoteText"/>
      </w:pPr>
      <w:r>
        <w:rPr>
          <w:rStyle w:val="FootnoteReference"/>
        </w:rPr>
        <w:footnoteRef/>
      </w:r>
      <w:r>
        <w:t xml:space="preserve"> </w:t>
      </w:r>
      <w:proofErr w:type="spellStart"/>
      <w:r>
        <w:t>Lydon</w:t>
      </w:r>
      <w:proofErr w:type="spellEnd"/>
      <w:r>
        <w:t>, R</w:t>
      </w:r>
      <w:r w:rsidR="00E061D1">
        <w:t>.,</w:t>
      </w:r>
      <w:r>
        <w:t xml:space="preserve"> </w:t>
      </w:r>
      <w:proofErr w:type="spellStart"/>
      <w:r>
        <w:t>McIndoe</w:t>
      </w:r>
      <w:proofErr w:type="spellEnd"/>
      <w:r>
        <w:t>-Calder</w:t>
      </w:r>
      <w:r w:rsidR="00E061D1">
        <w:t xml:space="preserve">, </w:t>
      </w:r>
      <w:proofErr w:type="gramStart"/>
      <w:r w:rsidR="00E061D1">
        <w:t>T</w:t>
      </w:r>
      <w:proofErr w:type="gramEnd"/>
      <w:r w:rsidR="00E061D1">
        <w:t xml:space="preserve">. (2021) </w:t>
      </w:r>
      <w:r w:rsidR="00E061D1" w:rsidRPr="008D63A4">
        <w:rPr>
          <w:i/>
          <w:iCs/>
        </w:rPr>
        <w:t>Saving</w:t>
      </w:r>
      <w:r w:rsidR="000E292F" w:rsidRPr="008D63A4">
        <w:rPr>
          <w:i/>
          <w:iCs/>
        </w:rPr>
        <w:t xml:space="preserve"> during the pandemic: Waiting out the storm</w:t>
      </w:r>
      <w:r w:rsidR="000E292F">
        <w:t>? Economic Letter Vol. 2021 No. 4</w:t>
      </w:r>
      <w:r w:rsidR="00364D33">
        <w:t xml:space="preserve">. Central Bank of Ireland, </w:t>
      </w:r>
      <w:hyperlink r:id="rId15" w:history="1">
        <w:r w:rsidR="00364D33" w:rsidRPr="0006227F">
          <w:rPr>
            <w:rStyle w:val="Hyperlink"/>
          </w:rPr>
          <w:t>https://www.centralbank.ie/docs/default-source/publications/economic-letters/vol-2021-no-4-saving-during-the-pandemic-waiting-out-the-storm-reamonn-lydon-and-tara-mcindoe-calder.pdf</w:t>
        </w:r>
      </w:hyperlink>
      <w:r w:rsidR="00364D33">
        <w:t xml:space="preserve"> </w:t>
      </w:r>
    </w:p>
  </w:footnote>
  <w:footnote w:id="22">
    <w:p w14:paraId="2D9AF660" w14:textId="384B99C2" w:rsidR="005E4069" w:rsidRDefault="005E4069">
      <w:pPr>
        <w:pStyle w:val="FootnoteText"/>
      </w:pPr>
      <w:r>
        <w:rPr>
          <w:rStyle w:val="FootnoteReference"/>
        </w:rPr>
        <w:footnoteRef/>
      </w:r>
      <w:r>
        <w:t xml:space="preserve"> Citizens Information Board, Pre-budget Submission 2022, </w:t>
      </w:r>
      <w:hyperlink r:id="rId16" w:history="1">
        <w:r w:rsidRPr="00B52B0C">
          <w:rPr>
            <w:rStyle w:val="Hyperlink"/>
          </w:rPr>
          <w:t>https://www.citizensinformationboard.ie/downloads/social_policy/submissions2021/prebudget-submission-2022.pdf</w:t>
        </w:r>
      </w:hyperlink>
      <w:r>
        <w:t xml:space="preserve">  </w:t>
      </w:r>
    </w:p>
  </w:footnote>
  <w:footnote w:id="23">
    <w:p w14:paraId="0739C4A9" w14:textId="155C31AB" w:rsidR="0076591D" w:rsidRPr="0076591D" w:rsidRDefault="00970CC2" w:rsidP="0076591D">
      <w:pPr>
        <w:rPr>
          <w:sz w:val="20"/>
          <w:szCs w:val="20"/>
        </w:rPr>
      </w:pPr>
      <w:r w:rsidRPr="0076591D">
        <w:rPr>
          <w:rStyle w:val="FootnoteReference"/>
          <w:sz w:val="20"/>
          <w:szCs w:val="20"/>
        </w:rPr>
        <w:footnoteRef/>
      </w:r>
      <w:r w:rsidRPr="0076591D">
        <w:rPr>
          <w:sz w:val="20"/>
          <w:szCs w:val="20"/>
        </w:rPr>
        <w:t xml:space="preserve"> See CIB Submission to </w:t>
      </w:r>
      <w:r w:rsidR="0076591D" w:rsidRPr="0076591D">
        <w:rPr>
          <w:sz w:val="20"/>
          <w:szCs w:val="20"/>
        </w:rPr>
        <w:t>the Public Consultation of the Commission on Taxation and Welfare</w:t>
      </w:r>
      <w:r w:rsidR="0076591D">
        <w:rPr>
          <w:sz w:val="20"/>
          <w:szCs w:val="20"/>
        </w:rPr>
        <w:t xml:space="preserve">, </w:t>
      </w:r>
      <w:hyperlink r:id="rId17" w:history="1">
        <w:r w:rsidR="00F9787C" w:rsidRPr="007B4846">
          <w:rPr>
            <w:rStyle w:val="Hyperlink"/>
            <w:sz w:val="20"/>
            <w:szCs w:val="20"/>
          </w:rPr>
          <w:t>https://www.citizensinformationboard.ie/downloads/social_policy/submissions2021/commission-taxation-welfare.pdf</w:t>
        </w:r>
      </w:hyperlink>
      <w:r w:rsidR="00F9787C">
        <w:rPr>
          <w:sz w:val="20"/>
          <w:szCs w:val="20"/>
        </w:rPr>
        <w:t xml:space="preserve"> </w:t>
      </w:r>
      <w:r w:rsidR="0076591D" w:rsidRPr="0076591D">
        <w:rPr>
          <w:sz w:val="20"/>
          <w:szCs w:val="20"/>
        </w:rPr>
        <w:t xml:space="preserve"> </w:t>
      </w:r>
    </w:p>
    <w:p w14:paraId="33987142" w14:textId="69D0967B" w:rsidR="00970CC2" w:rsidRDefault="00970CC2">
      <w:pPr>
        <w:pStyle w:val="FootnoteText"/>
      </w:pPr>
    </w:p>
    <w:p w14:paraId="0229CC4C" w14:textId="46D8C1A2" w:rsidR="00364D33" w:rsidRDefault="00364D33">
      <w:pPr>
        <w:pStyle w:val="FootnoteText"/>
      </w:pPr>
    </w:p>
    <w:p w14:paraId="048942B7" w14:textId="77777777" w:rsidR="00364D33" w:rsidRDefault="00364D3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BE3"/>
    <w:multiLevelType w:val="multilevel"/>
    <w:tmpl w:val="B432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E2E9A"/>
    <w:multiLevelType w:val="multilevel"/>
    <w:tmpl w:val="2AA0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60A3C"/>
    <w:multiLevelType w:val="multilevel"/>
    <w:tmpl w:val="B500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43E4D"/>
    <w:multiLevelType w:val="hybridMultilevel"/>
    <w:tmpl w:val="AF56210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1C0FD4"/>
    <w:multiLevelType w:val="multilevel"/>
    <w:tmpl w:val="B6CC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4E7F7D"/>
    <w:multiLevelType w:val="multilevel"/>
    <w:tmpl w:val="3F7C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10D5B"/>
    <w:multiLevelType w:val="multilevel"/>
    <w:tmpl w:val="3DD6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C5BA9"/>
    <w:multiLevelType w:val="multilevel"/>
    <w:tmpl w:val="7146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44E80"/>
    <w:multiLevelType w:val="multilevel"/>
    <w:tmpl w:val="98E4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5D36FB"/>
    <w:multiLevelType w:val="hybridMultilevel"/>
    <w:tmpl w:val="F1866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8F2A6E"/>
    <w:multiLevelType w:val="multilevel"/>
    <w:tmpl w:val="FAD0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413F0"/>
    <w:multiLevelType w:val="hybridMultilevel"/>
    <w:tmpl w:val="237245BE"/>
    <w:lvl w:ilvl="0" w:tplc="EB54A730">
      <w:start w:val="5"/>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156536A"/>
    <w:multiLevelType w:val="hybridMultilevel"/>
    <w:tmpl w:val="A31009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1E952FB"/>
    <w:multiLevelType w:val="multilevel"/>
    <w:tmpl w:val="81E6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E1B21"/>
    <w:multiLevelType w:val="multilevel"/>
    <w:tmpl w:val="DF60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B36E14"/>
    <w:multiLevelType w:val="multilevel"/>
    <w:tmpl w:val="81BA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14F3B"/>
    <w:multiLevelType w:val="multilevel"/>
    <w:tmpl w:val="88FA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84B86"/>
    <w:multiLevelType w:val="hybridMultilevel"/>
    <w:tmpl w:val="0E9A9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AC86B31"/>
    <w:multiLevelType w:val="hybridMultilevel"/>
    <w:tmpl w:val="E9480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DC75EC"/>
    <w:multiLevelType w:val="multilevel"/>
    <w:tmpl w:val="4D7A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C80E50"/>
    <w:multiLevelType w:val="hybridMultilevel"/>
    <w:tmpl w:val="C96E219C"/>
    <w:lvl w:ilvl="0" w:tplc="DF007FCA">
      <w:start w:val="5"/>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33E1069"/>
    <w:multiLevelType w:val="multilevel"/>
    <w:tmpl w:val="8756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5453D2"/>
    <w:multiLevelType w:val="hybridMultilevel"/>
    <w:tmpl w:val="EACA0E12"/>
    <w:lvl w:ilvl="0" w:tplc="EB54A730">
      <w:start w:val="5"/>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652E52A7"/>
    <w:multiLevelType w:val="hybridMultilevel"/>
    <w:tmpl w:val="395285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2EB692F"/>
    <w:multiLevelType w:val="hybridMultilevel"/>
    <w:tmpl w:val="DB52956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4885216"/>
    <w:multiLevelType w:val="multilevel"/>
    <w:tmpl w:val="9EB2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EA1C6A"/>
    <w:multiLevelType w:val="multilevel"/>
    <w:tmpl w:val="8300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32021"/>
    <w:multiLevelType w:val="multilevel"/>
    <w:tmpl w:val="AAD0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993D4E"/>
    <w:multiLevelType w:val="multilevel"/>
    <w:tmpl w:val="118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7545C5"/>
    <w:multiLevelType w:val="multilevel"/>
    <w:tmpl w:val="C6EC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F231C8"/>
    <w:multiLevelType w:val="hybridMultilevel"/>
    <w:tmpl w:val="116CA7C4"/>
    <w:lvl w:ilvl="0" w:tplc="EB54A730">
      <w:start w:val="5"/>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3"/>
  </w:num>
  <w:num w:numId="4">
    <w:abstractNumId w:val="3"/>
  </w:num>
  <w:num w:numId="5">
    <w:abstractNumId w:val="20"/>
  </w:num>
  <w:num w:numId="6">
    <w:abstractNumId w:val="12"/>
  </w:num>
  <w:num w:numId="7">
    <w:abstractNumId w:val="22"/>
  </w:num>
  <w:num w:numId="8">
    <w:abstractNumId w:val="30"/>
  </w:num>
  <w:num w:numId="9">
    <w:abstractNumId w:val="11"/>
  </w:num>
  <w:num w:numId="10">
    <w:abstractNumId w:val="1"/>
  </w:num>
  <w:num w:numId="11">
    <w:abstractNumId w:val="7"/>
  </w:num>
  <w:num w:numId="12">
    <w:abstractNumId w:val="10"/>
  </w:num>
  <w:num w:numId="13">
    <w:abstractNumId w:val="9"/>
  </w:num>
  <w:num w:numId="14">
    <w:abstractNumId w:val="3"/>
  </w:num>
  <w:num w:numId="15">
    <w:abstractNumId w:val="17"/>
  </w:num>
  <w:num w:numId="16">
    <w:abstractNumId w:val="4"/>
  </w:num>
  <w:num w:numId="17">
    <w:abstractNumId w:val="6"/>
  </w:num>
  <w:num w:numId="18">
    <w:abstractNumId w:val="16"/>
  </w:num>
  <w:num w:numId="19">
    <w:abstractNumId w:val="0"/>
  </w:num>
  <w:num w:numId="20">
    <w:abstractNumId w:val="2"/>
  </w:num>
  <w:num w:numId="21">
    <w:abstractNumId w:val="14"/>
  </w:num>
  <w:num w:numId="22">
    <w:abstractNumId w:val="19"/>
  </w:num>
  <w:num w:numId="23">
    <w:abstractNumId w:val="25"/>
  </w:num>
  <w:num w:numId="24">
    <w:abstractNumId w:val="15"/>
  </w:num>
  <w:num w:numId="25">
    <w:abstractNumId w:val="21"/>
  </w:num>
  <w:num w:numId="26">
    <w:abstractNumId w:val="28"/>
  </w:num>
  <w:num w:numId="27">
    <w:abstractNumId w:val="8"/>
  </w:num>
  <w:num w:numId="28">
    <w:abstractNumId w:val="13"/>
  </w:num>
  <w:num w:numId="29">
    <w:abstractNumId w:val="26"/>
  </w:num>
  <w:num w:numId="30">
    <w:abstractNumId w:val="5"/>
  </w:num>
  <w:num w:numId="31">
    <w:abstractNumId w:val="29"/>
  </w:num>
  <w:num w:numId="32">
    <w:abstractNumId w:val="27"/>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41"/>
    <w:rsid w:val="00000FC2"/>
    <w:rsid w:val="000022B0"/>
    <w:rsid w:val="0000508D"/>
    <w:rsid w:val="000060E3"/>
    <w:rsid w:val="000079E9"/>
    <w:rsid w:val="00013CEA"/>
    <w:rsid w:val="00022C0E"/>
    <w:rsid w:val="00025203"/>
    <w:rsid w:val="000334D7"/>
    <w:rsid w:val="0003739E"/>
    <w:rsid w:val="00041A4C"/>
    <w:rsid w:val="000472D5"/>
    <w:rsid w:val="00054727"/>
    <w:rsid w:val="00054FDF"/>
    <w:rsid w:val="00057818"/>
    <w:rsid w:val="000664D6"/>
    <w:rsid w:val="000703B9"/>
    <w:rsid w:val="0007128B"/>
    <w:rsid w:val="0007597B"/>
    <w:rsid w:val="00087068"/>
    <w:rsid w:val="00087999"/>
    <w:rsid w:val="000900F1"/>
    <w:rsid w:val="000902CB"/>
    <w:rsid w:val="00090F78"/>
    <w:rsid w:val="0009239D"/>
    <w:rsid w:val="00095C0E"/>
    <w:rsid w:val="00096905"/>
    <w:rsid w:val="000A3E2F"/>
    <w:rsid w:val="000A59D9"/>
    <w:rsid w:val="000C0FA9"/>
    <w:rsid w:val="000C13B2"/>
    <w:rsid w:val="000E0C7B"/>
    <w:rsid w:val="000E1024"/>
    <w:rsid w:val="000E292F"/>
    <w:rsid w:val="000E2CFE"/>
    <w:rsid w:val="000F038F"/>
    <w:rsid w:val="000F3E41"/>
    <w:rsid w:val="000F58FB"/>
    <w:rsid w:val="000F5C33"/>
    <w:rsid w:val="000F75E1"/>
    <w:rsid w:val="000F7D7C"/>
    <w:rsid w:val="0010739B"/>
    <w:rsid w:val="00110B3B"/>
    <w:rsid w:val="00114494"/>
    <w:rsid w:val="00114B44"/>
    <w:rsid w:val="00117C3D"/>
    <w:rsid w:val="00120228"/>
    <w:rsid w:val="001209D1"/>
    <w:rsid w:val="00121AE5"/>
    <w:rsid w:val="00121EFE"/>
    <w:rsid w:val="00127C93"/>
    <w:rsid w:val="00130236"/>
    <w:rsid w:val="001350CF"/>
    <w:rsid w:val="00137045"/>
    <w:rsid w:val="00140076"/>
    <w:rsid w:val="00155DBC"/>
    <w:rsid w:val="00160F27"/>
    <w:rsid w:val="00164E16"/>
    <w:rsid w:val="00167EA4"/>
    <w:rsid w:val="001827C2"/>
    <w:rsid w:val="00186105"/>
    <w:rsid w:val="00191B2E"/>
    <w:rsid w:val="001A6215"/>
    <w:rsid w:val="001B081D"/>
    <w:rsid w:val="001B3C83"/>
    <w:rsid w:val="001B5BBD"/>
    <w:rsid w:val="001C4732"/>
    <w:rsid w:val="001C57AE"/>
    <w:rsid w:val="001C5EBE"/>
    <w:rsid w:val="001D2205"/>
    <w:rsid w:val="001D3EAE"/>
    <w:rsid w:val="001F04A5"/>
    <w:rsid w:val="001F1941"/>
    <w:rsid w:val="001F730A"/>
    <w:rsid w:val="0020178E"/>
    <w:rsid w:val="00206556"/>
    <w:rsid w:val="00210D27"/>
    <w:rsid w:val="0021396D"/>
    <w:rsid w:val="00213D34"/>
    <w:rsid w:val="00220BB6"/>
    <w:rsid w:val="002215D9"/>
    <w:rsid w:val="00224CAC"/>
    <w:rsid w:val="00232578"/>
    <w:rsid w:val="00243FE8"/>
    <w:rsid w:val="00270325"/>
    <w:rsid w:val="00271E19"/>
    <w:rsid w:val="00273D73"/>
    <w:rsid w:val="00277B22"/>
    <w:rsid w:val="0028430B"/>
    <w:rsid w:val="00287852"/>
    <w:rsid w:val="00290C4E"/>
    <w:rsid w:val="00293E3B"/>
    <w:rsid w:val="00297074"/>
    <w:rsid w:val="002A32A7"/>
    <w:rsid w:val="002A503A"/>
    <w:rsid w:val="002B2E88"/>
    <w:rsid w:val="002B323E"/>
    <w:rsid w:val="002B5DA2"/>
    <w:rsid w:val="002B7E66"/>
    <w:rsid w:val="002C1906"/>
    <w:rsid w:val="002C662E"/>
    <w:rsid w:val="002D0926"/>
    <w:rsid w:val="002D0D8A"/>
    <w:rsid w:val="002D57A8"/>
    <w:rsid w:val="002E6E1F"/>
    <w:rsid w:val="002F3B89"/>
    <w:rsid w:val="002F7A18"/>
    <w:rsid w:val="003060C0"/>
    <w:rsid w:val="00310E7A"/>
    <w:rsid w:val="00315780"/>
    <w:rsid w:val="00324EAA"/>
    <w:rsid w:val="0033574F"/>
    <w:rsid w:val="00344E1C"/>
    <w:rsid w:val="0034721E"/>
    <w:rsid w:val="0035558E"/>
    <w:rsid w:val="00357349"/>
    <w:rsid w:val="00360AF4"/>
    <w:rsid w:val="00361A06"/>
    <w:rsid w:val="00364D33"/>
    <w:rsid w:val="0036704F"/>
    <w:rsid w:val="003734FF"/>
    <w:rsid w:val="00376E70"/>
    <w:rsid w:val="00377133"/>
    <w:rsid w:val="00380D9F"/>
    <w:rsid w:val="003856E0"/>
    <w:rsid w:val="003865F2"/>
    <w:rsid w:val="003954AC"/>
    <w:rsid w:val="003A25CE"/>
    <w:rsid w:val="003A6B4E"/>
    <w:rsid w:val="003A7234"/>
    <w:rsid w:val="003B4E63"/>
    <w:rsid w:val="003C0A43"/>
    <w:rsid w:val="003D33AA"/>
    <w:rsid w:val="003D3EEB"/>
    <w:rsid w:val="003E3CB0"/>
    <w:rsid w:val="003E6A99"/>
    <w:rsid w:val="003F0434"/>
    <w:rsid w:val="003F1F3E"/>
    <w:rsid w:val="003F4585"/>
    <w:rsid w:val="00400E10"/>
    <w:rsid w:val="00401943"/>
    <w:rsid w:val="00406196"/>
    <w:rsid w:val="004073E7"/>
    <w:rsid w:val="0041327F"/>
    <w:rsid w:val="004160D9"/>
    <w:rsid w:val="00425D2E"/>
    <w:rsid w:val="00430860"/>
    <w:rsid w:val="0043500B"/>
    <w:rsid w:val="00436530"/>
    <w:rsid w:val="00437C29"/>
    <w:rsid w:val="00441B9F"/>
    <w:rsid w:val="004520C8"/>
    <w:rsid w:val="00453DC6"/>
    <w:rsid w:val="0046045A"/>
    <w:rsid w:val="0046243E"/>
    <w:rsid w:val="00462DEA"/>
    <w:rsid w:val="004653DD"/>
    <w:rsid w:val="00476B4D"/>
    <w:rsid w:val="00481804"/>
    <w:rsid w:val="0048780F"/>
    <w:rsid w:val="004903AA"/>
    <w:rsid w:val="00491B4F"/>
    <w:rsid w:val="00495A3F"/>
    <w:rsid w:val="0049789A"/>
    <w:rsid w:val="004A5A53"/>
    <w:rsid w:val="004B1340"/>
    <w:rsid w:val="004C0245"/>
    <w:rsid w:val="004C0A0B"/>
    <w:rsid w:val="004D2C2F"/>
    <w:rsid w:val="004D5BB6"/>
    <w:rsid w:val="004E37D2"/>
    <w:rsid w:val="004E7846"/>
    <w:rsid w:val="004F443B"/>
    <w:rsid w:val="005107EF"/>
    <w:rsid w:val="0052059E"/>
    <w:rsid w:val="005238D3"/>
    <w:rsid w:val="00525C83"/>
    <w:rsid w:val="00527132"/>
    <w:rsid w:val="005376C6"/>
    <w:rsid w:val="00544A41"/>
    <w:rsid w:val="00545E92"/>
    <w:rsid w:val="0054767A"/>
    <w:rsid w:val="00567D37"/>
    <w:rsid w:val="005745A8"/>
    <w:rsid w:val="00574C92"/>
    <w:rsid w:val="0058313A"/>
    <w:rsid w:val="00583BBA"/>
    <w:rsid w:val="00584840"/>
    <w:rsid w:val="00587BF9"/>
    <w:rsid w:val="0059534B"/>
    <w:rsid w:val="005B7B92"/>
    <w:rsid w:val="005C02AB"/>
    <w:rsid w:val="005C4D65"/>
    <w:rsid w:val="005C509D"/>
    <w:rsid w:val="005D0498"/>
    <w:rsid w:val="005D05E1"/>
    <w:rsid w:val="005D1BF7"/>
    <w:rsid w:val="005D2364"/>
    <w:rsid w:val="005D24D3"/>
    <w:rsid w:val="005D4CE2"/>
    <w:rsid w:val="005D7EC9"/>
    <w:rsid w:val="005E164A"/>
    <w:rsid w:val="005E4069"/>
    <w:rsid w:val="005E43CC"/>
    <w:rsid w:val="005E6D76"/>
    <w:rsid w:val="005F0794"/>
    <w:rsid w:val="005F10A2"/>
    <w:rsid w:val="005F2521"/>
    <w:rsid w:val="005F279E"/>
    <w:rsid w:val="005F418B"/>
    <w:rsid w:val="00601148"/>
    <w:rsid w:val="0060191A"/>
    <w:rsid w:val="00605E67"/>
    <w:rsid w:val="00606114"/>
    <w:rsid w:val="0060757F"/>
    <w:rsid w:val="00612801"/>
    <w:rsid w:val="00627B72"/>
    <w:rsid w:val="00627F95"/>
    <w:rsid w:val="0063608E"/>
    <w:rsid w:val="006425F2"/>
    <w:rsid w:val="00650AF0"/>
    <w:rsid w:val="00653779"/>
    <w:rsid w:val="006556DE"/>
    <w:rsid w:val="00657CF3"/>
    <w:rsid w:val="00657F69"/>
    <w:rsid w:val="00661BE1"/>
    <w:rsid w:val="00666A05"/>
    <w:rsid w:val="006673DD"/>
    <w:rsid w:val="00677DC9"/>
    <w:rsid w:val="0068005D"/>
    <w:rsid w:val="00680B61"/>
    <w:rsid w:val="006845BE"/>
    <w:rsid w:val="00692F2F"/>
    <w:rsid w:val="006A0E52"/>
    <w:rsid w:val="006A3337"/>
    <w:rsid w:val="006A68C4"/>
    <w:rsid w:val="006B21A9"/>
    <w:rsid w:val="006B69E8"/>
    <w:rsid w:val="006B7A6F"/>
    <w:rsid w:val="006C3B81"/>
    <w:rsid w:val="006D1361"/>
    <w:rsid w:val="006D5676"/>
    <w:rsid w:val="006D7408"/>
    <w:rsid w:val="006E0F04"/>
    <w:rsid w:val="006E4A08"/>
    <w:rsid w:val="006F3005"/>
    <w:rsid w:val="006F320E"/>
    <w:rsid w:val="00701038"/>
    <w:rsid w:val="00701188"/>
    <w:rsid w:val="00701FD8"/>
    <w:rsid w:val="007033AC"/>
    <w:rsid w:val="007156CC"/>
    <w:rsid w:val="0072439E"/>
    <w:rsid w:val="007274CB"/>
    <w:rsid w:val="00727EE5"/>
    <w:rsid w:val="00735F1F"/>
    <w:rsid w:val="00740962"/>
    <w:rsid w:val="007429D8"/>
    <w:rsid w:val="00747549"/>
    <w:rsid w:val="007477D5"/>
    <w:rsid w:val="00751938"/>
    <w:rsid w:val="00764006"/>
    <w:rsid w:val="0076591D"/>
    <w:rsid w:val="00770DA1"/>
    <w:rsid w:val="007826BE"/>
    <w:rsid w:val="00786F41"/>
    <w:rsid w:val="00791B0A"/>
    <w:rsid w:val="00795AB4"/>
    <w:rsid w:val="00796D1A"/>
    <w:rsid w:val="007A3EC9"/>
    <w:rsid w:val="007B4749"/>
    <w:rsid w:val="007B4C4A"/>
    <w:rsid w:val="007C2780"/>
    <w:rsid w:val="007C5FBC"/>
    <w:rsid w:val="007C6F40"/>
    <w:rsid w:val="007D0175"/>
    <w:rsid w:val="007D0A0E"/>
    <w:rsid w:val="007D2638"/>
    <w:rsid w:val="007D5A0C"/>
    <w:rsid w:val="007D5E6C"/>
    <w:rsid w:val="007E5FE2"/>
    <w:rsid w:val="007E7114"/>
    <w:rsid w:val="007E78C9"/>
    <w:rsid w:val="007F09B7"/>
    <w:rsid w:val="008019C6"/>
    <w:rsid w:val="0081563D"/>
    <w:rsid w:val="00816A69"/>
    <w:rsid w:val="00833C29"/>
    <w:rsid w:val="00836A90"/>
    <w:rsid w:val="0084057D"/>
    <w:rsid w:val="00844FDC"/>
    <w:rsid w:val="0085071E"/>
    <w:rsid w:val="00853149"/>
    <w:rsid w:val="00854D07"/>
    <w:rsid w:val="0085591E"/>
    <w:rsid w:val="00867FD0"/>
    <w:rsid w:val="00874998"/>
    <w:rsid w:val="00876DC2"/>
    <w:rsid w:val="0088590C"/>
    <w:rsid w:val="0089055B"/>
    <w:rsid w:val="00892D36"/>
    <w:rsid w:val="008937C8"/>
    <w:rsid w:val="00895F3F"/>
    <w:rsid w:val="008A1AF8"/>
    <w:rsid w:val="008A4E60"/>
    <w:rsid w:val="008B6EA1"/>
    <w:rsid w:val="008B711A"/>
    <w:rsid w:val="008C5C3A"/>
    <w:rsid w:val="008C5F02"/>
    <w:rsid w:val="008D02ED"/>
    <w:rsid w:val="008D3BEE"/>
    <w:rsid w:val="008D63A4"/>
    <w:rsid w:val="008F7E0B"/>
    <w:rsid w:val="00903B4C"/>
    <w:rsid w:val="00905B94"/>
    <w:rsid w:val="00905C8A"/>
    <w:rsid w:val="0091417A"/>
    <w:rsid w:val="009207F7"/>
    <w:rsid w:val="00924757"/>
    <w:rsid w:val="00924B61"/>
    <w:rsid w:val="00927B4B"/>
    <w:rsid w:val="00933020"/>
    <w:rsid w:val="00935365"/>
    <w:rsid w:val="009424FC"/>
    <w:rsid w:val="00943A22"/>
    <w:rsid w:val="009474B9"/>
    <w:rsid w:val="00956C01"/>
    <w:rsid w:val="0096273B"/>
    <w:rsid w:val="00970CC2"/>
    <w:rsid w:val="0097226B"/>
    <w:rsid w:val="0097376E"/>
    <w:rsid w:val="00975333"/>
    <w:rsid w:val="00984EA1"/>
    <w:rsid w:val="00984F40"/>
    <w:rsid w:val="00985CB0"/>
    <w:rsid w:val="00995412"/>
    <w:rsid w:val="00996711"/>
    <w:rsid w:val="009A0E7C"/>
    <w:rsid w:val="009A6D87"/>
    <w:rsid w:val="009B396B"/>
    <w:rsid w:val="009C00E4"/>
    <w:rsid w:val="009C56BB"/>
    <w:rsid w:val="009C61F6"/>
    <w:rsid w:val="009C7B16"/>
    <w:rsid w:val="009D2179"/>
    <w:rsid w:val="009D2DE6"/>
    <w:rsid w:val="009D320E"/>
    <w:rsid w:val="009E3DD4"/>
    <w:rsid w:val="009F5473"/>
    <w:rsid w:val="00A01E20"/>
    <w:rsid w:val="00A07A17"/>
    <w:rsid w:val="00A14E9F"/>
    <w:rsid w:val="00A21748"/>
    <w:rsid w:val="00A34B49"/>
    <w:rsid w:val="00A35021"/>
    <w:rsid w:val="00A4288A"/>
    <w:rsid w:val="00A42D84"/>
    <w:rsid w:val="00A4633B"/>
    <w:rsid w:val="00A576B4"/>
    <w:rsid w:val="00A747BC"/>
    <w:rsid w:val="00A8141A"/>
    <w:rsid w:val="00A81596"/>
    <w:rsid w:val="00A836F7"/>
    <w:rsid w:val="00A84109"/>
    <w:rsid w:val="00A8692F"/>
    <w:rsid w:val="00A920E5"/>
    <w:rsid w:val="00A93D72"/>
    <w:rsid w:val="00AA0917"/>
    <w:rsid w:val="00AA41D1"/>
    <w:rsid w:val="00AB03A0"/>
    <w:rsid w:val="00AB175C"/>
    <w:rsid w:val="00AB74EA"/>
    <w:rsid w:val="00AB7957"/>
    <w:rsid w:val="00AC04C9"/>
    <w:rsid w:val="00AC248C"/>
    <w:rsid w:val="00AC4279"/>
    <w:rsid w:val="00AC5C86"/>
    <w:rsid w:val="00AD10A6"/>
    <w:rsid w:val="00AD14CB"/>
    <w:rsid w:val="00AD6E5A"/>
    <w:rsid w:val="00AE01A6"/>
    <w:rsid w:val="00AE3D56"/>
    <w:rsid w:val="00AE75B0"/>
    <w:rsid w:val="00AF453E"/>
    <w:rsid w:val="00AF58C8"/>
    <w:rsid w:val="00B03778"/>
    <w:rsid w:val="00B03C5A"/>
    <w:rsid w:val="00B051E7"/>
    <w:rsid w:val="00B10572"/>
    <w:rsid w:val="00B17310"/>
    <w:rsid w:val="00B179D7"/>
    <w:rsid w:val="00B26839"/>
    <w:rsid w:val="00B34D40"/>
    <w:rsid w:val="00B4213E"/>
    <w:rsid w:val="00B438DC"/>
    <w:rsid w:val="00B51A9C"/>
    <w:rsid w:val="00B521FC"/>
    <w:rsid w:val="00B5668A"/>
    <w:rsid w:val="00B56D75"/>
    <w:rsid w:val="00B62CB8"/>
    <w:rsid w:val="00B6497B"/>
    <w:rsid w:val="00B65D33"/>
    <w:rsid w:val="00B67DD6"/>
    <w:rsid w:val="00B75C9B"/>
    <w:rsid w:val="00B8128E"/>
    <w:rsid w:val="00B81EBE"/>
    <w:rsid w:val="00B9146C"/>
    <w:rsid w:val="00B924D0"/>
    <w:rsid w:val="00B94DD5"/>
    <w:rsid w:val="00BA358C"/>
    <w:rsid w:val="00BB1A27"/>
    <w:rsid w:val="00BB51A1"/>
    <w:rsid w:val="00BC707B"/>
    <w:rsid w:val="00BD2628"/>
    <w:rsid w:val="00BD45FD"/>
    <w:rsid w:val="00BD69D0"/>
    <w:rsid w:val="00BE0719"/>
    <w:rsid w:val="00BE4794"/>
    <w:rsid w:val="00BF5105"/>
    <w:rsid w:val="00C01169"/>
    <w:rsid w:val="00C02319"/>
    <w:rsid w:val="00C0242F"/>
    <w:rsid w:val="00C10B37"/>
    <w:rsid w:val="00C121C3"/>
    <w:rsid w:val="00C1317B"/>
    <w:rsid w:val="00C21B84"/>
    <w:rsid w:val="00C25AF2"/>
    <w:rsid w:val="00C26E36"/>
    <w:rsid w:val="00C327E5"/>
    <w:rsid w:val="00C3709B"/>
    <w:rsid w:val="00C4448A"/>
    <w:rsid w:val="00C44DFB"/>
    <w:rsid w:val="00C50D46"/>
    <w:rsid w:val="00C535AA"/>
    <w:rsid w:val="00C5605B"/>
    <w:rsid w:val="00C80615"/>
    <w:rsid w:val="00C93092"/>
    <w:rsid w:val="00C94D51"/>
    <w:rsid w:val="00C95E59"/>
    <w:rsid w:val="00CA33E4"/>
    <w:rsid w:val="00CB5824"/>
    <w:rsid w:val="00CB7AE3"/>
    <w:rsid w:val="00CD1FC5"/>
    <w:rsid w:val="00CD76E4"/>
    <w:rsid w:val="00CE1713"/>
    <w:rsid w:val="00CE3593"/>
    <w:rsid w:val="00CE5455"/>
    <w:rsid w:val="00CE7F27"/>
    <w:rsid w:val="00CF3328"/>
    <w:rsid w:val="00CF68A2"/>
    <w:rsid w:val="00D0537E"/>
    <w:rsid w:val="00D13D62"/>
    <w:rsid w:val="00D147C6"/>
    <w:rsid w:val="00D21F2F"/>
    <w:rsid w:val="00D22C2A"/>
    <w:rsid w:val="00D22E42"/>
    <w:rsid w:val="00D3437B"/>
    <w:rsid w:val="00D4009B"/>
    <w:rsid w:val="00D424B0"/>
    <w:rsid w:val="00D44553"/>
    <w:rsid w:val="00D44C43"/>
    <w:rsid w:val="00D45D8D"/>
    <w:rsid w:val="00D5045B"/>
    <w:rsid w:val="00D55D06"/>
    <w:rsid w:val="00D579FC"/>
    <w:rsid w:val="00D7358D"/>
    <w:rsid w:val="00D77631"/>
    <w:rsid w:val="00D7799E"/>
    <w:rsid w:val="00D80046"/>
    <w:rsid w:val="00D84C40"/>
    <w:rsid w:val="00D855F1"/>
    <w:rsid w:val="00D931FF"/>
    <w:rsid w:val="00D95FBF"/>
    <w:rsid w:val="00D97E40"/>
    <w:rsid w:val="00DA1BDA"/>
    <w:rsid w:val="00DA2990"/>
    <w:rsid w:val="00DA330E"/>
    <w:rsid w:val="00DA4F55"/>
    <w:rsid w:val="00DB10E4"/>
    <w:rsid w:val="00DB4D83"/>
    <w:rsid w:val="00DB5830"/>
    <w:rsid w:val="00DC03C7"/>
    <w:rsid w:val="00DC221D"/>
    <w:rsid w:val="00DC3498"/>
    <w:rsid w:val="00DC4BE6"/>
    <w:rsid w:val="00DC5176"/>
    <w:rsid w:val="00DD1298"/>
    <w:rsid w:val="00DE1CAC"/>
    <w:rsid w:val="00DE5982"/>
    <w:rsid w:val="00DF1013"/>
    <w:rsid w:val="00DF36E9"/>
    <w:rsid w:val="00DF402E"/>
    <w:rsid w:val="00E04375"/>
    <w:rsid w:val="00E061D1"/>
    <w:rsid w:val="00E06AEF"/>
    <w:rsid w:val="00E15435"/>
    <w:rsid w:val="00E230BE"/>
    <w:rsid w:val="00E246C1"/>
    <w:rsid w:val="00E26569"/>
    <w:rsid w:val="00E319A1"/>
    <w:rsid w:val="00E33AFF"/>
    <w:rsid w:val="00E33E72"/>
    <w:rsid w:val="00E348BE"/>
    <w:rsid w:val="00E34C3E"/>
    <w:rsid w:val="00E35FB3"/>
    <w:rsid w:val="00E4012A"/>
    <w:rsid w:val="00E42A80"/>
    <w:rsid w:val="00E51D34"/>
    <w:rsid w:val="00E634AB"/>
    <w:rsid w:val="00E73314"/>
    <w:rsid w:val="00E734F9"/>
    <w:rsid w:val="00E76D89"/>
    <w:rsid w:val="00E861E6"/>
    <w:rsid w:val="00E87B21"/>
    <w:rsid w:val="00EA3500"/>
    <w:rsid w:val="00EA4FD3"/>
    <w:rsid w:val="00EB2A64"/>
    <w:rsid w:val="00EB34B7"/>
    <w:rsid w:val="00EB45B4"/>
    <w:rsid w:val="00EB59FF"/>
    <w:rsid w:val="00EC0B50"/>
    <w:rsid w:val="00EC1535"/>
    <w:rsid w:val="00EC2B5E"/>
    <w:rsid w:val="00EC5A75"/>
    <w:rsid w:val="00ED46BC"/>
    <w:rsid w:val="00ED4A94"/>
    <w:rsid w:val="00EE09C6"/>
    <w:rsid w:val="00EE2744"/>
    <w:rsid w:val="00EE2C73"/>
    <w:rsid w:val="00EF1563"/>
    <w:rsid w:val="00F02BEB"/>
    <w:rsid w:val="00F17ED0"/>
    <w:rsid w:val="00F2047C"/>
    <w:rsid w:val="00F235B9"/>
    <w:rsid w:val="00F23C37"/>
    <w:rsid w:val="00F24F13"/>
    <w:rsid w:val="00F30055"/>
    <w:rsid w:val="00F4046D"/>
    <w:rsid w:val="00F468E2"/>
    <w:rsid w:val="00F47391"/>
    <w:rsid w:val="00F602B0"/>
    <w:rsid w:val="00F6069A"/>
    <w:rsid w:val="00F61B9D"/>
    <w:rsid w:val="00F64365"/>
    <w:rsid w:val="00F667EF"/>
    <w:rsid w:val="00F71FCA"/>
    <w:rsid w:val="00F72AF4"/>
    <w:rsid w:val="00F83389"/>
    <w:rsid w:val="00F90027"/>
    <w:rsid w:val="00F94497"/>
    <w:rsid w:val="00F96E14"/>
    <w:rsid w:val="00F9787C"/>
    <w:rsid w:val="00FA2C60"/>
    <w:rsid w:val="00FA2ED4"/>
    <w:rsid w:val="00FA3DF2"/>
    <w:rsid w:val="00FA55D9"/>
    <w:rsid w:val="00FB099C"/>
    <w:rsid w:val="00FB3DA7"/>
    <w:rsid w:val="00FB5AAD"/>
    <w:rsid w:val="00FB6D02"/>
    <w:rsid w:val="00FC78AE"/>
    <w:rsid w:val="00FD6171"/>
    <w:rsid w:val="00FE489D"/>
    <w:rsid w:val="00FE75FA"/>
    <w:rsid w:val="00FE773D"/>
    <w:rsid w:val="00FF148B"/>
    <w:rsid w:val="00FF37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780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45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33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8338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55F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CAC"/>
    <w:pPr>
      <w:ind w:left="720"/>
      <w:contextualSpacing/>
    </w:pPr>
  </w:style>
  <w:style w:type="character" w:customStyle="1" w:styleId="Heading1Char">
    <w:name w:val="Heading 1 Char"/>
    <w:basedOn w:val="DefaultParagraphFont"/>
    <w:link w:val="Heading1"/>
    <w:uiPriority w:val="9"/>
    <w:rsid w:val="00735F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453E"/>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1F19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941"/>
    <w:rPr>
      <w:sz w:val="20"/>
      <w:szCs w:val="20"/>
    </w:rPr>
  </w:style>
  <w:style w:type="character" w:styleId="FootnoteReference">
    <w:name w:val="footnote reference"/>
    <w:basedOn w:val="DefaultParagraphFont"/>
    <w:uiPriority w:val="99"/>
    <w:semiHidden/>
    <w:unhideWhenUsed/>
    <w:rsid w:val="001F1941"/>
    <w:rPr>
      <w:vertAlign w:val="superscript"/>
    </w:rPr>
  </w:style>
  <w:style w:type="character" w:styleId="Hyperlink">
    <w:name w:val="Hyperlink"/>
    <w:basedOn w:val="DefaultParagraphFont"/>
    <w:uiPriority w:val="99"/>
    <w:unhideWhenUsed/>
    <w:rsid w:val="0043500B"/>
    <w:rPr>
      <w:color w:val="0563C1" w:themeColor="hyperlink"/>
      <w:u w:val="single"/>
    </w:rPr>
  </w:style>
  <w:style w:type="character" w:customStyle="1" w:styleId="UnresolvedMention">
    <w:name w:val="Unresolved Mention"/>
    <w:basedOn w:val="DefaultParagraphFont"/>
    <w:uiPriority w:val="99"/>
    <w:semiHidden/>
    <w:unhideWhenUsed/>
    <w:rsid w:val="0043500B"/>
    <w:rPr>
      <w:color w:val="605E5C"/>
      <w:shd w:val="clear" w:color="auto" w:fill="E1DFDD"/>
    </w:rPr>
  </w:style>
  <w:style w:type="paragraph" w:styleId="Header">
    <w:name w:val="header"/>
    <w:basedOn w:val="Normal"/>
    <w:link w:val="HeaderChar"/>
    <w:uiPriority w:val="99"/>
    <w:unhideWhenUsed/>
    <w:rsid w:val="00942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4FC"/>
  </w:style>
  <w:style w:type="paragraph" w:styleId="Footer">
    <w:name w:val="footer"/>
    <w:basedOn w:val="Normal"/>
    <w:link w:val="FooterChar"/>
    <w:uiPriority w:val="99"/>
    <w:unhideWhenUsed/>
    <w:rsid w:val="00942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4FC"/>
  </w:style>
  <w:style w:type="paragraph" w:styleId="BalloonText">
    <w:name w:val="Balloon Text"/>
    <w:basedOn w:val="Normal"/>
    <w:link w:val="BalloonTextChar"/>
    <w:uiPriority w:val="99"/>
    <w:semiHidden/>
    <w:unhideWhenUsed/>
    <w:rsid w:val="00D34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37B"/>
    <w:rPr>
      <w:rFonts w:ascii="Segoe UI" w:hAnsi="Segoe UI" w:cs="Segoe UI"/>
      <w:sz w:val="18"/>
      <w:szCs w:val="18"/>
    </w:rPr>
  </w:style>
  <w:style w:type="paragraph" w:styleId="NormalWeb">
    <w:name w:val="Normal (Web)"/>
    <w:basedOn w:val="Normal"/>
    <w:uiPriority w:val="99"/>
    <w:unhideWhenUsed/>
    <w:rsid w:val="00D3437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ontextmenu">
    <w:name w:val="contextmenu"/>
    <w:basedOn w:val="DefaultParagraphFont"/>
    <w:rsid w:val="00D3437B"/>
  </w:style>
  <w:style w:type="character" w:styleId="Strong">
    <w:name w:val="Strong"/>
    <w:basedOn w:val="DefaultParagraphFont"/>
    <w:uiPriority w:val="22"/>
    <w:qFormat/>
    <w:rsid w:val="000079E9"/>
    <w:rPr>
      <w:b/>
      <w:bCs/>
    </w:rPr>
  </w:style>
  <w:style w:type="character" w:styleId="Emphasis">
    <w:name w:val="Emphasis"/>
    <w:basedOn w:val="DefaultParagraphFont"/>
    <w:uiPriority w:val="20"/>
    <w:qFormat/>
    <w:rsid w:val="000079E9"/>
    <w:rPr>
      <w:i/>
      <w:iCs/>
    </w:rPr>
  </w:style>
  <w:style w:type="paragraph" w:styleId="NoSpacing">
    <w:name w:val="No Spacing"/>
    <w:uiPriority w:val="1"/>
    <w:qFormat/>
    <w:rsid w:val="003060C0"/>
    <w:pPr>
      <w:spacing w:after="0" w:line="240" w:lineRule="auto"/>
    </w:pPr>
  </w:style>
  <w:style w:type="character" w:styleId="FollowedHyperlink">
    <w:name w:val="FollowedHyperlink"/>
    <w:basedOn w:val="DefaultParagraphFont"/>
    <w:uiPriority w:val="99"/>
    <w:semiHidden/>
    <w:unhideWhenUsed/>
    <w:rsid w:val="00F96E14"/>
    <w:rPr>
      <w:color w:val="954F72" w:themeColor="followedHyperlink"/>
      <w:u w:val="single"/>
    </w:rPr>
  </w:style>
  <w:style w:type="character" w:customStyle="1" w:styleId="Heading3Char">
    <w:name w:val="Heading 3 Char"/>
    <w:basedOn w:val="DefaultParagraphFont"/>
    <w:link w:val="Heading3"/>
    <w:uiPriority w:val="9"/>
    <w:rsid w:val="00F8338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83389"/>
    <w:rPr>
      <w:rFonts w:asciiTheme="majorHAnsi" w:eastAsiaTheme="majorEastAsia" w:hAnsiTheme="majorHAnsi" w:cstheme="majorBidi"/>
      <w:i/>
      <w:iCs/>
      <w:color w:val="2F5496" w:themeColor="accent1" w:themeShade="BF"/>
    </w:rPr>
  </w:style>
  <w:style w:type="paragraph" w:customStyle="1" w:styleId="noname">
    <w:name w:val="no_name"/>
    <w:basedOn w:val="Normal"/>
    <w:rsid w:val="00F8338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instream-headline">
    <w:name w:val="instream-headline"/>
    <w:basedOn w:val="DefaultParagraphFont"/>
    <w:rsid w:val="00F83389"/>
  </w:style>
  <w:style w:type="paragraph" w:styleId="PlainText">
    <w:name w:val="Plain Text"/>
    <w:basedOn w:val="Normal"/>
    <w:link w:val="PlainTextChar"/>
    <w:uiPriority w:val="99"/>
    <w:semiHidden/>
    <w:unhideWhenUsed/>
    <w:rsid w:val="00970CC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70CC2"/>
    <w:rPr>
      <w:rFonts w:ascii="Calibri" w:hAnsi="Calibri"/>
      <w:szCs w:val="21"/>
    </w:rPr>
  </w:style>
  <w:style w:type="character" w:customStyle="1" w:styleId="drop-cap">
    <w:name w:val="drop-cap"/>
    <w:basedOn w:val="DefaultParagraphFont"/>
    <w:rsid w:val="00740962"/>
  </w:style>
  <w:style w:type="paragraph" w:styleId="z-TopofForm">
    <w:name w:val="HTML Top of Form"/>
    <w:basedOn w:val="Normal"/>
    <w:next w:val="Normal"/>
    <w:link w:val="z-TopofFormChar"/>
    <w:hidden/>
    <w:uiPriority w:val="99"/>
    <w:semiHidden/>
    <w:unhideWhenUsed/>
    <w:rsid w:val="00740962"/>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740962"/>
    <w:rPr>
      <w:rFonts w:ascii="Arial" w:eastAsia="Times New Roman" w:hAnsi="Arial" w:cs="Arial"/>
      <w:vanish/>
      <w:sz w:val="16"/>
      <w:szCs w:val="16"/>
      <w:lang w:eastAsia="en-IE"/>
    </w:rPr>
  </w:style>
  <w:style w:type="paragraph" w:styleId="z-BottomofForm">
    <w:name w:val="HTML Bottom of Form"/>
    <w:basedOn w:val="Normal"/>
    <w:next w:val="Normal"/>
    <w:link w:val="z-BottomofFormChar"/>
    <w:hidden/>
    <w:uiPriority w:val="99"/>
    <w:semiHidden/>
    <w:unhideWhenUsed/>
    <w:rsid w:val="00740962"/>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740962"/>
    <w:rPr>
      <w:rFonts w:ascii="Arial" w:eastAsia="Times New Roman" w:hAnsi="Arial" w:cs="Arial"/>
      <w:vanish/>
      <w:sz w:val="16"/>
      <w:szCs w:val="16"/>
      <w:lang w:eastAsia="en-IE"/>
    </w:rPr>
  </w:style>
  <w:style w:type="character" w:customStyle="1" w:styleId="Heading5Char">
    <w:name w:val="Heading 5 Char"/>
    <w:basedOn w:val="DefaultParagraphFont"/>
    <w:link w:val="Heading5"/>
    <w:uiPriority w:val="9"/>
    <w:semiHidden/>
    <w:rsid w:val="00D855F1"/>
    <w:rPr>
      <w:rFonts w:asciiTheme="majorHAnsi" w:eastAsiaTheme="majorEastAsia" w:hAnsiTheme="majorHAnsi" w:cstheme="majorBidi"/>
      <w:color w:val="2F5496" w:themeColor="accent1" w:themeShade="BF"/>
    </w:rPr>
  </w:style>
  <w:style w:type="paragraph" w:customStyle="1" w:styleId="story-page-footer-title">
    <w:name w:val="story-page-footer-title"/>
    <w:basedOn w:val="Normal"/>
    <w:rsid w:val="00D855F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inline-block">
    <w:name w:val="d-inline-block"/>
    <w:basedOn w:val="Normal"/>
    <w:rsid w:val="00D855F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text-center">
    <w:name w:val="text-center"/>
    <w:basedOn w:val="DefaultParagraphFont"/>
    <w:rsid w:val="00D855F1"/>
  </w:style>
  <w:style w:type="paragraph" w:customStyle="1" w:styleId="mt-0">
    <w:name w:val="mt-0"/>
    <w:basedOn w:val="Normal"/>
    <w:rsid w:val="00D855F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4A5A53"/>
    <w:rPr>
      <w:sz w:val="16"/>
      <w:szCs w:val="16"/>
    </w:rPr>
  </w:style>
  <w:style w:type="paragraph" w:styleId="CommentText">
    <w:name w:val="annotation text"/>
    <w:basedOn w:val="Normal"/>
    <w:link w:val="CommentTextChar"/>
    <w:uiPriority w:val="99"/>
    <w:semiHidden/>
    <w:unhideWhenUsed/>
    <w:rsid w:val="004A5A53"/>
    <w:pPr>
      <w:spacing w:line="240" w:lineRule="auto"/>
    </w:pPr>
    <w:rPr>
      <w:sz w:val="20"/>
      <w:szCs w:val="20"/>
    </w:rPr>
  </w:style>
  <w:style w:type="character" w:customStyle="1" w:styleId="CommentTextChar">
    <w:name w:val="Comment Text Char"/>
    <w:basedOn w:val="DefaultParagraphFont"/>
    <w:link w:val="CommentText"/>
    <w:uiPriority w:val="99"/>
    <w:semiHidden/>
    <w:rsid w:val="004A5A53"/>
    <w:rPr>
      <w:sz w:val="20"/>
      <w:szCs w:val="20"/>
    </w:rPr>
  </w:style>
  <w:style w:type="paragraph" w:styleId="CommentSubject">
    <w:name w:val="annotation subject"/>
    <w:basedOn w:val="CommentText"/>
    <w:next w:val="CommentText"/>
    <w:link w:val="CommentSubjectChar"/>
    <w:uiPriority w:val="99"/>
    <w:semiHidden/>
    <w:unhideWhenUsed/>
    <w:rsid w:val="004A5A53"/>
    <w:rPr>
      <w:b/>
      <w:bCs/>
    </w:rPr>
  </w:style>
  <w:style w:type="character" w:customStyle="1" w:styleId="CommentSubjectChar">
    <w:name w:val="Comment Subject Char"/>
    <w:basedOn w:val="CommentTextChar"/>
    <w:link w:val="CommentSubject"/>
    <w:uiPriority w:val="99"/>
    <w:semiHidden/>
    <w:rsid w:val="004A5A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790">
      <w:bodyDiv w:val="1"/>
      <w:marLeft w:val="0"/>
      <w:marRight w:val="0"/>
      <w:marTop w:val="0"/>
      <w:marBottom w:val="0"/>
      <w:divBdr>
        <w:top w:val="none" w:sz="0" w:space="0" w:color="auto"/>
        <w:left w:val="none" w:sz="0" w:space="0" w:color="auto"/>
        <w:bottom w:val="none" w:sz="0" w:space="0" w:color="auto"/>
        <w:right w:val="none" w:sz="0" w:space="0" w:color="auto"/>
      </w:divBdr>
      <w:divsChild>
        <w:div w:id="1830247007">
          <w:marLeft w:val="0"/>
          <w:marRight w:val="0"/>
          <w:marTop w:val="0"/>
          <w:marBottom w:val="0"/>
          <w:divBdr>
            <w:top w:val="none" w:sz="0" w:space="0" w:color="auto"/>
            <w:left w:val="none" w:sz="0" w:space="0" w:color="auto"/>
            <w:bottom w:val="none" w:sz="0" w:space="0" w:color="auto"/>
            <w:right w:val="none" w:sz="0" w:space="0" w:color="auto"/>
          </w:divBdr>
        </w:div>
      </w:divsChild>
    </w:div>
    <w:div w:id="164589018">
      <w:bodyDiv w:val="1"/>
      <w:marLeft w:val="0"/>
      <w:marRight w:val="0"/>
      <w:marTop w:val="0"/>
      <w:marBottom w:val="0"/>
      <w:divBdr>
        <w:top w:val="none" w:sz="0" w:space="0" w:color="auto"/>
        <w:left w:val="none" w:sz="0" w:space="0" w:color="auto"/>
        <w:bottom w:val="none" w:sz="0" w:space="0" w:color="auto"/>
        <w:right w:val="none" w:sz="0" w:space="0" w:color="auto"/>
      </w:divBdr>
    </w:div>
    <w:div w:id="168495591">
      <w:bodyDiv w:val="1"/>
      <w:marLeft w:val="0"/>
      <w:marRight w:val="0"/>
      <w:marTop w:val="0"/>
      <w:marBottom w:val="0"/>
      <w:divBdr>
        <w:top w:val="none" w:sz="0" w:space="0" w:color="auto"/>
        <w:left w:val="none" w:sz="0" w:space="0" w:color="auto"/>
        <w:bottom w:val="none" w:sz="0" w:space="0" w:color="auto"/>
        <w:right w:val="none" w:sz="0" w:space="0" w:color="auto"/>
      </w:divBdr>
    </w:div>
    <w:div w:id="333073668">
      <w:bodyDiv w:val="1"/>
      <w:marLeft w:val="0"/>
      <w:marRight w:val="0"/>
      <w:marTop w:val="0"/>
      <w:marBottom w:val="0"/>
      <w:divBdr>
        <w:top w:val="none" w:sz="0" w:space="0" w:color="auto"/>
        <w:left w:val="none" w:sz="0" w:space="0" w:color="auto"/>
        <w:bottom w:val="none" w:sz="0" w:space="0" w:color="auto"/>
        <w:right w:val="none" w:sz="0" w:space="0" w:color="auto"/>
      </w:divBdr>
    </w:div>
    <w:div w:id="345403497">
      <w:bodyDiv w:val="1"/>
      <w:marLeft w:val="0"/>
      <w:marRight w:val="0"/>
      <w:marTop w:val="0"/>
      <w:marBottom w:val="0"/>
      <w:divBdr>
        <w:top w:val="none" w:sz="0" w:space="0" w:color="auto"/>
        <w:left w:val="none" w:sz="0" w:space="0" w:color="auto"/>
        <w:bottom w:val="none" w:sz="0" w:space="0" w:color="auto"/>
        <w:right w:val="none" w:sz="0" w:space="0" w:color="auto"/>
      </w:divBdr>
    </w:div>
    <w:div w:id="347872982">
      <w:bodyDiv w:val="1"/>
      <w:marLeft w:val="0"/>
      <w:marRight w:val="0"/>
      <w:marTop w:val="0"/>
      <w:marBottom w:val="0"/>
      <w:divBdr>
        <w:top w:val="none" w:sz="0" w:space="0" w:color="auto"/>
        <w:left w:val="none" w:sz="0" w:space="0" w:color="auto"/>
        <w:bottom w:val="none" w:sz="0" w:space="0" w:color="auto"/>
        <w:right w:val="none" w:sz="0" w:space="0" w:color="auto"/>
      </w:divBdr>
    </w:div>
    <w:div w:id="360663885">
      <w:bodyDiv w:val="1"/>
      <w:marLeft w:val="0"/>
      <w:marRight w:val="0"/>
      <w:marTop w:val="0"/>
      <w:marBottom w:val="0"/>
      <w:divBdr>
        <w:top w:val="none" w:sz="0" w:space="0" w:color="auto"/>
        <w:left w:val="none" w:sz="0" w:space="0" w:color="auto"/>
        <w:bottom w:val="none" w:sz="0" w:space="0" w:color="auto"/>
        <w:right w:val="none" w:sz="0" w:space="0" w:color="auto"/>
      </w:divBdr>
    </w:div>
    <w:div w:id="374158105">
      <w:bodyDiv w:val="1"/>
      <w:marLeft w:val="0"/>
      <w:marRight w:val="0"/>
      <w:marTop w:val="0"/>
      <w:marBottom w:val="0"/>
      <w:divBdr>
        <w:top w:val="none" w:sz="0" w:space="0" w:color="auto"/>
        <w:left w:val="none" w:sz="0" w:space="0" w:color="auto"/>
        <w:bottom w:val="none" w:sz="0" w:space="0" w:color="auto"/>
        <w:right w:val="none" w:sz="0" w:space="0" w:color="auto"/>
      </w:divBdr>
    </w:div>
    <w:div w:id="399403382">
      <w:bodyDiv w:val="1"/>
      <w:marLeft w:val="0"/>
      <w:marRight w:val="0"/>
      <w:marTop w:val="0"/>
      <w:marBottom w:val="0"/>
      <w:divBdr>
        <w:top w:val="none" w:sz="0" w:space="0" w:color="auto"/>
        <w:left w:val="none" w:sz="0" w:space="0" w:color="auto"/>
        <w:bottom w:val="none" w:sz="0" w:space="0" w:color="auto"/>
        <w:right w:val="none" w:sz="0" w:space="0" w:color="auto"/>
      </w:divBdr>
    </w:div>
    <w:div w:id="423844398">
      <w:bodyDiv w:val="1"/>
      <w:marLeft w:val="0"/>
      <w:marRight w:val="0"/>
      <w:marTop w:val="0"/>
      <w:marBottom w:val="0"/>
      <w:divBdr>
        <w:top w:val="none" w:sz="0" w:space="0" w:color="auto"/>
        <w:left w:val="none" w:sz="0" w:space="0" w:color="auto"/>
        <w:bottom w:val="none" w:sz="0" w:space="0" w:color="auto"/>
        <w:right w:val="none" w:sz="0" w:space="0" w:color="auto"/>
      </w:divBdr>
    </w:div>
    <w:div w:id="429744844">
      <w:bodyDiv w:val="1"/>
      <w:marLeft w:val="0"/>
      <w:marRight w:val="0"/>
      <w:marTop w:val="0"/>
      <w:marBottom w:val="0"/>
      <w:divBdr>
        <w:top w:val="none" w:sz="0" w:space="0" w:color="auto"/>
        <w:left w:val="none" w:sz="0" w:space="0" w:color="auto"/>
        <w:bottom w:val="none" w:sz="0" w:space="0" w:color="auto"/>
        <w:right w:val="none" w:sz="0" w:space="0" w:color="auto"/>
      </w:divBdr>
    </w:div>
    <w:div w:id="442456361">
      <w:bodyDiv w:val="1"/>
      <w:marLeft w:val="0"/>
      <w:marRight w:val="0"/>
      <w:marTop w:val="0"/>
      <w:marBottom w:val="0"/>
      <w:divBdr>
        <w:top w:val="none" w:sz="0" w:space="0" w:color="auto"/>
        <w:left w:val="none" w:sz="0" w:space="0" w:color="auto"/>
        <w:bottom w:val="none" w:sz="0" w:space="0" w:color="auto"/>
        <w:right w:val="none" w:sz="0" w:space="0" w:color="auto"/>
      </w:divBdr>
    </w:div>
    <w:div w:id="455295418">
      <w:bodyDiv w:val="1"/>
      <w:marLeft w:val="0"/>
      <w:marRight w:val="0"/>
      <w:marTop w:val="0"/>
      <w:marBottom w:val="0"/>
      <w:divBdr>
        <w:top w:val="none" w:sz="0" w:space="0" w:color="auto"/>
        <w:left w:val="none" w:sz="0" w:space="0" w:color="auto"/>
        <w:bottom w:val="none" w:sz="0" w:space="0" w:color="auto"/>
        <w:right w:val="none" w:sz="0" w:space="0" w:color="auto"/>
      </w:divBdr>
      <w:divsChild>
        <w:div w:id="772287239">
          <w:marLeft w:val="600"/>
          <w:marRight w:val="0"/>
          <w:marTop w:val="0"/>
          <w:marBottom w:val="0"/>
          <w:divBdr>
            <w:top w:val="none" w:sz="0" w:space="0" w:color="auto"/>
            <w:left w:val="none" w:sz="0" w:space="0" w:color="auto"/>
            <w:bottom w:val="none" w:sz="0" w:space="0" w:color="auto"/>
            <w:right w:val="none" w:sz="0" w:space="0" w:color="auto"/>
          </w:divBdr>
          <w:divsChild>
            <w:div w:id="1168254257">
              <w:marLeft w:val="0"/>
              <w:marRight w:val="0"/>
              <w:marTop w:val="0"/>
              <w:marBottom w:val="300"/>
              <w:divBdr>
                <w:top w:val="none" w:sz="0" w:space="0" w:color="auto"/>
                <w:left w:val="none" w:sz="0" w:space="0" w:color="auto"/>
                <w:bottom w:val="none" w:sz="0" w:space="0" w:color="auto"/>
                <w:right w:val="none" w:sz="0" w:space="0" w:color="auto"/>
              </w:divBdr>
              <w:divsChild>
                <w:div w:id="1675764794">
                  <w:marLeft w:val="0"/>
                  <w:marRight w:val="0"/>
                  <w:marTop w:val="0"/>
                  <w:marBottom w:val="0"/>
                  <w:divBdr>
                    <w:top w:val="none" w:sz="0" w:space="0" w:color="auto"/>
                    <w:left w:val="none" w:sz="0" w:space="0" w:color="auto"/>
                    <w:bottom w:val="none" w:sz="0" w:space="0" w:color="auto"/>
                    <w:right w:val="none" w:sz="0" w:space="0" w:color="auto"/>
                  </w:divBdr>
                  <w:divsChild>
                    <w:div w:id="22992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9167">
              <w:marLeft w:val="0"/>
              <w:marRight w:val="0"/>
              <w:marTop w:val="0"/>
              <w:marBottom w:val="300"/>
              <w:divBdr>
                <w:top w:val="none" w:sz="0" w:space="0" w:color="auto"/>
                <w:left w:val="none" w:sz="0" w:space="0" w:color="auto"/>
                <w:bottom w:val="none" w:sz="0" w:space="0" w:color="auto"/>
                <w:right w:val="none" w:sz="0" w:space="0" w:color="auto"/>
              </w:divBdr>
              <w:divsChild>
                <w:div w:id="2095663007">
                  <w:marLeft w:val="0"/>
                  <w:marRight w:val="0"/>
                  <w:marTop w:val="0"/>
                  <w:marBottom w:val="0"/>
                  <w:divBdr>
                    <w:top w:val="none" w:sz="0" w:space="0" w:color="auto"/>
                    <w:left w:val="none" w:sz="0" w:space="0" w:color="auto"/>
                    <w:bottom w:val="none" w:sz="0" w:space="0" w:color="auto"/>
                    <w:right w:val="none" w:sz="0" w:space="0" w:color="auto"/>
                  </w:divBdr>
                  <w:divsChild>
                    <w:div w:id="1775905341">
                      <w:marLeft w:val="0"/>
                      <w:marRight w:val="0"/>
                      <w:marTop w:val="0"/>
                      <w:marBottom w:val="300"/>
                      <w:divBdr>
                        <w:top w:val="none" w:sz="0" w:space="0" w:color="auto"/>
                        <w:left w:val="none" w:sz="0" w:space="0" w:color="auto"/>
                        <w:bottom w:val="none" w:sz="0" w:space="0" w:color="auto"/>
                        <w:right w:val="none" w:sz="0" w:space="0" w:color="auto"/>
                      </w:divBdr>
                      <w:divsChild>
                        <w:div w:id="14818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83283">
          <w:marLeft w:val="0"/>
          <w:marRight w:val="0"/>
          <w:marTop w:val="0"/>
          <w:marBottom w:val="300"/>
          <w:divBdr>
            <w:top w:val="none" w:sz="0" w:space="0" w:color="auto"/>
            <w:left w:val="none" w:sz="0" w:space="0" w:color="auto"/>
            <w:bottom w:val="none" w:sz="0" w:space="0" w:color="auto"/>
            <w:right w:val="none" w:sz="0" w:space="0" w:color="auto"/>
          </w:divBdr>
          <w:divsChild>
            <w:div w:id="360517709">
              <w:marLeft w:val="-300"/>
              <w:marRight w:val="0"/>
              <w:marTop w:val="0"/>
              <w:marBottom w:val="0"/>
              <w:divBdr>
                <w:top w:val="none" w:sz="0" w:space="0" w:color="auto"/>
                <w:left w:val="none" w:sz="0" w:space="0" w:color="auto"/>
                <w:bottom w:val="none" w:sz="0" w:space="0" w:color="auto"/>
                <w:right w:val="none" w:sz="0" w:space="0" w:color="auto"/>
              </w:divBdr>
              <w:divsChild>
                <w:div w:id="1320228859">
                  <w:marLeft w:val="300"/>
                  <w:marRight w:val="0"/>
                  <w:marTop w:val="0"/>
                  <w:marBottom w:val="0"/>
                  <w:divBdr>
                    <w:top w:val="none" w:sz="0" w:space="0" w:color="auto"/>
                    <w:left w:val="none" w:sz="0" w:space="0" w:color="auto"/>
                    <w:bottom w:val="none" w:sz="0" w:space="0" w:color="auto"/>
                    <w:right w:val="none" w:sz="0" w:space="0" w:color="auto"/>
                  </w:divBdr>
                  <w:divsChild>
                    <w:div w:id="1066413692">
                      <w:marLeft w:val="0"/>
                      <w:marRight w:val="0"/>
                      <w:marTop w:val="0"/>
                      <w:marBottom w:val="0"/>
                      <w:divBdr>
                        <w:top w:val="dotted" w:sz="6" w:space="8" w:color="C6C6C6"/>
                        <w:left w:val="none" w:sz="0" w:space="0" w:color="auto"/>
                        <w:bottom w:val="none" w:sz="0" w:space="0" w:color="auto"/>
                        <w:right w:val="none" w:sz="0" w:space="0" w:color="auto"/>
                      </w:divBdr>
                    </w:div>
                  </w:divsChild>
                </w:div>
              </w:divsChild>
            </w:div>
          </w:divsChild>
        </w:div>
      </w:divsChild>
    </w:div>
    <w:div w:id="543257319">
      <w:bodyDiv w:val="1"/>
      <w:marLeft w:val="0"/>
      <w:marRight w:val="0"/>
      <w:marTop w:val="0"/>
      <w:marBottom w:val="0"/>
      <w:divBdr>
        <w:top w:val="none" w:sz="0" w:space="0" w:color="auto"/>
        <w:left w:val="none" w:sz="0" w:space="0" w:color="auto"/>
        <w:bottom w:val="none" w:sz="0" w:space="0" w:color="auto"/>
        <w:right w:val="none" w:sz="0" w:space="0" w:color="auto"/>
      </w:divBdr>
      <w:divsChild>
        <w:div w:id="465976588">
          <w:marLeft w:val="0"/>
          <w:marRight w:val="0"/>
          <w:marTop w:val="0"/>
          <w:marBottom w:val="0"/>
          <w:divBdr>
            <w:top w:val="none" w:sz="0" w:space="0" w:color="auto"/>
            <w:left w:val="none" w:sz="0" w:space="0" w:color="auto"/>
            <w:bottom w:val="none" w:sz="0" w:space="0" w:color="auto"/>
            <w:right w:val="none" w:sz="0" w:space="0" w:color="auto"/>
          </w:divBdr>
        </w:div>
      </w:divsChild>
    </w:div>
    <w:div w:id="572593751">
      <w:bodyDiv w:val="1"/>
      <w:marLeft w:val="0"/>
      <w:marRight w:val="0"/>
      <w:marTop w:val="0"/>
      <w:marBottom w:val="0"/>
      <w:divBdr>
        <w:top w:val="none" w:sz="0" w:space="0" w:color="auto"/>
        <w:left w:val="none" w:sz="0" w:space="0" w:color="auto"/>
        <w:bottom w:val="none" w:sz="0" w:space="0" w:color="auto"/>
        <w:right w:val="none" w:sz="0" w:space="0" w:color="auto"/>
      </w:divBdr>
    </w:div>
    <w:div w:id="619341030">
      <w:bodyDiv w:val="1"/>
      <w:marLeft w:val="0"/>
      <w:marRight w:val="0"/>
      <w:marTop w:val="0"/>
      <w:marBottom w:val="0"/>
      <w:divBdr>
        <w:top w:val="none" w:sz="0" w:space="0" w:color="auto"/>
        <w:left w:val="none" w:sz="0" w:space="0" w:color="auto"/>
        <w:bottom w:val="none" w:sz="0" w:space="0" w:color="auto"/>
        <w:right w:val="none" w:sz="0" w:space="0" w:color="auto"/>
      </w:divBdr>
    </w:div>
    <w:div w:id="644286556">
      <w:bodyDiv w:val="1"/>
      <w:marLeft w:val="0"/>
      <w:marRight w:val="0"/>
      <w:marTop w:val="0"/>
      <w:marBottom w:val="0"/>
      <w:divBdr>
        <w:top w:val="none" w:sz="0" w:space="0" w:color="auto"/>
        <w:left w:val="none" w:sz="0" w:space="0" w:color="auto"/>
        <w:bottom w:val="none" w:sz="0" w:space="0" w:color="auto"/>
        <w:right w:val="none" w:sz="0" w:space="0" w:color="auto"/>
      </w:divBdr>
    </w:div>
    <w:div w:id="711349966">
      <w:bodyDiv w:val="1"/>
      <w:marLeft w:val="0"/>
      <w:marRight w:val="0"/>
      <w:marTop w:val="0"/>
      <w:marBottom w:val="0"/>
      <w:divBdr>
        <w:top w:val="none" w:sz="0" w:space="0" w:color="auto"/>
        <w:left w:val="none" w:sz="0" w:space="0" w:color="auto"/>
        <w:bottom w:val="none" w:sz="0" w:space="0" w:color="auto"/>
        <w:right w:val="none" w:sz="0" w:space="0" w:color="auto"/>
      </w:divBdr>
      <w:divsChild>
        <w:div w:id="1039284201">
          <w:marLeft w:val="0"/>
          <w:marRight w:val="0"/>
          <w:marTop w:val="150"/>
          <w:marBottom w:val="75"/>
          <w:divBdr>
            <w:top w:val="none" w:sz="0" w:space="0" w:color="auto"/>
            <w:left w:val="none" w:sz="0" w:space="0" w:color="auto"/>
            <w:bottom w:val="none" w:sz="0" w:space="0" w:color="auto"/>
            <w:right w:val="none" w:sz="0" w:space="0" w:color="auto"/>
          </w:divBdr>
        </w:div>
        <w:div w:id="75709720">
          <w:marLeft w:val="0"/>
          <w:marRight w:val="0"/>
          <w:marTop w:val="150"/>
          <w:marBottom w:val="0"/>
          <w:divBdr>
            <w:top w:val="none" w:sz="0" w:space="0" w:color="auto"/>
            <w:left w:val="none" w:sz="0" w:space="0" w:color="auto"/>
            <w:bottom w:val="none" w:sz="0" w:space="0" w:color="auto"/>
            <w:right w:val="none" w:sz="0" w:space="0" w:color="auto"/>
          </w:divBdr>
        </w:div>
        <w:div w:id="1640112337">
          <w:marLeft w:val="0"/>
          <w:marRight w:val="0"/>
          <w:marTop w:val="0"/>
          <w:marBottom w:val="75"/>
          <w:divBdr>
            <w:top w:val="none" w:sz="0" w:space="0" w:color="auto"/>
            <w:left w:val="none" w:sz="0" w:space="0" w:color="auto"/>
            <w:bottom w:val="none" w:sz="0" w:space="0" w:color="auto"/>
            <w:right w:val="none" w:sz="0" w:space="0" w:color="auto"/>
          </w:divBdr>
        </w:div>
        <w:div w:id="1660697104">
          <w:marLeft w:val="0"/>
          <w:marRight w:val="0"/>
          <w:marTop w:val="0"/>
          <w:marBottom w:val="150"/>
          <w:divBdr>
            <w:top w:val="none" w:sz="0" w:space="0" w:color="auto"/>
            <w:left w:val="none" w:sz="0" w:space="0" w:color="auto"/>
            <w:bottom w:val="none" w:sz="0" w:space="0" w:color="auto"/>
            <w:right w:val="none" w:sz="0" w:space="0" w:color="auto"/>
          </w:divBdr>
          <w:divsChild>
            <w:div w:id="345983798">
              <w:marLeft w:val="0"/>
              <w:marRight w:val="0"/>
              <w:marTop w:val="0"/>
              <w:marBottom w:val="75"/>
              <w:divBdr>
                <w:top w:val="none" w:sz="0" w:space="0" w:color="auto"/>
                <w:left w:val="none" w:sz="0" w:space="0" w:color="auto"/>
                <w:bottom w:val="none" w:sz="0" w:space="0" w:color="auto"/>
                <w:right w:val="none" w:sz="0" w:space="0" w:color="auto"/>
              </w:divBdr>
            </w:div>
          </w:divsChild>
        </w:div>
        <w:div w:id="1895313262">
          <w:marLeft w:val="0"/>
          <w:marRight w:val="0"/>
          <w:marTop w:val="0"/>
          <w:marBottom w:val="0"/>
          <w:divBdr>
            <w:top w:val="none" w:sz="0" w:space="0" w:color="auto"/>
            <w:left w:val="none" w:sz="0" w:space="0" w:color="auto"/>
            <w:bottom w:val="none" w:sz="0" w:space="0" w:color="auto"/>
            <w:right w:val="none" w:sz="0" w:space="0" w:color="auto"/>
          </w:divBdr>
          <w:divsChild>
            <w:div w:id="5152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363">
      <w:bodyDiv w:val="1"/>
      <w:marLeft w:val="0"/>
      <w:marRight w:val="0"/>
      <w:marTop w:val="0"/>
      <w:marBottom w:val="0"/>
      <w:divBdr>
        <w:top w:val="none" w:sz="0" w:space="0" w:color="auto"/>
        <w:left w:val="none" w:sz="0" w:space="0" w:color="auto"/>
        <w:bottom w:val="none" w:sz="0" w:space="0" w:color="auto"/>
        <w:right w:val="none" w:sz="0" w:space="0" w:color="auto"/>
      </w:divBdr>
    </w:div>
    <w:div w:id="741366128">
      <w:bodyDiv w:val="1"/>
      <w:marLeft w:val="0"/>
      <w:marRight w:val="0"/>
      <w:marTop w:val="0"/>
      <w:marBottom w:val="0"/>
      <w:divBdr>
        <w:top w:val="none" w:sz="0" w:space="0" w:color="auto"/>
        <w:left w:val="none" w:sz="0" w:space="0" w:color="auto"/>
        <w:bottom w:val="none" w:sz="0" w:space="0" w:color="auto"/>
        <w:right w:val="none" w:sz="0" w:space="0" w:color="auto"/>
      </w:divBdr>
    </w:div>
    <w:div w:id="890700465">
      <w:bodyDiv w:val="1"/>
      <w:marLeft w:val="0"/>
      <w:marRight w:val="0"/>
      <w:marTop w:val="0"/>
      <w:marBottom w:val="0"/>
      <w:divBdr>
        <w:top w:val="none" w:sz="0" w:space="0" w:color="auto"/>
        <w:left w:val="none" w:sz="0" w:space="0" w:color="auto"/>
        <w:bottom w:val="none" w:sz="0" w:space="0" w:color="auto"/>
        <w:right w:val="none" w:sz="0" w:space="0" w:color="auto"/>
      </w:divBdr>
    </w:div>
    <w:div w:id="956331554">
      <w:bodyDiv w:val="1"/>
      <w:marLeft w:val="0"/>
      <w:marRight w:val="0"/>
      <w:marTop w:val="0"/>
      <w:marBottom w:val="0"/>
      <w:divBdr>
        <w:top w:val="none" w:sz="0" w:space="0" w:color="auto"/>
        <w:left w:val="none" w:sz="0" w:space="0" w:color="auto"/>
        <w:bottom w:val="none" w:sz="0" w:space="0" w:color="auto"/>
        <w:right w:val="none" w:sz="0" w:space="0" w:color="auto"/>
      </w:divBdr>
    </w:div>
    <w:div w:id="965701854">
      <w:bodyDiv w:val="1"/>
      <w:marLeft w:val="0"/>
      <w:marRight w:val="0"/>
      <w:marTop w:val="0"/>
      <w:marBottom w:val="0"/>
      <w:divBdr>
        <w:top w:val="none" w:sz="0" w:space="0" w:color="auto"/>
        <w:left w:val="none" w:sz="0" w:space="0" w:color="auto"/>
        <w:bottom w:val="none" w:sz="0" w:space="0" w:color="auto"/>
        <w:right w:val="none" w:sz="0" w:space="0" w:color="auto"/>
      </w:divBdr>
    </w:div>
    <w:div w:id="976759744">
      <w:bodyDiv w:val="1"/>
      <w:marLeft w:val="0"/>
      <w:marRight w:val="0"/>
      <w:marTop w:val="0"/>
      <w:marBottom w:val="0"/>
      <w:divBdr>
        <w:top w:val="none" w:sz="0" w:space="0" w:color="auto"/>
        <w:left w:val="none" w:sz="0" w:space="0" w:color="auto"/>
        <w:bottom w:val="none" w:sz="0" w:space="0" w:color="auto"/>
        <w:right w:val="none" w:sz="0" w:space="0" w:color="auto"/>
      </w:divBdr>
      <w:divsChild>
        <w:div w:id="1457409219">
          <w:marLeft w:val="0"/>
          <w:marRight w:val="0"/>
          <w:marTop w:val="0"/>
          <w:marBottom w:val="0"/>
          <w:divBdr>
            <w:top w:val="none" w:sz="0" w:space="0" w:color="auto"/>
            <w:left w:val="none" w:sz="0" w:space="0" w:color="auto"/>
            <w:bottom w:val="none" w:sz="0" w:space="0" w:color="auto"/>
            <w:right w:val="none" w:sz="0" w:space="0" w:color="auto"/>
          </w:divBdr>
          <w:divsChild>
            <w:div w:id="685055900">
              <w:marLeft w:val="0"/>
              <w:marRight w:val="0"/>
              <w:marTop w:val="0"/>
              <w:marBottom w:val="0"/>
              <w:divBdr>
                <w:top w:val="none" w:sz="0" w:space="0" w:color="auto"/>
                <w:left w:val="none" w:sz="0" w:space="0" w:color="auto"/>
                <w:bottom w:val="none" w:sz="0" w:space="0" w:color="auto"/>
                <w:right w:val="none" w:sz="0" w:space="0" w:color="auto"/>
              </w:divBdr>
              <w:divsChild>
                <w:div w:id="111559252">
                  <w:marLeft w:val="0"/>
                  <w:marRight w:val="0"/>
                  <w:marTop w:val="0"/>
                  <w:marBottom w:val="0"/>
                  <w:divBdr>
                    <w:top w:val="none" w:sz="0" w:space="0" w:color="auto"/>
                    <w:left w:val="none" w:sz="0" w:space="0" w:color="auto"/>
                    <w:bottom w:val="none" w:sz="0" w:space="0" w:color="auto"/>
                    <w:right w:val="none" w:sz="0" w:space="0" w:color="auto"/>
                  </w:divBdr>
                  <w:divsChild>
                    <w:div w:id="110132767">
                      <w:marLeft w:val="0"/>
                      <w:marRight w:val="0"/>
                      <w:marTop w:val="0"/>
                      <w:marBottom w:val="0"/>
                      <w:divBdr>
                        <w:top w:val="none" w:sz="0" w:space="0" w:color="auto"/>
                        <w:left w:val="none" w:sz="0" w:space="0" w:color="auto"/>
                        <w:bottom w:val="none" w:sz="0" w:space="0" w:color="auto"/>
                        <w:right w:val="none" w:sz="0" w:space="0" w:color="auto"/>
                      </w:divBdr>
                      <w:divsChild>
                        <w:div w:id="733044816">
                          <w:marLeft w:val="0"/>
                          <w:marRight w:val="225"/>
                          <w:marTop w:val="0"/>
                          <w:marBottom w:val="0"/>
                          <w:divBdr>
                            <w:top w:val="none" w:sz="0" w:space="0" w:color="auto"/>
                            <w:left w:val="none" w:sz="0" w:space="0" w:color="auto"/>
                            <w:bottom w:val="none" w:sz="0" w:space="0" w:color="auto"/>
                            <w:right w:val="none" w:sz="0" w:space="0" w:color="auto"/>
                          </w:divBdr>
                          <w:divsChild>
                            <w:div w:id="669336425">
                              <w:marLeft w:val="0"/>
                              <w:marRight w:val="0"/>
                              <w:marTop w:val="0"/>
                              <w:marBottom w:val="0"/>
                              <w:divBdr>
                                <w:top w:val="none" w:sz="0" w:space="0" w:color="auto"/>
                                <w:left w:val="none" w:sz="0" w:space="0" w:color="auto"/>
                                <w:bottom w:val="none" w:sz="0" w:space="0" w:color="auto"/>
                                <w:right w:val="none" w:sz="0" w:space="0" w:color="auto"/>
                              </w:divBdr>
                              <w:divsChild>
                                <w:div w:id="724068375">
                                  <w:marLeft w:val="0"/>
                                  <w:marRight w:val="0"/>
                                  <w:marTop w:val="0"/>
                                  <w:marBottom w:val="0"/>
                                  <w:divBdr>
                                    <w:top w:val="none" w:sz="0" w:space="0" w:color="auto"/>
                                    <w:left w:val="none" w:sz="0" w:space="0" w:color="auto"/>
                                    <w:bottom w:val="none" w:sz="0" w:space="0" w:color="auto"/>
                                    <w:right w:val="none" w:sz="0" w:space="0" w:color="auto"/>
                                  </w:divBdr>
                                  <w:divsChild>
                                    <w:div w:id="140001617">
                                      <w:marLeft w:val="0"/>
                                      <w:marRight w:val="0"/>
                                      <w:marTop w:val="0"/>
                                      <w:marBottom w:val="0"/>
                                      <w:divBdr>
                                        <w:top w:val="none" w:sz="0" w:space="0" w:color="auto"/>
                                        <w:left w:val="none" w:sz="0" w:space="0" w:color="auto"/>
                                        <w:bottom w:val="none" w:sz="0" w:space="0" w:color="auto"/>
                                        <w:right w:val="none" w:sz="0" w:space="0" w:color="auto"/>
                                      </w:divBdr>
                                      <w:divsChild>
                                        <w:div w:id="1231502534">
                                          <w:marLeft w:val="0"/>
                                          <w:marRight w:val="0"/>
                                          <w:marTop w:val="300"/>
                                          <w:marBottom w:val="300"/>
                                          <w:divBdr>
                                            <w:top w:val="none" w:sz="0" w:space="0" w:color="auto"/>
                                            <w:left w:val="none" w:sz="0" w:space="0" w:color="auto"/>
                                            <w:bottom w:val="none" w:sz="0" w:space="0" w:color="auto"/>
                                            <w:right w:val="none" w:sz="0" w:space="0" w:color="auto"/>
                                          </w:divBdr>
                                          <w:divsChild>
                                            <w:div w:id="273485577">
                                              <w:marLeft w:val="0"/>
                                              <w:marRight w:val="0"/>
                                              <w:marTop w:val="0"/>
                                              <w:marBottom w:val="0"/>
                                              <w:divBdr>
                                                <w:top w:val="single" w:sz="6" w:space="0" w:color="auto"/>
                                                <w:left w:val="none" w:sz="0" w:space="0" w:color="auto"/>
                                                <w:bottom w:val="single" w:sz="6" w:space="0" w:color="auto"/>
                                                <w:right w:val="none" w:sz="0" w:space="0" w:color="auto"/>
                                              </w:divBdr>
                                            </w:div>
                                          </w:divsChild>
                                        </w:div>
                                      </w:divsChild>
                                    </w:div>
                                    <w:div w:id="125585544">
                                      <w:marLeft w:val="0"/>
                                      <w:marRight w:val="0"/>
                                      <w:marTop w:val="0"/>
                                      <w:marBottom w:val="300"/>
                                      <w:divBdr>
                                        <w:top w:val="none" w:sz="0" w:space="0" w:color="auto"/>
                                        <w:left w:val="none" w:sz="0" w:space="0" w:color="auto"/>
                                        <w:bottom w:val="none" w:sz="0" w:space="0" w:color="auto"/>
                                        <w:right w:val="none" w:sz="0" w:space="0" w:color="auto"/>
                                      </w:divBdr>
                                      <w:divsChild>
                                        <w:div w:id="1158886540">
                                          <w:marLeft w:val="0"/>
                                          <w:marRight w:val="0"/>
                                          <w:marTop w:val="0"/>
                                          <w:marBottom w:val="0"/>
                                          <w:divBdr>
                                            <w:top w:val="none" w:sz="0" w:space="0" w:color="auto"/>
                                            <w:left w:val="none" w:sz="0" w:space="0" w:color="auto"/>
                                            <w:bottom w:val="none" w:sz="0" w:space="0" w:color="auto"/>
                                            <w:right w:val="none" w:sz="0" w:space="0" w:color="auto"/>
                                          </w:divBdr>
                                          <w:divsChild>
                                            <w:div w:id="1361004981">
                                              <w:marLeft w:val="0"/>
                                              <w:marRight w:val="0"/>
                                              <w:marTop w:val="0"/>
                                              <w:marBottom w:val="0"/>
                                              <w:divBdr>
                                                <w:top w:val="none" w:sz="0" w:space="0" w:color="auto"/>
                                                <w:left w:val="none" w:sz="0" w:space="0" w:color="auto"/>
                                                <w:bottom w:val="none" w:sz="0" w:space="0" w:color="auto"/>
                                                <w:right w:val="none" w:sz="0" w:space="0" w:color="auto"/>
                                              </w:divBdr>
                                              <w:divsChild>
                                                <w:div w:id="1915705399">
                                                  <w:marLeft w:val="0"/>
                                                  <w:marRight w:val="0"/>
                                                  <w:marTop w:val="0"/>
                                                  <w:marBottom w:val="0"/>
                                                  <w:divBdr>
                                                    <w:top w:val="none" w:sz="0" w:space="0" w:color="auto"/>
                                                    <w:left w:val="none" w:sz="0" w:space="0" w:color="auto"/>
                                                    <w:bottom w:val="none" w:sz="0" w:space="0" w:color="auto"/>
                                                    <w:right w:val="none" w:sz="0" w:space="0" w:color="auto"/>
                                                  </w:divBdr>
                                                  <w:divsChild>
                                                    <w:div w:id="855774299">
                                                      <w:marLeft w:val="0"/>
                                                      <w:marRight w:val="0"/>
                                                      <w:marTop w:val="0"/>
                                                      <w:marBottom w:val="0"/>
                                                      <w:divBdr>
                                                        <w:top w:val="none" w:sz="0" w:space="0" w:color="auto"/>
                                                        <w:left w:val="none" w:sz="0" w:space="0" w:color="auto"/>
                                                        <w:bottom w:val="none" w:sz="0" w:space="0" w:color="auto"/>
                                                        <w:right w:val="none" w:sz="0" w:space="0" w:color="auto"/>
                                                      </w:divBdr>
                                                      <w:divsChild>
                                                        <w:div w:id="17630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930945">
                                  <w:marLeft w:val="0"/>
                                  <w:marRight w:val="0"/>
                                  <w:marTop w:val="0"/>
                                  <w:marBottom w:val="0"/>
                                  <w:divBdr>
                                    <w:top w:val="none" w:sz="0" w:space="0" w:color="auto"/>
                                    <w:left w:val="none" w:sz="0" w:space="0" w:color="auto"/>
                                    <w:bottom w:val="none" w:sz="0" w:space="0" w:color="auto"/>
                                    <w:right w:val="none" w:sz="0" w:space="0" w:color="auto"/>
                                  </w:divBdr>
                                  <w:divsChild>
                                    <w:div w:id="736056754">
                                      <w:marLeft w:val="0"/>
                                      <w:marRight w:val="0"/>
                                      <w:marTop w:val="0"/>
                                      <w:marBottom w:val="300"/>
                                      <w:divBdr>
                                        <w:top w:val="none" w:sz="0" w:space="0" w:color="auto"/>
                                        <w:left w:val="none" w:sz="0" w:space="0" w:color="auto"/>
                                        <w:bottom w:val="none" w:sz="0" w:space="0" w:color="auto"/>
                                        <w:right w:val="none" w:sz="0" w:space="0" w:color="auto"/>
                                      </w:divBdr>
                                      <w:divsChild>
                                        <w:div w:id="1525169869">
                                          <w:marLeft w:val="0"/>
                                          <w:marRight w:val="0"/>
                                          <w:marTop w:val="0"/>
                                          <w:marBottom w:val="300"/>
                                          <w:divBdr>
                                            <w:top w:val="single" w:sz="18" w:space="15" w:color="0369A8"/>
                                            <w:left w:val="none" w:sz="0" w:space="0" w:color="0369A8"/>
                                            <w:bottom w:val="none" w:sz="0" w:space="0" w:color="0369A8"/>
                                            <w:right w:val="none" w:sz="0" w:space="0" w:color="0369A8"/>
                                          </w:divBdr>
                                        </w:div>
                                        <w:div w:id="653338317">
                                          <w:marLeft w:val="0"/>
                                          <w:marRight w:val="0"/>
                                          <w:marTop w:val="0"/>
                                          <w:marBottom w:val="0"/>
                                          <w:divBdr>
                                            <w:top w:val="none" w:sz="0" w:space="0" w:color="auto"/>
                                            <w:left w:val="none" w:sz="0" w:space="0" w:color="auto"/>
                                            <w:bottom w:val="none" w:sz="0" w:space="0" w:color="auto"/>
                                            <w:right w:val="none" w:sz="0" w:space="0" w:color="auto"/>
                                          </w:divBdr>
                                          <w:divsChild>
                                            <w:div w:id="443887255">
                                              <w:marLeft w:val="0"/>
                                              <w:marRight w:val="0"/>
                                              <w:marTop w:val="0"/>
                                              <w:marBottom w:val="0"/>
                                              <w:divBdr>
                                                <w:top w:val="none" w:sz="0" w:space="0" w:color="auto"/>
                                                <w:left w:val="none" w:sz="0" w:space="0" w:color="auto"/>
                                                <w:bottom w:val="none" w:sz="0" w:space="0" w:color="auto"/>
                                                <w:right w:val="none" w:sz="0" w:space="0" w:color="auto"/>
                                              </w:divBdr>
                                              <w:divsChild>
                                                <w:div w:id="1415516328">
                                                  <w:marLeft w:val="0"/>
                                                  <w:marRight w:val="0"/>
                                                  <w:marTop w:val="0"/>
                                                  <w:marBottom w:val="150"/>
                                                  <w:divBdr>
                                                    <w:top w:val="none" w:sz="0" w:space="0" w:color="auto"/>
                                                    <w:left w:val="none" w:sz="0" w:space="0" w:color="auto"/>
                                                    <w:bottom w:val="none" w:sz="0" w:space="0" w:color="auto"/>
                                                    <w:right w:val="none" w:sz="0" w:space="0" w:color="auto"/>
                                                  </w:divBdr>
                                                </w:div>
                                              </w:divsChild>
                                            </w:div>
                                            <w:div w:id="585844237">
                                              <w:marLeft w:val="0"/>
                                              <w:marRight w:val="0"/>
                                              <w:marTop w:val="0"/>
                                              <w:marBottom w:val="0"/>
                                              <w:divBdr>
                                                <w:top w:val="none" w:sz="0" w:space="0" w:color="auto"/>
                                                <w:left w:val="none" w:sz="0" w:space="0" w:color="auto"/>
                                                <w:bottom w:val="none" w:sz="0" w:space="0" w:color="auto"/>
                                                <w:right w:val="none" w:sz="0" w:space="0" w:color="auto"/>
                                              </w:divBdr>
                                              <w:divsChild>
                                                <w:div w:id="1963339780">
                                                  <w:marLeft w:val="0"/>
                                                  <w:marRight w:val="0"/>
                                                  <w:marTop w:val="0"/>
                                                  <w:marBottom w:val="150"/>
                                                  <w:divBdr>
                                                    <w:top w:val="none" w:sz="0" w:space="0" w:color="auto"/>
                                                    <w:left w:val="none" w:sz="0" w:space="0" w:color="auto"/>
                                                    <w:bottom w:val="none" w:sz="0" w:space="0" w:color="auto"/>
                                                    <w:right w:val="none" w:sz="0" w:space="0" w:color="auto"/>
                                                  </w:divBdr>
                                                </w:div>
                                              </w:divsChild>
                                            </w:div>
                                            <w:div w:id="1689481805">
                                              <w:marLeft w:val="0"/>
                                              <w:marRight w:val="0"/>
                                              <w:marTop w:val="0"/>
                                              <w:marBottom w:val="0"/>
                                              <w:divBdr>
                                                <w:top w:val="none" w:sz="0" w:space="0" w:color="auto"/>
                                                <w:left w:val="none" w:sz="0" w:space="0" w:color="auto"/>
                                                <w:bottom w:val="none" w:sz="0" w:space="0" w:color="auto"/>
                                                <w:right w:val="none" w:sz="0" w:space="0" w:color="auto"/>
                                              </w:divBdr>
                                              <w:divsChild>
                                                <w:div w:id="18924182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8864373">
                                  <w:marLeft w:val="0"/>
                                  <w:marRight w:val="0"/>
                                  <w:marTop w:val="0"/>
                                  <w:marBottom w:val="300"/>
                                  <w:divBdr>
                                    <w:top w:val="single" w:sz="18" w:space="15" w:color="0369A8"/>
                                    <w:left w:val="none" w:sz="0" w:space="0" w:color="0369A8"/>
                                    <w:bottom w:val="none" w:sz="0" w:space="0" w:color="0369A8"/>
                                    <w:right w:val="none" w:sz="0" w:space="0" w:color="0369A8"/>
                                  </w:divBdr>
                                  <w:divsChild>
                                    <w:div w:id="579485459">
                                      <w:marLeft w:val="0"/>
                                      <w:marRight w:val="0"/>
                                      <w:marTop w:val="0"/>
                                      <w:marBottom w:val="0"/>
                                      <w:divBdr>
                                        <w:top w:val="none" w:sz="0" w:space="0" w:color="auto"/>
                                        <w:left w:val="none" w:sz="0" w:space="0" w:color="auto"/>
                                        <w:bottom w:val="none" w:sz="0" w:space="0" w:color="auto"/>
                                        <w:right w:val="none" w:sz="0" w:space="0" w:color="auto"/>
                                      </w:divBdr>
                                    </w:div>
                                  </w:divsChild>
                                </w:div>
                                <w:div w:id="1127770984">
                                  <w:marLeft w:val="0"/>
                                  <w:marRight w:val="0"/>
                                  <w:marTop w:val="0"/>
                                  <w:marBottom w:val="0"/>
                                  <w:divBdr>
                                    <w:top w:val="none" w:sz="0" w:space="0" w:color="auto"/>
                                    <w:left w:val="none" w:sz="0" w:space="0" w:color="auto"/>
                                    <w:bottom w:val="none" w:sz="0" w:space="0" w:color="auto"/>
                                    <w:right w:val="none" w:sz="0" w:space="0" w:color="auto"/>
                                  </w:divBdr>
                                  <w:divsChild>
                                    <w:div w:id="2042971438">
                                      <w:marLeft w:val="0"/>
                                      <w:marRight w:val="0"/>
                                      <w:marTop w:val="0"/>
                                      <w:marBottom w:val="0"/>
                                      <w:divBdr>
                                        <w:top w:val="none" w:sz="0" w:space="0" w:color="auto"/>
                                        <w:left w:val="none" w:sz="0" w:space="0" w:color="auto"/>
                                        <w:bottom w:val="none" w:sz="0" w:space="0" w:color="auto"/>
                                        <w:right w:val="none" w:sz="0" w:space="0" w:color="auto"/>
                                      </w:divBdr>
                                    </w:div>
                                    <w:div w:id="1753434582">
                                      <w:marLeft w:val="0"/>
                                      <w:marRight w:val="0"/>
                                      <w:marTop w:val="0"/>
                                      <w:marBottom w:val="0"/>
                                      <w:divBdr>
                                        <w:top w:val="none" w:sz="0" w:space="0" w:color="auto"/>
                                        <w:left w:val="none" w:sz="0" w:space="0" w:color="auto"/>
                                        <w:bottom w:val="none" w:sz="0" w:space="0" w:color="auto"/>
                                        <w:right w:val="none" w:sz="0" w:space="0" w:color="auto"/>
                                      </w:divBdr>
                                      <w:divsChild>
                                        <w:div w:id="114448391">
                                          <w:marLeft w:val="0"/>
                                          <w:marRight w:val="0"/>
                                          <w:marTop w:val="0"/>
                                          <w:marBottom w:val="0"/>
                                          <w:divBdr>
                                            <w:top w:val="none" w:sz="0" w:space="0" w:color="auto"/>
                                            <w:left w:val="none" w:sz="0" w:space="0" w:color="auto"/>
                                            <w:bottom w:val="none" w:sz="0" w:space="0" w:color="auto"/>
                                            <w:right w:val="none" w:sz="0" w:space="0" w:color="auto"/>
                                          </w:divBdr>
                                        </w:div>
                                        <w:div w:id="16786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2217">
                              <w:marLeft w:val="0"/>
                              <w:marRight w:val="0"/>
                              <w:marTop w:val="0"/>
                              <w:marBottom w:val="0"/>
                              <w:divBdr>
                                <w:top w:val="none" w:sz="0" w:space="0" w:color="auto"/>
                                <w:left w:val="none" w:sz="0" w:space="0" w:color="auto"/>
                                <w:bottom w:val="none" w:sz="0" w:space="0" w:color="auto"/>
                                <w:right w:val="none" w:sz="0" w:space="0" w:color="auto"/>
                              </w:divBdr>
                              <w:divsChild>
                                <w:div w:id="691104608">
                                  <w:marLeft w:val="0"/>
                                  <w:marRight w:val="0"/>
                                  <w:marTop w:val="0"/>
                                  <w:marBottom w:val="0"/>
                                  <w:divBdr>
                                    <w:top w:val="none" w:sz="0" w:space="0" w:color="auto"/>
                                    <w:left w:val="none" w:sz="0" w:space="0" w:color="auto"/>
                                    <w:bottom w:val="none" w:sz="0" w:space="0" w:color="auto"/>
                                    <w:right w:val="none" w:sz="0" w:space="0" w:color="auto"/>
                                  </w:divBdr>
                                </w:div>
                              </w:divsChild>
                            </w:div>
                            <w:div w:id="826432773">
                              <w:marLeft w:val="0"/>
                              <w:marRight w:val="0"/>
                              <w:marTop w:val="0"/>
                              <w:marBottom w:val="0"/>
                              <w:divBdr>
                                <w:top w:val="single" w:sz="6" w:space="0" w:color="9A9A9A"/>
                                <w:left w:val="none" w:sz="0" w:space="19" w:color="9A9A9A"/>
                                <w:bottom w:val="single" w:sz="6" w:space="0" w:color="9A9A9A"/>
                                <w:right w:val="none" w:sz="0" w:space="0" w:color="9A9A9A"/>
                              </w:divBdr>
                              <w:divsChild>
                                <w:div w:id="1947342322">
                                  <w:marLeft w:val="0"/>
                                  <w:marRight w:val="0"/>
                                  <w:marTop w:val="0"/>
                                  <w:marBottom w:val="0"/>
                                  <w:divBdr>
                                    <w:top w:val="none" w:sz="0" w:space="0" w:color="auto"/>
                                    <w:left w:val="none" w:sz="0" w:space="0" w:color="auto"/>
                                    <w:bottom w:val="none" w:sz="0" w:space="0" w:color="auto"/>
                                    <w:right w:val="none" w:sz="0" w:space="0" w:color="auto"/>
                                  </w:divBdr>
                                  <w:divsChild>
                                    <w:div w:id="1810323188">
                                      <w:marLeft w:val="0"/>
                                      <w:marRight w:val="0"/>
                                      <w:marTop w:val="150"/>
                                      <w:marBottom w:val="0"/>
                                      <w:divBdr>
                                        <w:top w:val="none" w:sz="0" w:space="0" w:color="auto"/>
                                        <w:left w:val="none" w:sz="0" w:space="0" w:color="auto"/>
                                        <w:bottom w:val="none" w:sz="0" w:space="0" w:color="auto"/>
                                        <w:right w:val="none" w:sz="0" w:space="0" w:color="auto"/>
                                      </w:divBdr>
                                    </w:div>
                                  </w:divsChild>
                                </w:div>
                                <w:div w:id="977226822">
                                  <w:marLeft w:val="0"/>
                                  <w:marRight w:val="0"/>
                                  <w:marTop w:val="0"/>
                                  <w:marBottom w:val="0"/>
                                  <w:divBdr>
                                    <w:top w:val="none" w:sz="0" w:space="0" w:color="auto"/>
                                    <w:left w:val="none" w:sz="0" w:space="0" w:color="auto"/>
                                    <w:bottom w:val="none" w:sz="0" w:space="0" w:color="auto"/>
                                    <w:right w:val="none" w:sz="0" w:space="0" w:color="auto"/>
                                  </w:divBdr>
                                  <w:divsChild>
                                    <w:div w:id="1669165352">
                                      <w:marLeft w:val="0"/>
                                      <w:marRight w:val="300"/>
                                      <w:marTop w:val="0"/>
                                      <w:marBottom w:val="0"/>
                                      <w:divBdr>
                                        <w:top w:val="none" w:sz="0" w:space="0" w:color="auto"/>
                                        <w:left w:val="none" w:sz="0" w:space="0" w:color="auto"/>
                                        <w:bottom w:val="none" w:sz="0" w:space="0" w:color="auto"/>
                                        <w:right w:val="none" w:sz="0" w:space="0" w:color="auto"/>
                                      </w:divBdr>
                                    </w:div>
                                  </w:divsChild>
                                </w:div>
                                <w:div w:id="1279525496">
                                  <w:marLeft w:val="0"/>
                                  <w:marRight w:val="0"/>
                                  <w:marTop w:val="0"/>
                                  <w:marBottom w:val="0"/>
                                  <w:divBdr>
                                    <w:top w:val="none" w:sz="0" w:space="0" w:color="auto"/>
                                    <w:left w:val="none" w:sz="0" w:space="0" w:color="auto"/>
                                    <w:bottom w:val="none" w:sz="0" w:space="0" w:color="auto"/>
                                    <w:right w:val="none" w:sz="0" w:space="0" w:color="auto"/>
                                  </w:divBdr>
                                  <w:divsChild>
                                    <w:div w:id="567376046">
                                      <w:marLeft w:val="0"/>
                                      <w:marRight w:val="0"/>
                                      <w:marTop w:val="0"/>
                                      <w:marBottom w:val="0"/>
                                      <w:divBdr>
                                        <w:top w:val="none" w:sz="0" w:space="0" w:color="auto"/>
                                        <w:left w:val="none" w:sz="0" w:space="0" w:color="auto"/>
                                        <w:bottom w:val="none" w:sz="0" w:space="0" w:color="auto"/>
                                        <w:right w:val="none" w:sz="0" w:space="0" w:color="auto"/>
                                      </w:divBdr>
                                      <w:divsChild>
                                        <w:div w:id="634678895">
                                          <w:marLeft w:val="0"/>
                                          <w:marRight w:val="0"/>
                                          <w:marTop w:val="0"/>
                                          <w:marBottom w:val="0"/>
                                          <w:divBdr>
                                            <w:top w:val="none" w:sz="0" w:space="0" w:color="auto"/>
                                            <w:left w:val="none" w:sz="0" w:space="0" w:color="auto"/>
                                            <w:bottom w:val="none" w:sz="0" w:space="0" w:color="auto"/>
                                            <w:right w:val="none" w:sz="0" w:space="0" w:color="auto"/>
                                          </w:divBdr>
                                        </w:div>
                                        <w:div w:id="11032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8783">
                              <w:marLeft w:val="0"/>
                              <w:marRight w:val="0"/>
                              <w:marTop w:val="300"/>
                              <w:marBottom w:val="0"/>
                              <w:divBdr>
                                <w:top w:val="none" w:sz="0" w:space="0" w:color="auto"/>
                                <w:left w:val="none" w:sz="0" w:space="0" w:color="auto"/>
                                <w:bottom w:val="none" w:sz="0" w:space="0" w:color="auto"/>
                                <w:right w:val="none" w:sz="0" w:space="0" w:color="auto"/>
                              </w:divBdr>
                              <w:divsChild>
                                <w:div w:id="968247503">
                                  <w:marLeft w:val="0"/>
                                  <w:marRight w:val="0"/>
                                  <w:marTop w:val="0"/>
                                  <w:marBottom w:val="225"/>
                                  <w:divBdr>
                                    <w:top w:val="none" w:sz="0" w:space="0" w:color="auto"/>
                                    <w:left w:val="none" w:sz="0" w:space="0" w:color="auto"/>
                                    <w:bottom w:val="none" w:sz="0" w:space="0" w:color="auto"/>
                                    <w:right w:val="none" w:sz="0" w:space="0" w:color="auto"/>
                                  </w:divBdr>
                                  <w:divsChild>
                                    <w:div w:id="945700553">
                                      <w:marLeft w:val="0"/>
                                      <w:marRight w:val="0"/>
                                      <w:marTop w:val="0"/>
                                      <w:marBottom w:val="0"/>
                                      <w:divBdr>
                                        <w:top w:val="none" w:sz="0" w:space="0" w:color="DBDBDC"/>
                                        <w:left w:val="none" w:sz="0" w:space="0" w:color="auto"/>
                                        <w:bottom w:val="none" w:sz="0" w:space="0" w:color="DBDBDC"/>
                                        <w:right w:val="none" w:sz="0" w:space="0" w:color="auto"/>
                                      </w:divBdr>
                                      <w:divsChild>
                                        <w:div w:id="824206501">
                                          <w:marLeft w:val="300"/>
                                          <w:marRight w:val="300"/>
                                          <w:marTop w:val="100"/>
                                          <w:marBottom w:val="100"/>
                                          <w:divBdr>
                                            <w:top w:val="none" w:sz="0" w:space="0" w:color="auto"/>
                                            <w:left w:val="none" w:sz="0" w:space="0" w:color="auto"/>
                                            <w:bottom w:val="none" w:sz="0" w:space="0" w:color="auto"/>
                                            <w:right w:val="none" w:sz="0" w:space="0" w:color="auto"/>
                                          </w:divBdr>
                                        </w:div>
                                        <w:div w:id="6115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821956">
                          <w:marLeft w:val="0"/>
                          <w:marRight w:val="0"/>
                          <w:marTop w:val="0"/>
                          <w:marBottom w:val="0"/>
                          <w:divBdr>
                            <w:top w:val="none" w:sz="0" w:space="0" w:color="auto"/>
                            <w:left w:val="none" w:sz="0" w:space="0" w:color="auto"/>
                            <w:bottom w:val="none" w:sz="0" w:space="0" w:color="auto"/>
                            <w:right w:val="none" w:sz="0" w:space="0" w:color="auto"/>
                          </w:divBdr>
                          <w:divsChild>
                            <w:div w:id="921179268">
                              <w:marLeft w:val="0"/>
                              <w:marRight w:val="0"/>
                              <w:marTop w:val="0"/>
                              <w:marBottom w:val="0"/>
                              <w:divBdr>
                                <w:top w:val="none" w:sz="0" w:space="0" w:color="auto"/>
                                <w:left w:val="none" w:sz="0" w:space="0" w:color="auto"/>
                                <w:bottom w:val="none" w:sz="0" w:space="0" w:color="auto"/>
                                <w:right w:val="none" w:sz="0" w:space="0" w:color="auto"/>
                              </w:divBdr>
                              <w:divsChild>
                                <w:div w:id="739980933">
                                  <w:marLeft w:val="0"/>
                                  <w:marRight w:val="0"/>
                                  <w:marTop w:val="0"/>
                                  <w:marBottom w:val="225"/>
                                  <w:divBdr>
                                    <w:top w:val="none" w:sz="0" w:space="0" w:color="auto"/>
                                    <w:left w:val="none" w:sz="0" w:space="0" w:color="auto"/>
                                    <w:bottom w:val="none" w:sz="0" w:space="0" w:color="auto"/>
                                    <w:right w:val="none" w:sz="0" w:space="0" w:color="auto"/>
                                  </w:divBdr>
                                  <w:divsChild>
                                    <w:div w:id="18349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4970">
                              <w:marLeft w:val="0"/>
                              <w:marRight w:val="0"/>
                              <w:marTop w:val="0"/>
                              <w:marBottom w:val="0"/>
                              <w:divBdr>
                                <w:top w:val="none" w:sz="0" w:space="0" w:color="auto"/>
                                <w:left w:val="none" w:sz="0" w:space="0" w:color="auto"/>
                                <w:bottom w:val="none" w:sz="0" w:space="0" w:color="auto"/>
                                <w:right w:val="none" w:sz="0" w:space="0" w:color="auto"/>
                              </w:divBdr>
                              <w:divsChild>
                                <w:div w:id="1126703259">
                                  <w:marLeft w:val="0"/>
                                  <w:marRight w:val="0"/>
                                  <w:marTop w:val="0"/>
                                  <w:marBottom w:val="225"/>
                                  <w:divBdr>
                                    <w:top w:val="none" w:sz="0" w:space="0" w:color="auto"/>
                                    <w:left w:val="none" w:sz="0" w:space="0" w:color="auto"/>
                                    <w:bottom w:val="none" w:sz="0" w:space="0" w:color="auto"/>
                                    <w:right w:val="none" w:sz="0" w:space="0" w:color="auto"/>
                                  </w:divBdr>
                                  <w:divsChild>
                                    <w:div w:id="1786843859">
                                      <w:marLeft w:val="0"/>
                                      <w:marRight w:val="0"/>
                                      <w:marTop w:val="0"/>
                                      <w:marBottom w:val="0"/>
                                      <w:divBdr>
                                        <w:top w:val="none" w:sz="0" w:space="0" w:color="auto"/>
                                        <w:left w:val="none" w:sz="0" w:space="0" w:color="auto"/>
                                        <w:bottom w:val="none" w:sz="0" w:space="0" w:color="auto"/>
                                        <w:right w:val="none" w:sz="0" w:space="0" w:color="auto"/>
                                      </w:divBdr>
                                      <w:divsChild>
                                        <w:div w:id="568997824">
                                          <w:marLeft w:val="600"/>
                                          <w:marRight w:val="150"/>
                                          <w:marTop w:val="0"/>
                                          <w:marBottom w:val="0"/>
                                          <w:divBdr>
                                            <w:top w:val="none" w:sz="0" w:space="0" w:color="auto"/>
                                            <w:left w:val="none" w:sz="0" w:space="0" w:color="auto"/>
                                            <w:bottom w:val="none" w:sz="0" w:space="0" w:color="auto"/>
                                            <w:right w:val="none" w:sz="0" w:space="0" w:color="auto"/>
                                          </w:divBdr>
                                          <w:divsChild>
                                            <w:div w:id="1572694081">
                                              <w:marLeft w:val="0"/>
                                              <w:marRight w:val="0"/>
                                              <w:marTop w:val="0"/>
                                              <w:marBottom w:val="0"/>
                                              <w:divBdr>
                                                <w:top w:val="none" w:sz="0" w:space="0" w:color="auto"/>
                                                <w:left w:val="none" w:sz="0" w:space="0" w:color="auto"/>
                                                <w:bottom w:val="none" w:sz="0" w:space="0" w:color="auto"/>
                                                <w:right w:val="none" w:sz="0" w:space="0" w:color="auto"/>
                                              </w:divBdr>
                                              <w:divsChild>
                                                <w:div w:id="210652624">
                                                  <w:marLeft w:val="0"/>
                                                  <w:marRight w:val="0"/>
                                                  <w:marTop w:val="0"/>
                                                  <w:marBottom w:val="0"/>
                                                  <w:divBdr>
                                                    <w:top w:val="none" w:sz="0" w:space="0" w:color="auto"/>
                                                    <w:left w:val="none" w:sz="0" w:space="0" w:color="auto"/>
                                                    <w:bottom w:val="none" w:sz="0" w:space="0" w:color="auto"/>
                                                    <w:right w:val="none" w:sz="0" w:space="0" w:color="auto"/>
                                                  </w:divBdr>
                                                </w:div>
                                                <w:div w:id="11601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2927">
                              <w:marLeft w:val="0"/>
                              <w:marRight w:val="0"/>
                              <w:marTop w:val="0"/>
                              <w:marBottom w:val="0"/>
                              <w:divBdr>
                                <w:top w:val="none" w:sz="0" w:space="0" w:color="auto"/>
                                <w:left w:val="none" w:sz="0" w:space="0" w:color="auto"/>
                                <w:bottom w:val="none" w:sz="0" w:space="0" w:color="auto"/>
                                <w:right w:val="none" w:sz="0" w:space="0" w:color="auto"/>
                              </w:divBdr>
                              <w:divsChild>
                                <w:div w:id="209609296">
                                  <w:marLeft w:val="0"/>
                                  <w:marRight w:val="0"/>
                                  <w:marTop w:val="0"/>
                                  <w:marBottom w:val="225"/>
                                  <w:divBdr>
                                    <w:top w:val="none" w:sz="0" w:space="0" w:color="auto"/>
                                    <w:left w:val="none" w:sz="0" w:space="0" w:color="auto"/>
                                    <w:bottom w:val="none" w:sz="0" w:space="0" w:color="auto"/>
                                    <w:right w:val="none" w:sz="0" w:space="0" w:color="auto"/>
                                  </w:divBdr>
                                  <w:divsChild>
                                    <w:div w:id="1890218492">
                                      <w:marLeft w:val="0"/>
                                      <w:marRight w:val="0"/>
                                      <w:marTop w:val="0"/>
                                      <w:marBottom w:val="0"/>
                                      <w:divBdr>
                                        <w:top w:val="none" w:sz="0" w:space="0" w:color="auto"/>
                                        <w:left w:val="none" w:sz="0" w:space="0" w:color="auto"/>
                                        <w:bottom w:val="none" w:sz="0" w:space="0" w:color="auto"/>
                                        <w:right w:val="none" w:sz="0" w:space="0" w:color="auto"/>
                                      </w:divBdr>
                                      <w:divsChild>
                                        <w:div w:id="306908456">
                                          <w:marLeft w:val="0"/>
                                          <w:marRight w:val="0"/>
                                          <w:marTop w:val="0"/>
                                          <w:marBottom w:val="0"/>
                                          <w:divBdr>
                                            <w:top w:val="none" w:sz="0" w:space="0" w:color="auto"/>
                                            <w:left w:val="none" w:sz="0" w:space="0" w:color="auto"/>
                                            <w:bottom w:val="none" w:sz="0" w:space="0" w:color="auto"/>
                                            <w:right w:val="none" w:sz="0" w:space="0" w:color="auto"/>
                                          </w:divBdr>
                                          <w:divsChild>
                                            <w:div w:id="411856472">
                                              <w:marLeft w:val="0"/>
                                              <w:marRight w:val="0"/>
                                              <w:marTop w:val="0"/>
                                              <w:marBottom w:val="0"/>
                                              <w:divBdr>
                                                <w:top w:val="none" w:sz="0" w:space="0" w:color="auto"/>
                                                <w:left w:val="none" w:sz="0" w:space="0" w:color="auto"/>
                                                <w:bottom w:val="none" w:sz="0" w:space="0" w:color="auto"/>
                                                <w:right w:val="none" w:sz="0" w:space="0" w:color="auto"/>
                                              </w:divBdr>
                                            </w:div>
                                            <w:div w:id="1326470921">
                                              <w:marLeft w:val="0"/>
                                              <w:marRight w:val="0"/>
                                              <w:marTop w:val="0"/>
                                              <w:marBottom w:val="0"/>
                                              <w:divBdr>
                                                <w:top w:val="none" w:sz="0" w:space="0" w:color="auto"/>
                                                <w:left w:val="none" w:sz="0" w:space="0" w:color="auto"/>
                                                <w:bottom w:val="none" w:sz="0" w:space="0" w:color="auto"/>
                                                <w:right w:val="none" w:sz="0" w:space="0" w:color="auto"/>
                                              </w:divBdr>
                                            </w:div>
                                          </w:divsChild>
                                        </w:div>
                                        <w:div w:id="1730573412">
                                          <w:marLeft w:val="0"/>
                                          <w:marRight w:val="0"/>
                                          <w:marTop w:val="0"/>
                                          <w:marBottom w:val="0"/>
                                          <w:divBdr>
                                            <w:top w:val="none" w:sz="0" w:space="0" w:color="auto"/>
                                            <w:left w:val="none" w:sz="0" w:space="0" w:color="auto"/>
                                            <w:bottom w:val="none" w:sz="0" w:space="0" w:color="auto"/>
                                            <w:right w:val="none" w:sz="0" w:space="0" w:color="auto"/>
                                          </w:divBdr>
                                          <w:divsChild>
                                            <w:div w:id="952446581">
                                              <w:marLeft w:val="0"/>
                                              <w:marRight w:val="0"/>
                                              <w:marTop w:val="0"/>
                                              <w:marBottom w:val="0"/>
                                              <w:divBdr>
                                                <w:top w:val="none" w:sz="0" w:space="0" w:color="auto"/>
                                                <w:left w:val="none" w:sz="0" w:space="0" w:color="auto"/>
                                                <w:bottom w:val="none" w:sz="0" w:space="0" w:color="auto"/>
                                                <w:right w:val="none" w:sz="0" w:space="0" w:color="auto"/>
                                              </w:divBdr>
                                            </w:div>
                                            <w:div w:id="1143739483">
                                              <w:marLeft w:val="0"/>
                                              <w:marRight w:val="0"/>
                                              <w:marTop w:val="0"/>
                                              <w:marBottom w:val="0"/>
                                              <w:divBdr>
                                                <w:top w:val="none" w:sz="0" w:space="0" w:color="auto"/>
                                                <w:left w:val="none" w:sz="0" w:space="0" w:color="auto"/>
                                                <w:bottom w:val="none" w:sz="0" w:space="0" w:color="auto"/>
                                                <w:right w:val="none" w:sz="0" w:space="0" w:color="auto"/>
                                              </w:divBdr>
                                            </w:div>
                                          </w:divsChild>
                                        </w:div>
                                        <w:div w:id="1501697929">
                                          <w:marLeft w:val="0"/>
                                          <w:marRight w:val="0"/>
                                          <w:marTop w:val="0"/>
                                          <w:marBottom w:val="0"/>
                                          <w:divBdr>
                                            <w:top w:val="none" w:sz="0" w:space="0" w:color="auto"/>
                                            <w:left w:val="none" w:sz="0" w:space="0" w:color="auto"/>
                                            <w:bottom w:val="none" w:sz="0" w:space="0" w:color="auto"/>
                                            <w:right w:val="none" w:sz="0" w:space="0" w:color="auto"/>
                                          </w:divBdr>
                                          <w:divsChild>
                                            <w:div w:id="1050230112">
                                              <w:marLeft w:val="0"/>
                                              <w:marRight w:val="0"/>
                                              <w:marTop w:val="0"/>
                                              <w:marBottom w:val="0"/>
                                              <w:divBdr>
                                                <w:top w:val="none" w:sz="0" w:space="0" w:color="auto"/>
                                                <w:left w:val="none" w:sz="0" w:space="0" w:color="auto"/>
                                                <w:bottom w:val="none" w:sz="0" w:space="0" w:color="auto"/>
                                                <w:right w:val="none" w:sz="0" w:space="0" w:color="auto"/>
                                              </w:divBdr>
                                            </w:div>
                                            <w:div w:id="9203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7110">
                              <w:marLeft w:val="0"/>
                              <w:marRight w:val="0"/>
                              <w:marTop w:val="0"/>
                              <w:marBottom w:val="0"/>
                              <w:divBdr>
                                <w:top w:val="none" w:sz="0" w:space="0" w:color="auto"/>
                                <w:left w:val="none" w:sz="0" w:space="0" w:color="auto"/>
                                <w:bottom w:val="none" w:sz="0" w:space="0" w:color="auto"/>
                                <w:right w:val="none" w:sz="0" w:space="0" w:color="auto"/>
                              </w:divBdr>
                              <w:divsChild>
                                <w:div w:id="1903438899">
                                  <w:marLeft w:val="0"/>
                                  <w:marRight w:val="0"/>
                                  <w:marTop w:val="0"/>
                                  <w:marBottom w:val="225"/>
                                  <w:divBdr>
                                    <w:top w:val="none" w:sz="0" w:space="0" w:color="auto"/>
                                    <w:left w:val="none" w:sz="0" w:space="0" w:color="auto"/>
                                    <w:bottom w:val="none" w:sz="0" w:space="0" w:color="auto"/>
                                    <w:right w:val="none" w:sz="0" w:space="0" w:color="auto"/>
                                  </w:divBdr>
                                  <w:divsChild>
                                    <w:div w:id="855776908">
                                      <w:marLeft w:val="0"/>
                                      <w:marRight w:val="0"/>
                                      <w:marTop w:val="0"/>
                                      <w:marBottom w:val="0"/>
                                      <w:divBdr>
                                        <w:top w:val="none" w:sz="0" w:space="0" w:color="auto"/>
                                        <w:left w:val="none" w:sz="0" w:space="0" w:color="auto"/>
                                        <w:bottom w:val="none" w:sz="0" w:space="0" w:color="auto"/>
                                        <w:right w:val="none" w:sz="0" w:space="0" w:color="auto"/>
                                      </w:divBdr>
                                      <w:divsChild>
                                        <w:div w:id="261840283">
                                          <w:marLeft w:val="0"/>
                                          <w:marRight w:val="0"/>
                                          <w:marTop w:val="0"/>
                                          <w:marBottom w:val="0"/>
                                          <w:divBdr>
                                            <w:top w:val="none" w:sz="0" w:space="0" w:color="auto"/>
                                            <w:left w:val="none" w:sz="0" w:space="0" w:color="auto"/>
                                            <w:bottom w:val="none" w:sz="0" w:space="0" w:color="auto"/>
                                            <w:right w:val="none" w:sz="0" w:space="0" w:color="auto"/>
                                          </w:divBdr>
                                          <w:divsChild>
                                            <w:div w:id="688599838">
                                              <w:marLeft w:val="0"/>
                                              <w:marRight w:val="0"/>
                                              <w:marTop w:val="0"/>
                                              <w:marBottom w:val="0"/>
                                              <w:divBdr>
                                                <w:top w:val="none" w:sz="0" w:space="0" w:color="auto"/>
                                                <w:left w:val="none" w:sz="0" w:space="0" w:color="auto"/>
                                                <w:bottom w:val="none" w:sz="0" w:space="0" w:color="auto"/>
                                                <w:right w:val="none" w:sz="0" w:space="0" w:color="auto"/>
                                              </w:divBdr>
                                            </w:div>
                                            <w:div w:id="3922387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736640">
              <w:marLeft w:val="0"/>
              <w:marRight w:val="0"/>
              <w:marTop w:val="0"/>
              <w:marBottom w:val="0"/>
              <w:divBdr>
                <w:top w:val="none" w:sz="0" w:space="0" w:color="auto"/>
                <w:left w:val="none" w:sz="0" w:space="0" w:color="auto"/>
                <w:bottom w:val="none" w:sz="0" w:space="0" w:color="auto"/>
                <w:right w:val="none" w:sz="0" w:space="0" w:color="auto"/>
              </w:divBdr>
              <w:divsChild>
                <w:div w:id="1554736982">
                  <w:marLeft w:val="0"/>
                  <w:marRight w:val="0"/>
                  <w:marTop w:val="0"/>
                  <w:marBottom w:val="0"/>
                  <w:divBdr>
                    <w:top w:val="none" w:sz="0" w:space="0" w:color="auto"/>
                    <w:left w:val="none" w:sz="0" w:space="0" w:color="auto"/>
                    <w:bottom w:val="none" w:sz="0" w:space="0" w:color="auto"/>
                    <w:right w:val="none" w:sz="0" w:space="0" w:color="auto"/>
                  </w:divBdr>
                  <w:divsChild>
                    <w:div w:id="834537518">
                      <w:marLeft w:val="0"/>
                      <w:marRight w:val="0"/>
                      <w:marTop w:val="0"/>
                      <w:marBottom w:val="0"/>
                      <w:divBdr>
                        <w:top w:val="none" w:sz="0" w:space="0" w:color="auto"/>
                        <w:left w:val="none" w:sz="0" w:space="0" w:color="auto"/>
                        <w:bottom w:val="none" w:sz="0" w:space="0" w:color="auto"/>
                        <w:right w:val="none" w:sz="0" w:space="0" w:color="auto"/>
                      </w:divBdr>
                    </w:div>
                  </w:divsChild>
                </w:div>
                <w:div w:id="1279024858">
                  <w:marLeft w:val="0"/>
                  <w:marRight w:val="0"/>
                  <w:marTop w:val="0"/>
                  <w:marBottom w:val="0"/>
                  <w:divBdr>
                    <w:top w:val="none" w:sz="0" w:space="0" w:color="auto"/>
                    <w:left w:val="none" w:sz="0" w:space="0" w:color="auto"/>
                    <w:bottom w:val="none" w:sz="0" w:space="0" w:color="auto"/>
                    <w:right w:val="none" w:sz="0" w:space="0" w:color="auto"/>
                  </w:divBdr>
                </w:div>
                <w:div w:id="1361276991">
                  <w:marLeft w:val="0"/>
                  <w:marRight w:val="0"/>
                  <w:marTop w:val="0"/>
                  <w:marBottom w:val="0"/>
                  <w:divBdr>
                    <w:top w:val="none" w:sz="0" w:space="0" w:color="auto"/>
                    <w:left w:val="none" w:sz="0" w:space="0" w:color="auto"/>
                    <w:bottom w:val="none" w:sz="0" w:space="0" w:color="auto"/>
                    <w:right w:val="none" w:sz="0" w:space="0" w:color="auto"/>
                  </w:divBdr>
                </w:div>
                <w:div w:id="1566839902">
                  <w:marLeft w:val="0"/>
                  <w:marRight w:val="0"/>
                  <w:marTop w:val="0"/>
                  <w:marBottom w:val="0"/>
                  <w:divBdr>
                    <w:top w:val="none" w:sz="0" w:space="0" w:color="auto"/>
                    <w:left w:val="none" w:sz="0" w:space="0" w:color="auto"/>
                    <w:bottom w:val="none" w:sz="0" w:space="0" w:color="auto"/>
                    <w:right w:val="none" w:sz="0" w:space="0" w:color="auto"/>
                  </w:divBdr>
                </w:div>
                <w:div w:id="595140827">
                  <w:marLeft w:val="0"/>
                  <w:marRight w:val="0"/>
                  <w:marTop w:val="0"/>
                  <w:marBottom w:val="0"/>
                  <w:divBdr>
                    <w:top w:val="none" w:sz="0" w:space="0" w:color="auto"/>
                    <w:left w:val="none" w:sz="0" w:space="0" w:color="auto"/>
                    <w:bottom w:val="none" w:sz="0" w:space="0" w:color="auto"/>
                    <w:right w:val="none" w:sz="0" w:space="0" w:color="auto"/>
                  </w:divBdr>
                </w:div>
                <w:div w:id="1452633394">
                  <w:marLeft w:val="0"/>
                  <w:marRight w:val="0"/>
                  <w:marTop w:val="0"/>
                  <w:marBottom w:val="0"/>
                  <w:divBdr>
                    <w:top w:val="none" w:sz="0" w:space="0" w:color="auto"/>
                    <w:left w:val="none" w:sz="0" w:space="0" w:color="auto"/>
                    <w:bottom w:val="none" w:sz="0" w:space="0" w:color="auto"/>
                    <w:right w:val="none" w:sz="0" w:space="0" w:color="auto"/>
                  </w:divBdr>
                </w:div>
                <w:div w:id="2441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8447">
          <w:marLeft w:val="0"/>
          <w:marRight w:val="0"/>
          <w:marTop w:val="0"/>
          <w:marBottom w:val="0"/>
          <w:divBdr>
            <w:top w:val="none" w:sz="0" w:space="0" w:color="auto"/>
            <w:left w:val="none" w:sz="0" w:space="0" w:color="auto"/>
            <w:bottom w:val="none" w:sz="0" w:space="0" w:color="auto"/>
            <w:right w:val="none" w:sz="0" w:space="0" w:color="auto"/>
          </w:divBdr>
          <w:divsChild>
            <w:div w:id="1477919871">
              <w:marLeft w:val="0"/>
              <w:marRight w:val="0"/>
              <w:marTop w:val="0"/>
              <w:marBottom w:val="0"/>
              <w:divBdr>
                <w:top w:val="none" w:sz="0" w:space="0" w:color="auto"/>
                <w:left w:val="none" w:sz="0" w:space="0" w:color="auto"/>
                <w:bottom w:val="none" w:sz="0" w:space="0" w:color="auto"/>
                <w:right w:val="none" w:sz="0" w:space="0" w:color="auto"/>
              </w:divBdr>
              <w:divsChild>
                <w:div w:id="670836467">
                  <w:marLeft w:val="-225"/>
                  <w:marRight w:val="-225"/>
                  <w:marTop w:val="0"/>
                  <w:marBottom w:val="0"/>
                  <w:divBdr>
                    <w:top w:val="single" w:sz="24" w:space="15" w:color="3C3C3B"/>
                    <w:left w:val="none" w:sz="0" w:space="0" w:color="auto"/>
                    <w:bottom w:val="single" w:sz="24" w:space="15" w:color="3C3C3B"/>
                    <w:right w:val="none" w:sz="0" w:space="0" w:color="auto"/>
                  </w:divBdr>
                  <w:divsChild>
                    <w:div w:id="125634615">
                      <w:marLeft w:val="-225"/>
                      <w:marRight w:val="-225"/>
                      <w:marTop w:val="0"/>
                      <w:marBottom w:val="0"/>
                      <w:divBdr>
                        <w:top w:val="none" w:sz="0" w:space="0" w:color="auto"/>
                        <w:left w:val="none" w:sz="0" w:space="0" w:color="auto"/>
                        <w:bottom w:val="none" w:sz="0" w:space="0" w:color="auto"/>
                        <w:right w:val="none" w:sz="0" w:space="0" w:color="auto"/>
                      </w:divBdr>
                      <w:divsChild>
                        <w:div w:id="793598519">
                          <w:marLeft w:val="0"/>
                          <w:marRight w:val="0"/>
                          <w:marTop w:val="0"/>
                          <w:marBottom w:val="0"/>
                          <w:divBdr>
                            <w:top w:val="none" w:sz="0" w:space="0" w:color="auto"/>
                            <w:left w:val="none" w:sz="0" w:space="0" w:color="auto"/>
                            <w:bottom w:val="none" w:sz="0" w:space="0" w:color="auto"/>
                            <w:right w:val="none" w:sz="0" w:space="0" w:color="auto"/>
                          </w:divBdr>
                          <w:divsChild>
                            <w:div w:id="1824152430">
                              <w:marLeft w:val="-225"/>
                              <w:marRight w:val="-225"/>
                              <w:marTop w:val="0"/>
                              <w:marBottom w:val="0"/>
                              <w:divBdr>
                                <w:top w:val="none" w:sz="0" w:space="0" w:color="auto"/>
                                <w:left w:val="none" w:sz="0" w:space="0" w:color="auto"/>
                                <w:bottom w:val="none" w:sz="0" w:space="0" w:color="auto"/>
                                <w:right w:val="none" w:sz="0" w:space="0" w:color="auto"/>
                              </w:divBdr>
                              <w:divsChild>
                                <w:div w:id="1544518057">
                                  <w:marLeft w:val="0"/>
                                  <w:marRight w:val="0"/>
                                  <w:marTop w:val="0"/>
                                  <w:marBottom w:val="0"/>
                                  <w:divBdr>
                                    <w:top w:val="none" w:sz="0" w:space="0" w:color="auto"/>
                                    <w:left w:val="none" w:sz="0" w:space="0" w:color="auto"/>
                                    <w:bottom w:val="none" w:sz="0" w:space="0" w:color="auto"/>
                                    <w:right w:val="none" w:sz="0" w:space="0" w:color="auto"/>
                                  </w:divBdr>
                                  <w:divsChild>
                                    <w:div w:id="811605123">
                                      <w:marLeft w:val="0"/>
                                      <w:marRight w:val="0"/>
                                      <w:marTop w:val="0"/>
                                      <w:marBottom w:val="0"/>
                                      <w:divBdr>
                                        <w:top w:val="none" w:sz="0" w:space="0" w:color="auto"/>
                                        <w:left w:val="none" w:sz="0" w:space="0" w:color="auto"/>
                                        <w:bottom w:val="none" w:sz="0" w:space="0" w:color="auto"/>
                                        <w:right w:val="none" w:sz="0" w:space="0" w:color="auto"/>
                                      </w:divBdr>
                                      <w:divsChild>
                                        <w:div w:id="2133984367">
                                          <w:marLeft w:val="0"/>
                                          <w:marRight w:val="0"/>
                                          <w:marTop w:val="0"/>
                                          <w:marBottom w:val="0"/>
                                          <w:divBdr>
                                            <w:top w:val="none" w:sz="0" w:space="0" w:color="auto"/>
                                            <w:left w:val="none" w:sz="0" w:space="0" w:color="auto"/>
                                            <w:bottom w:val="none" w:sz="0" w:space="0" w:color="auto"/>
                                            <w:right w:val="none" w:sz="0" w:space="0" w:color="auto"/>
                                          </w:divBdr>
                                        </w:div>
                                        <w:div w:id="370813486">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2348006">
      <w:bodyDiv w:val="1"/>
      <w:marLeft w:val="0"/>
      <w:marRight w:val="0"/>
      <w:marTop w:val="0"/>
      <w:marBottom w:val="0"/>
      <w:divBdr>
        <w:top w:val="none" w:sz="0" w:space="0" w:color="auto"/>
        <w:left w:val="none" w:sz="0" w:space="0" w:color="auto"/>
        <w:bottom w:val="none" w:sz="0" w:space="0" w:color="auto"/>
        <w:right w:val="none" w:sz="0" w:space="0" w:color="auto"/>
      </w:divBdr>
    </w:div>
    <w:div w:id="993947402">
      <w:bodyDiv w:val="1"/>
      <w:marLeft w:val="0"/>
      <w:marRight w:val="0"/>
      <w:marTop w:val="0"/>
      <w:marBottom w:val="0"/>
      <w:divBdr>
        <w:top w:val="none" w:sz="0" w:space="0" w:color="auto"/>
        <w:left w:val="none" w:sz="0" w:space="0" w:color="auto"/>
        <w:bottom w:val="none" w:sz="0" w:space="0" w:color="auto"/>
        <w:right w:val="none" w:sz="0" w:space="0" w:color="auto"/>
      </w:divBdr>
    </w:div>
    <w:div w:id="1065837386">
      <w:bodyDiv w:val="1"/>
      <w:marLeft w:val="0"/>
      <w:marRight w:val="0"/>
      <w:marTop w:val="0"/>
      <w:marBottom w:val="0"/>
      <w:divBdr>
        <w:top w:val="none" w:sz="0" w:space="0" w:color="auto"/>
        <w:left w:val="none" w:sz="0" w:space="0" w:color="auto"/>
        <w:bottom w:val="none" w:sz="0" w:space="0" w:color="auto"/>
        <w:right w:val="none" w:sz="0" w:space="0" w:color="auto"/>
      </w:divBdr>
    </w:div>
    <w:div w:id="1076971125">
      <w:bodyDiv w:val="1"/>
      <w:marLeft w:val="0"/>
      <w:marRight w:val="0"/>
      <w:marTop w:val="0"/>
      <w:marBottom w:val="0"/>
      <w:divBdr>
        <w:top w:val="none" w:sz="0" w:space="0" w:color="auto"/>
        <w:left w:val="none" w:sz="0" w:space="0" w:color="auto"/>
        <w:bottom w:val="none" w:sz="0" w:space="0" w:color="auto"/>
        <w:right w:val="none" w:sz="0" w:space="0" w:color="auto"/>
      </w:divBdr>
    </w:div>
    <w:div w:id="1144541481">
      <w:bodyDiv w:val="1"/>
      <w:marLeft w:val="0"/>
      <w:marRight w:val="0"/>
      <w:marTop w:val="0"/>
      <w:marBottom w:val="0"/>
      <w:divBdr>
        <w:top w:val="none" w:sz="0" w:space="0" w:color="auto"/>
        <w:left w:val="none" w:sz="0" w:space="0" w:color="auto"/>
        <w:bottom w:val="none" w:sz="0" w:space="0" w:color="auto"/>
        <w:right w:val="none" w:sz="0" w:space="0" w:color="auto"/>
      </w:divBdr>
    </w:div>
    <w:div w:id="1178084728">
      <w:bodyDiv w:val="1"/>
      <w:marLeft w:val="0"/>
      <w:marRight w:val="0"/>
      <w:marTop w:val="0"/>
      <w:marBottom w:val="0"/>
      <w:divBdr>
        <w:top w:val="none" w:sz="0" w:space="0" w:color="auto"/>
        <w:left w:val="none" w:sz="0" w:space="0" w:color="auto"/>
        <w:bottom w:val="none" w:sz="0" w:space="0" w:color="auto"/>
        <w:right w:val="none" w:sz="0" w:space="0" w:color="auto"/>
      </w:divBdr>
    </w:div>
    <w:div w:id="1202939031">
      <w:bodyDiv w:val="1"/>
      <w:marLeft w:val="0"/>
      <w:marRight w:val="0"/>
      <w:marTop w:val="0"/>
      <w:marBottom w:val="0"/>
      <w:divBdr>
        <w:top w:val="none" w:sz="0" w:space="0" w:color="auto"/>
        <w:left w:val="none" w:sz="0" w:space="0" w:color="auto"/>
        <w:bottom w:val="none" w:sz="0" w:space="0" w:color="auto"/>
        <w:right w:val="none" w:sz="0" w:space="0" w:color="auto"/>
      </w:divBdr>
    </w:div>
    <w:div w:id="1214847807">
      <w:bodyDiv w:val="1"/>
      <w:marLeft w:val="0"/>
      <w:marRight w:val="0"/>
      <w:marTop w:val="0"/>
      <w:marBottom w:val="0"/>
      <w:divBdr>
        <w:top w:val="none" w:sz="0" w:space="0" w:color="auto"/>
        <w:left w:val="none" w:sz="0" w:space="0" w:color="auto"/>
        <w:bottom w:val="none" w:sz="0" w:space="0" w:color="auto"/>
        <w:right w:val="none" w:sz="0" w:space="0" w:color="auto"/>
      </w:divBdr>
    </w:div>
    <w:div w:id="1242180139">
      <w:bodyDiv w:val="1"/>
      <w:marLeft w:val="0"/>
      <w:marRight w:val="0"/>
      <w:marTop w:val="0"/>
      <w:marBottom w:val="0"/>
      <w:divBdr>
        <w:top w:val="none" w:sz="0" w:space="0" w:color="auto"/>
        <w:left w:val="none" w:sz="0" w:space="0" w:color="auto"/>
        <w:bottom w:val="none" w:sz="0" w:space="0" w:color="auto"/>
        <w:right w:val="none" w:sz="0" w:space="0" w:color="auto"/>
      </w:divBdr>
    </w:div>
    <w:div w:id="1243757000">
      <w:bodyDiv w:val="1"/>
      <w:marLeft w:val="0"/>
      <w:marRight w:val="0"/>
      <w:marTop w:val="0"/>
      <w:marBottom w:val="0"/>
      <w:divBdr>
        <w:top w:val="none" w:sz="0" w:space="0" w:color="auto"/>
        <w:left w:val="none" w:sz="0" w:space="0" w:color="auto"/>
        <w:bottom w:val="none" w:sz="0" w:space="0" w:color="auto"/>
        <w:right w:val="none" w:sz="0" w:space="0" w:color="auto"/>
      </w:divBdr>
    </w:div>
    <w:div w:id="1280526685">
      <w:bodyDiv w:val="1"/>
      <w:marLeft w:val="0"/>
      <w:marRight w:val="0"/>
      <w:marTop w:val="0"/>
      <w:marBottom w:val="0"/>
      <w:divBdr>
        <w:top w:val="none" w:sz="0" w:space="0" w:color="auto"/>
        <w:left w:val="none" w:sz="0" w:space="0" w:color="auto"/>
        <w:bottom w:val="none" w:sz="0" w:space="0" w:color="auto"/>
        <w:right w:val="none" w:sz="0" w:space="0" w:color="auto"/>
      </w:divBdr>
    </w:div>
    <w:div w:id="1289239001">
      <w:bodyDiv w:val="1"/>
      <w:marLeft w:val="0"/>
      <w:marRight w:val="0"/>
      <w:marTop w:val="0"/>
      <w:marBottom w:val="0"/>
      <w:divBdr>
        <w:top w:val="none" w:sz="0" w:space="0" w:color="auto"/>
        <w:left w:val="none" w:sz="0" w:space="0" w:color="auto"/>
        <w:bottom w:val="none" w:sz="0" w:space="0" w:color="auto"/>
        <w:right w:val="none" w:sz="0" w:space="0" w:color="auto"/>
      </w:divBdr>
    </w:div>
    <w:div w:id="1298299491">
      <w:bodyDiv w:val="1"/>
      <w:marLeft w:val="0"/>
      <w:marRight w:val="0"/>
      <w:marTop w:val="0"/>
      <w:marBottom w:val="0"/>
      <w:divBdr>
        <w:top w:val="none" w:sz="0" w:space="0" w:color="auto"/>
        <w:left w:val="none" w:sz="0" w:space="0" w:color="auto"/>
        <w:bottom w:val="none" w:sz="0" w:space="0" w:color="auto"/>
        <w:right w:val="none" w:sz="0" w:space="0" w:color="auto"/>
      </w:divBdr>
    </w:div>
    <w:div w:id="1315377870">
      <w:bodyDiv w:val="1"/>
      <w:marLeft w:val="0"/>
      <w:marRight w:val="0"/>
      <w:marTop w:val="0"/>
      <w:marBottom w:val="0"/>
      <w:divBdr>
        <w:top w:val="none" w:sz="0" w:space="0" w:color="auto"/>
        <w:left w:val="none" w:sz="0" w:space="0" w:color="auto"/>
        <w:bottom w:val="none" w:sz="0" w:space="0" w:color="auto"/>
        <w:right w:val="none" w:sz="0" w:space="0" w:color="auto"/>
      </w:divBdr>
    </w:div>
    <w:div w:id="1343707800">
      <w:bodyDiv w:val="1"/>
      <w:marLeft w:val="0"/>
      <w:marRight w:val="0"/>
      <w:marTop w:val="0"/>
      <w:marBottom w:val="0"/>
      <w:divBdr>
        <w:top w:val="none" w:sz="0" w:space="0" w:color="auto"/>
        <w:left w:val="none" w:sz="0" w:space="0" w:color="auto"/>
        <w:bottom w:val="none" w:sz="0" w:space="0" w:color="auto"/>
        <w:right w:val="none" w:sz="0" w:space="0" w:color="auto"/>
      </w:divBdr>
    </w:div>
    <w:div w:id="1361126417">
      <w:bodyDiv w:val="1"/>
      <w:marLeft w:val="0"/>
      <w:marRight w:val="0"/>
      <w:marTop w:val="0"/>
      <w:marBottom w:val="0"/>
      <w:divBdr>
        <w:top w:val="none" w:sz="0" w:space="0" w:color="auto"/>
        <w:left w:val="none" w:sz="0" w:space="0" w:color="auto"/>
        <w:bottom w:val="none" w:sz="0" w:space="0" w:color="auto"/>
        <w:right w:val="none" w:sz="0" w:space="0" w:color="auto"/>
      </w:divBdr>
    </w:div>
    <w:div w:id="1393768217">
      <w:bodyDiv w:val="1"/>
      <w:marLeft w:val="0"/>
      <w:marRight w:val="0"/>
      <w:marTop w:val="0"/>
      <w:marBottom w:val="0"/>
      <w:divBdr>
        <w:top w:val="none" w:sz="0" w:space="0" w:color="auto"/>
        <w:left w:val="none" w:sz="0" w:space="0" w:color="auto"/>
        <w:bottom w:val="none" w:sz="0" w:space="0" w:color="auto"/>
        <w:right w:val="none" w:sz="0" w:space="0" w:color="auto"/>
      </w:divBdr>
      <w:divsChild>
        <w:div w:id="1316882975">
          <w:marLeft w:val="0"/>
          <w:marRight w:val="0"/>
          <w:marTop w:val="0"/>
          <w:marBottom w:val="0"/>
          <w:divBdr>
            <w:top w:val="none" w:sz="0" w:space="0" w:color="auto"/>
            <w:left w:val="none" w:sz="0" w:space="0" w:color="auto"/>
            <w:bottom w:val="none" w:sz="0" w:space="0" w:color="auto"/>
            <w:right w:val="none" w:sz="0" w:space="0" w:color="auto"/>
          </w:divBdr>
          <w:divsChild>
            <w:div w:id="4958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9869">
      <w:bodyDiv w:val="1"/>
      <w:marLeft w:val="0"/>
      <w:marRight w:val="0"/>
      <w:marTop w:val="0"/>
      <w:marBottom w:val="0"/>
      <w:divBdr>
        <w:top w:val="none" w:sz="0" w:space="0" w:color="auto"/>
        <w:left w:val="none" w:sz="0" w:space="0" w:color="auto"/>
        <w:bottom w:val="none" w:sz="0" w:space="0" w:color="auto"/>
        <w:right w:val="none" w:sz="0" w:space="0" w:color="auto"/>
      </w:divBdr>
    </w:div>
    <w:div w:id="1495681732">
      <w:bodyDiv w:val="1"/>
      <w:marLeft w:val="0"/>
      <w:marRight w:val="0"/>
      <w:marTop w:val="0"/>
      <w:marBottom w:val="0"/>
      <w:divBdr>
        <w:top w:val="none" w:sz="0" w:space="0" w:color="auto"/>
        <w:left w:val="none" w:sz="0" w:space="0" w:color="auto"/>
        <w:bottom w:val="none" w:sz="0" w:space="0" w:color="auto"/>
        <w:right w:val="none" w:sz="0" w:space="0" w:color="auto"/>
      </w:divBdr>
    </w:div>
    <w:div w:id="1560433451">
      <w:bodyDiv w:val="1"/>
      <w:marLeft w:val="0"/>
      <w:marRight w:val="0"/>
      <w:marTop w:val="0"/>
      <w:marBottom w:val="0"/>
      <w:divBdr>
        <w:top w:val="none" w:sz="0" w:space="0" w:color="auto"/>
        <w:left w:val="none" w:sz="0" w:space="0" w:color="auto"/>
        <w:bottom w:val="none" w:sz="0" w:space="0" w:color="auto"/>
        <w:right w:val="none" w:sz="0" w:space="0" w:color="auto"/>
      </w:divBdr>
    </w:div>
    <w:div w:id="1568033604">
      <w:bodyDiv w:val="1"/>
      <w:marLeft w:val="0"/>
      <w:marRight w:val="0"/>
      <w:marTop w:val="0"/>
      <w:marBottom w:val="0"/>
      <w:divBdr>
        <w:top w:val="none" w:sz="0" w:space="0" w:color="auto"/>
        <w:left w:val="none" w:sz="0" w:space="0" w:color="auto"/>
        <w:bottom w:val="none" w:sz="0" w:space="0" w:color="auto"/>
        <w:right w:val="none" w:sz="0" w:space="0" w:color="auto"/>
      </w:divBdr>
    </w:div>
    <w:div w:id="1576627591">
      <w:bodyDiv w:val="1"/>
      <w:marLeft w:val="0"/>
      <w:marRight w:val="0"/>
      <w:marTop w:val="0"/>
      <w:marBottom w:val="0"/>
      <w:divBdr>
        <w:top w:val="none" w:sz="0" w:space="0" w:color="auto"/>
        <w:left w:val="none" w:sz="0" w:space="0" w:color="auto"/>
        <w:bottom w:val="none" w:sz="0" w:space="0" w:color="auto"/>
        <w:right w:val="none" w:sz="0" w:space="0" w:color="auto"/>
      </w:divBdr>
      <w:divsChild>
        <w:div w:id="515533954">
          <w:marLeft w:val="0"/>
          <w:marRight w:val="0"/>
          <w:marTop w:val="0"/>
          <w:marBottom w:val="0"/>
          <w:divBdr>
            <w:top w:val="none" w:sz="0" w:space="0" w:color="auto"/>
            <w:left w:val="none" w:sz="0" w:space="0" w:color="auto"/>
            <w:bottom w:val="none" w:sz="0" w:space="0" w:color="auto"/>
            <w:right w:val="none" w:sz="0" w:space="0" w:color="auto"/>
          </w:divBdr>
          <w:divsChild>
            <w:div w:id="1837067565">
              <w:marLeft w:val="0"/>
              <w:marRight w:val="0"/>
              <w:marTop w:val="0"/>
              <w:marBottom w:val="0"/>
              <w:divBdr>
                <w:top w:val="none" w:sz="0" w:space="0" w:color="auto"/>
                <w:left w:val="none" w:sz="0" w:space="0" w:color="auto"/>
                <w:bottom w:val="none" w:sz="0" w:space="0" w:color="auto"/>
                <w:right w:val="none" w:sz="0" w:space="0" w:color="auto"/>
              </w:divBdr>
              <w:divsChild>
                <w:div w:id="1877304193">
                  <w:marLeft w:val="0"/>
                  <w:marRight w:val="0"/>
                  <w:marTop w:val="0"/>
                  <w:marBottom w:val="0"/>
                  <w:divBdr>
                    <w:top w:val="none" w:sz="0" w:space="0" w:color="auto"/>
                    <w:left w:val="none" w:sz="0" w:space="0" w:color="auto"/>
                    <w:bottom w:val="none" w:sz="0" w:space="0" w:color="auto"/>
                    <w:right w:val="none" w:sz="0" w:space="0" w:color="auto"/>
                  </w:divBdr>
                  <w:divsChild>
                    <w:div w:id="683094126">
                      <w:marLeft w:val="0"/>
                      <w:marRight w:val="0"/>
                      <w:marTop w:val="0"/>
                      <w:marBottom w:val="0"/>
                      <w:divBdr>
                        <w:top w:val="none" w:sz="0" w:space="0" w:color="auto"/>
                        <w:left w:val="none" w:sz="0" w:space="0" w:color="auto"/>
                        <w:bottom w:val="none" w:sz="0" w:space="0" w:color="auto"/>
                        <w:right w:val="none" w:sz="0" w:space="0" w:color="auto"/>
                      </w:divBdr>
                      <w:divsChild>
                        <w:div w:id="1742826756">
                          <w:marLeft w:val="0"/>
                          <w:marRight w:val="225"/>
                          <w:marTop w:val="0"/>
                          <w:marBottom w:val="0"/>
                          <w:divBdr>
                            <w:top w:val="none" w:sz="0" w:space="0" w:color="auto"/>
                            <w:left w:val="none" w:sz="0" w:space="0" w:color="auto"/>
                            <w:bottom w:val="none" w:sz="0" w:space="0" w:color="auto"/>
                            <w:right w:val="none" w:sz="0" w:space="0" w:color="auto"/>
                          </w:divBdr>
                          <w:divsChild>
                            <w:div w:id="1047994918">
                              <w:marLeft w:val="0"/>
                              <w:marRight w:val="0"/>
                              <w:marTop w:val="0"/>
                              <w:marBottom w:val="0"/>
                              <w:divBdr>
                                <w:top w:val="none" w:sz="0" w:space="0" w:color="auto"/>
                                <w:left w:val="none" w:sz="0" w:space="0" w:color="auto"/>
                                <w:bottom w:val="none" w:sz="0" w:space="0" w:color="auto"/>
                                <w:right w:val="none" w:sz="0" w:space="0" w:color="auto"/>
                              </w:divBdr>
                              <w:divsChild>
                                <w:div w:id="226117096">
                                  <w:marLeft w:val="0"/>
                                  <w:marRight w:val="0"/>
                                  <w:marTop w:val="0"/>
                                  <w:marBottom w:val="0"/>
                                  <w:divBdr>
                                    <w:top w:val="none" w:sz="0" w:space="0" w:color="auto"/>
                                    <w:left w:val="none" w:sz="0" w:space="0" w:color="auto"/>
                                    <w:bottom w:val="none" w:sz="0" w:space="0" w:color="auto"/>
                                    <w:right w:val="none" w:sz="0" w:space="0" w:color="auto"/>
                                  </w:divBdr>
                                  <w:divsChild>
                                    <w:div w:id="1696888009">
                                      <w:marLeft w:val="0"/>
                                      <w:marRight w:val="0"/>
                                      <w:marTop w:val="0"/>
                                      <w:marBottom w:val="0"/>
                                      <w:divBdr>
                                        <w:top w:val="none" w:sz="0" w:space="0" w:color="auto"/>
                                        <w:left w:val="none" w:sz="0" w:space="0" w:color="auto"/>
                                        <w:bottom w:val="none" w:sz="0" w:space="0" w:color="auto"/>
                                        <w:right w:val="none" w:sz="0" w:space="0" w:color="auto"/>
                                      </w:divBdr>
                                      <w:divsChild>
                                        <w:div w:id="1003777314">
                                          <w:marLeft w:val="0"/>
                                          <w:marRight w:val="0"/>
                                          <w:marTop w:val="300"/>
                                          <w:marBottom w:val="300"/>
                                          <w:divBdr>
                                            <w:top w:val="none" w:sz="0" w:space="0" w:color="auto"/>
                                            <w:left w:val="none" w:sz="0" w:space="0" w:color="auto"/>
                                            <w:bottom w:val="none" w:sz="0" w:space="0" w:color="auto"/>
                                            <w:right w:val="none" w:sz="0" w:space="0" w:color="auto"/>
                                          </w:divBdr>
                                          <w:divsChild>
                                            <w:div w:id="1497382594">
                                              <w:marLeft w:val="0"/>
                                              <w:marRight w:val="0"/>
                                              <w:marTop w:val="0"/>
                                              <w:marBottom w:val="0"/>
                                              <w:divBdr>
                                                <w:top w:val="single" w:sz="6" w:space="0" w:color="auto"/>
                                                <w:left w:val="none" w:sz="0" w:space="0" w:color="auto"/>
                                                <w:bottom w:val="single" w:sz="6" w:space="0" w:color="auto"/>
                                                <w:right w:val="none" w:sz="0" w:space="0" w:color="auto"/>
                                              </w:divBdr>
                                            </w:div>
                                          </w:divsChild>
                                        </w:div>
                                      </w:divsChild>
                                    </w:div>
                                    <w:div w:id="1911963039">
                                      <w:marLeft w:val="0"/>
                                      <w:marRight w:val="0"/>
                                      <w:marTop w:val="0"/>
                                      <w:marBottom w:val="300"/>
                                      <w:divBdr>
                                        <w:top w:val="none" w:sz="0" w:space="0" w:color="auto"/>
                                        <w:left w:val="none" w:sz="0" w:space="0" w:color="auto"/>
                                        <w:bottom w:val="none" w:sz="0" w:space="0" w:color="auto"/>
                                        <w:right w:val="none" w:sz="0" w:space="0" w:color="auto"/>
                                      </w:divBdr>
                                      <w:divsChild>
                                        <w:div w:id="2027561292">
                                          <w:marLeft w:val="0"/>
                                          <w:marRight w:val="0"/>
                                          <w:marTop w:val="0"/>
                                          <w:marBottom w:val="0"/>
                                          <w:divBdr>
                                            <w:top w:val="none" w:sz="0" w:space="0" w:color="auto"/>
                                            <w:left w:val="none" w:sz="0" w:space="0" w:color="auto"/>
                                            <w:bottom w:val="none" w:sz="0" w:space="0" w:color="auto"/>
                                            <w:right w:val="none" w:sz="0" w:space="0" w:color="auto"/>
                                          </w:divBdr>
                                          <w:divsChild>
                                            <w:div w:id="1132989961">
                                              <w:marLeft w:val="0"/>
                                              <w:marRight w:val="0"/>
                                              <w:marTop w:val="0"/>
                                              <w:marBottom w:val="0"/>
                                              <w:divBdr>
                                                <w:top w:val="none" w:sz="0" w:space="0" w:color="auto"/>
                                                <w:left w:val="none" w:sz="0" w:space="0" w:color="auto"/>
                                                <w:bottom w:val="none" w:sz="0" w:space="0" w:color="auto"/>
                                                <w:right w:val="none" w:sz="0" w:space="0" w:color="auto"/>
                                              </w:divBdr>
                                              <w:divsChild>
                                                <w:div w:id="2133283407">
                                                  <w:marLeft w:val="0"/>
                                                  <w:marRight w:val="0"/>
                                                  <w:marTop w:val="0"/>
                                                  <w:marBottom w:val="0"/>
                                                  <w:divBdr>
                                                    <w:top w:val="none" w:sz="0" w:space="0" w:color="auto"/>
                                                    <w:left w:val="none" w:sz="0" w:space="0" w:color="auto"/>
                                                    <w:bottom w:val="none" w:sz="0" w:space="0" w:color="auto"/>
                                                    <w:right w:val="none" w:sz="0" w:space="0" w:color="auto"/>
                                                  </w:divBdr>
                                                  <w:divsChild>
                                                    <w:div w:id="361589804">
                                                      <w:marLeft w:val="0"/>
                                                      <w:marRight w:val="0"/>
                                                      <w:marTop w:val="0"/>
                                                      <w:marBottom w:val="0"/>
                                                      <w:divBdr>
                                                        <w:top w:val="none" w:sz="0" w:space="0" w:color="auto"/>
                                                        <w:left w:val="none" w:sz="0" w:space="0" w:color="auto"/>
                                                        <w:bottom w:val="none" w:sz="0" w:space="0" w:color="auto"/>
                                                        <w:right w:val="none" w:sz="0" w:space="0" w:color="auto"/>
                                                      </w:divBdr>
                                                      <w:divsChild>
                                                        <w:div w:id="20386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868136">
                                  <w:marLeft w:val="0"/>
                                  <w:marRight w:val="0"/>
                                  <w:marTop w:val="0"/>
                                  <w:marBottom w:val="0"/>
                                  <w:divBdr>
                                    <w:top w:val="none" w:sz="0" w:space="0" w:color="auto"/>
                                    <w:left w:val="none" w:sz="0" w:space="0" w:color="auto"/>
                                    <w:bottom w:val="none" w:sz="0" w:space="0" w:color="auto"/>
                                    <w:right w:val="none" w:sz="0" w:space="0" w:color="auto"/>
                                  </w:divBdr>
                                  <w:divsChild>
                                    <w:div w:id="625938461">
                                      <w:marLeft w:val="0"/>
                                      <w:marRight w:val="0"/>
                                      <w:marTop w:val="0"/>
                                      <w:marBottom w:val="300"/>
                                      <w:divBdr>
                                        <w:top w:val="none" w:sz="0" w:space="0" w:color="auto"/>
                                        <w:left w:val="none" w:sz="0" w:space="0" w:color="auto"/>
                                        <w:bottom w:val="none" w:sz="0" w:space="0" w:color="auto"/>
                                        <w:right w:val="none" w:sz="0" w:space="0" w:color="auto"/>
                                      </w:divBdr>
                                      <w:divsChild>
                                        <w:div w:id="2031107154">
                                          <w:marLeft w:val="0"/>
                                          <w:marRight w:val="0"/>
                                          <w:marTop w:val="0"/>
                                          <w:marBottom w:val="300"/>
                                          <w:divBdr>
                                            <w:top w:val="single" w:sz="18" w:space="15" w:color="0369A8"/>
                                            <w:left w:val="none" w:sz="0" w:space="0" w:color="0369A8"/>
                                            <w:bottom w:val="none" w:sz="0" w:space="0" w:color="0369A8"/>
                                            <w:right w:val="none" w:sz="0" w:space="0" w:color="0369A8"/>
                                          </w:divBdr>
                                        </w:div>
                                        <w:div w:id="282734503">
                                          <w:marLeft w:val="0"/>
                                          <w:marRight w:val="0"/>
                                          <w:marTop w:val="0"/>
                                          <w:marBottom w:val="0"/>
                                          <w:divBdr>
                                            <w:top w:val="none" w:sz="0" w:space="0" w:color="auto"/>
                                            <w:left w:val="none" w:sz="0" w:space="0" w:color="auto"/>
                                            <w:bottom w:val="none" w:sz="0" w:space="0" w:color="auto"/>
                                            <w:right w:val="none" w:sz="0" w:space="0" w:color="auto"/>
                                          </w:divBdr>
                                          <w:divsChild>
                                            <w:div w:id="1811241503">
                                              <w:marLeft w:val="0"/>
                                              <w:marRight w:val="0"/>
                                              <w:marTop w:val="0"/>
                                              <w:marBottom w:val="0"/>
                                              <w:divBdr>
                                                <w:top w:val="none" w:sz="0" w:space="0" w:color="auto"/>
                                                <w:left w:val="none" w:sz="0" w:space="0" w:color="auto"/>
                                                <w:bottom w:val="none" w:sz="0" w:space="0" w:color="auto"/>
                                                <w:right w:val="none" w:sz="0" w:space="0" w:color="auto"/>
                                              </w:divBdr>
                                              <w:divsChild>
                                                <w:div w:id="879510362">
                                                  <w:marLeft w:val="0"/>
                                                  <w:marRight w:val="0"/>
                                                  <w:marTop w:val="0"/>
                                                  <w:marBottom w:val="150"/>
                                                  <w:divBdr>
                                                    <w:top w:val="none" w:sz="0" w:space="0" w:color="auto"/>
                                                    <w:left w:val="none" w:sz="0" w:space="0" w:color="auto"/>
                                                    <w:bottom w:val="none" w:sz="0" w:space="0" w:color="auto"/>
                                                    <w:right w:val="none" w:sz="0" w:space="0" w:color="auto"/>
                                                  </w:divBdr>
                                                </w:div>
                                              </w:divsChild>
                                            </w:div>
                                            <w:div w:id="1432815540">
                                              <w:marLeft w:val="0"/>
                                              <w:marRight w:val="0"/>
                                              <w:marTop w:val="0"/>
                                              <w:marBottom w:val="0"/>
                                              <w:divBdr>
                                                <w:top w:val="none" w:sz="0" w:space="0" w:color="auto"/>
                                                <w:left w:val="none" w:sz="0" w:space="0" w:color="auto"/>
                                                <w:bottom w:val="none" w:sz="0" w:space="0" w:color="auto"/>
                                                <w:right w:val="none" w:sz="0" w:space="0" w:color="auto"/>
                                              </w:divBdr>
                                              <w:divsChild>
                                                <w:div w:id="1837921400">
                                                  <w:marLeft w:val="0"/>
                                                  <w:marRight w:val="0"/>
                                                  <w:marTop w:val="0"/>
                                                  <w:marBottom w:val="150"/>
                                                  <w:divBdr>
                                                    <w:top w:val="none" w:sz="0" w:space="0" w:color="auto"/>
                                                    <w:left w:val="none" w:sz="0" w:space="0" w:color="auto"/>
                                                    <w:bottom w:val="none" w:sz="0" w:space="0" w:color="auto"/>
                                                    <w:right w:val="none" w:sz="0" w:space="0" w:color="auto"/>
                                                  </w:divBdr>
                                                </w:div>
                                              </w:divsChild>
                                            </w:div>
                                            <w:div w:id="1494640457">
                                              <w:marLeft w:val="0"/>
                                              <w:marRight w:val="0"/>
                                              <w:marTop w:val="0"/>
                                              <w:marBottom w:val="0"/>
                                              <w:divBdr>
                                                <w:top w:val="none" w:sz="0" w:space="0" w:color="auto"/>
                                                <w:left w:val="none" w:sz="0" w:space="0" w:color="auto"/>
                                                <w:bottom w:val="none" w:sz="0" w:space="0" w:color="auto"/>
                                                <w:right w:val="none" w:sz="0" w:space="0" w:color="auto"/>
                                              </w:divBdr>
                                              <w:divsChild>
                                                <w:div w:id="60912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2680533">
                                  <w:marLeft w:val="0"/>
                                  <w:marRight w:val="0"/>
                                  <w:marTop w:val="0"/>
                                  <w:marBottom w:val="300"/>
                                  <w:divBdr>
                                    <w:top w:val="single" w:sz="18" w:space="15" w:color="0369A8"/>
                                    <w:left w:val="none" w:sz="0" w:space="0" w:color="0369A8"/>
                                    <w:bottom w:val="none" w:sz="0" w:space="0" w:color="0369A8"/>
                                    <w:right w:val="none" w:sz="0" w:space="0" w:color="0369A8"/>
                                  </w:divBdr>
                                  <w:divsChild>
                                    <w:div w:id="747731048">
                                      <w:marLeft w:val="0"/>
                                      <w:marRight w:val="0"/>
                                      <w:marTop w:val="0"/>
                                      <w:marBottom w:val="0"/>
                                      <w:divBdr>
                                        <w:top w:val="none" w:sz="0" w:space="0" w:color="auto"/>
                                        <w:left w:val="none" w:sz="0" w:space="0" w:color="auto"/>
                                        <w:bottom w:val="none" w:sz="0" w:space="0" w:color="auto"/>
                                        <w:right w:val="none" w:sz="0" w:space="0" w:color="auto"/>
                                      </w:divBdr>
                                    </w:div>
                                  </w:divsChild>
                                </w:div>
                                <w:div w:id="1268587764">
                                  <w:marLeft w:val="0"/>
                                  <w:marRight w:val="0"/>
                                  <w:marTop w:val="0"/>
                                  <w:marBottom w:val="0"/>
                                  <w:divBdr>
                                    <w:top w:val="none" w:sz="0" w:space="0" w:color="auto"/>
                                    <w:left w:val="none" w:sz="0" w:space="0" w:color="auto"/>
                                    <w:bottom w:val="none" w:sz="0" w:space="0" w:color="auto"/>
                                    <w:right w:val="none" w:sz="0" w:space="0" w:color="auto"/>
                                  </w:divBdr>
                                  <w:divsChild>
                                    <w:div w:id="1340422193">
                                      <w:marLeft w:val="0"/>
                                      <w:marRight w:val="0"/>
                                      <w:marTop w:val="0"/>
                                      <w:marBottom w:val="0"/>
                                      <w:divBdr>
                                        <w:top w:val="none" w:sz="0" w:space="0" w:color="auto"/>
                                        <w:left w:val="none" w:sz="0" w:space="0" w:color="auto"/>
                                        <w:bottom w:val="none" w:sz="0" w:space="0" w:color="auto"/>
                                        <w:right w:val="none" w:sz="0" w:space="0" w:color="auto"/>
                                      </w:divBdr>
                                    </w:div>
                                    <w:div w:id="1042167003">
                                      <w:marLeft w:val="0"/>
                                      <w:marRight w:val="0"/>
                                      <w:marTop w:val="0"/>
                                      <w:marBottom w:val="0"/>
                                      <w:divBdr>
                                        <w:top w:val="none" w:sz="0" w:space="0" w:color="auto"/>
                                        <w:left w:val="none" w:sz="0" w:space="0" w:color="auto"/>
                                        <w:bottom w:val="none" w:sz="0" w:space="0" w:color="auto"/>
                                        <w:right w:val="none" w:sz="0" w:space="0" w:color="auto"/>
                                      </w:divBdr>
                                      <w:divsChild>
                                        <w:div w:id="1232811214">
                                          <w:marLeft w:val="0"/>
                                          <w:marRight w:val="0"/>
                                          <w:marTop w:val="0"/>
                                          <w:marBottom w:val="0"/>
                                          <w:divBdr>
                                            <w:top w:val="none" w:sz="0" w:space="0" w:color="auto"/>
                                            <w:left w:val="none" w:sz="0" w:space="0" w:color="auto"/>
                                            <w:bottom w:val="none" w:sz="0" w:space="0" w:color="auto"/>
                                            <w:right w:val="none" w:sz="0" w:space="0" w:color="auto"/>
                                          </w:divBdr>
                                        </w:div>
                                        <w:div w:id="3969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3577">
                              <w:marLeft w:val="0"/>
                              <w:marRight w:val="0"/>
                              <w:marTop w:val="0"/>
                              <w:marBottom w:val="0"/>
                              <w:divBdr>
                                <w:top w:val="none" w:sz="0" w:space="0" w:color="auto"/>
                                <w:left w:val="none" w:sz="0" w:space="0" w:color="auto"/>
                                <w:bottom w:val="none" w:sz="0" w:space="0" w:color="auto"/>
                                <w:right w:val="none" w:sz="0" w:space="0" w:color="auto"/>
                              </w:divBdr>
                              <w:divsChild>
                                <w:div w:id="485826519">
                                  <w:marLeft w:val="0"/>
                                  <w:marRight w:val="0"/>
                                  <w:marTop w:val="0"/>
                                  <w:marBottom w:val="0"/>
                                  <w:divBdr>
                                    <w:top w:val="none" w:sz="0" w:space="0" w:color="auto"/>
                                    <w:left w:val="none" w:sz="0" w:space="0" w:color="auto"/>
                                    <w:bottom w:val="none" w:sz="0" w:space="0" w:color="auto"/>
                                    <w:right w:val="none" w:sz="0" w:space="0" w:color="auto"/>
                                  </w:divBdr>
                                </w:div>
                              </w:divsChild>
                            </w:div>
                            <w:div w:id="67383671">
                              <w:marLeft w:val="0"/>
                              <w:marRight w:val="0"/>
                              <w:marTop w:val="0"/>
                              <w:marBottom w:val="0"/>
                              <w:divBdr>
                                <w:top w:val="single" w:sz="6" w:space="0" w:color="9A9A9A"/>
                                <w:left w:val="none" w:sz="0" w:space="19" w:color="9A9A9A"/>
                                <w:bottom w:val="single" w:sz="6" w:space="0" w:color="9A9A9A"/>
                                <w:right w:val="none" w:sz="0" w:space="0" w:color="9A9A9A"/>
                              </w:divBdr>
                              <w:divsChild>
                                <w:div w:id="1884246753">
                                  <w:marLeft w:val="0"/>
                                  <w:marRight w:val="0"/>
                                  <w:marTop w:val="0"/>
                                  <w:marBottom w:val="0"/>
                                  <w:divBdr>
                                    <w:top w:val="none" w:sz="0" w:space="0" w:color="auto"/>
                                    <w:left w:val="none" w:sz="0" w:space="0" w:color="auto"/>
                                    <w:bottom w:val="none" w:sz="0" w:space="0" w:color="auto"/>
                                    <w:right w:val="none" w:sz="0" w:space="0" w:color="auto"/>
                                  </w:divBdr>
                                  <w:divsChild>
                                    <w:div w:id="1095176516">
                                      <w:marLeft w:val="0"/>
                                      <w:marRight w:val="0"/>
                                      <w:marTop w:val="150"/>
                                      <w:marBottom w:val="0"/>
                                      <w:divBdr>
                                        <w:top w:val="none" w:sz="0" w:space="0" w:color="auto"/>
                                        <w:left w:val="none" w:sz="0" w:space="0" w:color="auto"/>
                                        <w:bottom w:val="none" w:sz="0" w:space="0" w:color="auto"/>
                                        <w:right w:val="none" w:sz="0" w:space="0" w:color="auto"/>
                                      </w:divBdr>
                                    </w:div>
                                  </w:divsChild>
                                </w:div>
                                <w:div w:id="1029068341">
                                  <w:marLeft w:val="0"/>
                                  <w:marRight w:val="0"/>
                                  <w:marTop w:val="0"/>
                                  <w:marBottom w:val="0"/>
                                  <w:divBdr>
                                    <w:top w:val="none" w:sz="0" w:space="0" w:color="auto"/>
                                    <w:left w:val="none" w:sz="0" w:space="0" w:color="auto"/>
                                    <w:bottom w:val="none" w:sz="0" w:space="0" w:color="auto"/>
                                    <w:right w:val="none" w:sz="0" w:space="0" w:color="auto"/>
                                  </w:divBdr>
                                  <w:divsChild>
                                    <w:div w:id="888027689">
                                      <w:marLeft w:val="0"/>
                                      <w:marRight w:val="300"/>
                                      <w:marTop w:val="0"/>
                                      <w:marBottom w:val="0"/>
                                      <w:divBdr>
                                        <w:top w:val="none" w:sz="0" w:space="0" w:color="auto"/>
                                        <w:left w:val="none" w:sz="0" w:space="0" w:color="auto"/>
                                        <w:bottom w:val="none" w:sz="0" w:space="0" w:color="auto"/>
                                        <w:right w:val="none" w:sz="0" w:space="0" w:color="auto"/>
                                      </w:divBdr>
                                    </w:div>
                                  </w:divsChild>
                                </w:div>
                                <w:div w:id="32072751">
                                  <w:marLeft w:val="0"/>
                                  <w:marRight w:val="0"/>
                                  <w:marTop w:val="0"/>
                                  <w:marBottom w:val="0"/>
                                  <w:divBdr>
                                    <w:top w:val="none" w:sz="0" w:space="0" w:color="auto"/>
                                    <w:left w:val="none" w:sz="0" w:space="0" w:color="auto"/>
                                    <w:bottom w:val="none" w:sz="0" w:space="0" w:color="auto"/>
                                    <w:right w:val="none" w:sz="0" w:space="0" w:color="auto"/>
                                  </w:divBdr>
                                  <w:divsChild>
                                    <w:div w:id="220528960">
                                      <w:marLeft w:val="0"/>
                                      <w:marRight w:val="0"/>
                                      <w:marTop w:val="0"/>
                                      <w:marBottom w:val="0"/>
                                      <w:divBdr>
                                        <w:top w:val="none" w:sz="0" w:space="0" w:color="auto"/>
                                        <w:left w:val="none" w:sz="0" w:space="0" w:color="auto"/>
                                        <w:bottom w:val="none" w:sz="0" w:space="0" w:color="auto"/>
                                        <w:right w:val="none" w:sz="0" w:space="0" w:color="auto"/>
                                      </w:divBdr>
                                      <w:divsChild>
                                        <w:div w:id="1152258979">
                                          <w:marLeft w:val="0"/>
                                          <w:marRight w:val="0"/>
                                          <w:marTop w:val="0"/>
                                          <w:marBottom w:val="0"/>
                                          <w:divBdr>
                                            <w:top w:val="none" w:sz="0" w:space="0" w:color="auto"/>
                                            <w:left w:val="none" w:sz="0" w:space="0" w:color="auto"/>
                                            <w:bottom w:val="none" w:sz="0" w:space="0" w:color="auto"/>
                                            <w:right w:val="none" w:sz="0" w:space="0" w:color="auto"/>
                                          </w:divBdr>
                                        </w:div>
                                        <w:div w:id="15930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5724">
                              <w:marLeft w:val="0"/>
                              <w:marRight w:val="0"/>
                              <w:marTop w:val="300"/>
                              <w:marBottom w:val="0"/>
                              <w:divBdr>
                                <w:top w:val="none" w:sz="0" w:space="0" w:color="auto"/>
                                <w:left w:val="none" w:sz="0" w:space="0" w:color="auto"/>
                                <w:bottom w:val="none" w:sz="0" w:space="0" w:color="auto"/>
                                <w:right w:val="none" w:sz="0" w:space="0" w:color="auto"/>
                              </w:divBdr>
                              <w:divsChild>
                                <w:div w:id="1260991190">
                                  <w:marLeft w:val="0"/>
                                  <w:marRight w:val="0"/>
                                  <w:marTop w:val="0"/>
                                  <w:marBottom w:val="225"/>
                                  <w:divBdr>
                                    <w:top w:val="none" w:sz="0" w:space="0" w:color="auto"/>
                                    <w:left w:val="none" w:sz="0" w:space="0" w:color="auto"/>
                                    <w:bottom w:val="none" w:sz="0" w:space="0" w:color="auto"/>
                                    <w:right w:val="none" w:sz="0" w:space="0" w:color="auto"/>
                                  </w:divBdr>
                                  <w:divsChild>
                                    <w:div w:id="2005626429">
                                      <w:marLeft w:val="0"/>
                                      <w:marRight w:val="0"/>
                                      <w:marTop w:val="0"/>
                                      <w:marBottom w:val="0"/>
                                      <w:divBdr>
                                        <w:top w:val="none" w:sz="0" w:space="0" w:color="DBDBDC"/>
                                        <w:left w:val="none" w:sz="0" w:space="0" w:color="auto"/>
                                        <w:bottom w:val="none" w:sz="0" w:space="0" w:color="DBDBDC"/>
                                        <w:right w:val="none" w:sz="0" w:space="0" w:color="auto"/>
                                      </w:divBdr>
                                      <w:divsChild>
                                        <w:div w:id="1003892420">
                                          <w:marLeft w:val="300"/>
                                          <w:marRight w:val="300"/>
                                          <w:marTop w:val="100"/>
                                          <w:marBottom w:val="100"/>
                                          <w:divBdr>
                                            <w:top w:val="none" w:sz="0" w:space="0" w:color="auto"/>
                                            <w:left w:val="none" w:sz="0" w:space="0" w:color="auto"/>
                                            <w:bottom w:val="none" w:sz="0" w:space="0" w:color="auto"/>
                                            <w:right w:val="none" w:sz="0" w:space="0" w:color="auto"/>
                                          </w:divBdr>
                                        </w:div>
                                        <w:div w:id="9720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2632">
                          <w:marLeft w:val="0"/>
                          <w:marRight w:val="0"/>
                          <w:marTop w:val="0"/>
                          <w:marBottom w:val="0"/>
                          <w:divBdr>
                            <w:top w:val="none" w:sz="0" w:space="0" w:color="auto"/>
                            <w:left w:val="none" w:sz="0" w:space="0" w:color="auto"/>
                            <w:bottom w:val="none" w:sz="0" w:space="0" w:color="auto"/>
                            <w:right w:val="none" w:sz="0" w:space="0" w:color="auto"/>
                          </w:divBdr>
                          <w:divsChild>
                            <w:div w:id="501435044">
                              <w:marLeft w:val="0"/>
                              <w:marRight w:val="0"/>
                              <w:marTop w:val="0"/>
                              <w:marBottom w:val="0"/>
                              <w:divBdr>
                                <w:top w:val="none" w:sz="0" w:space="0" w:color="auto"/>
                                <w:left w:val="none" w:sz="0" w:space="0" w:color="auto"/>
                                <w:bottom w:val="none" w:sz="0" w:space="0" w:color="auto"/>
                                <w:right w:val="none" w:sz="0" w:space="0" w:color="auto"/>
                              </w:divBdr>
                              <w:divsChild>
                                <w:div w:id="417138232">
                                  <w:marLeft w:val="0"/>
                                  <w:marRight w:val="0"/>
                                  <w:marTop w:val="0"/>
                                  <w:marBottom w:val="225"/>
                                  <w:divBdr>
                                    <w:top w:val="none" w:sz="0" w:space="0" w:color="auto"/>
                                    <w:left w:val="none" w:sz="0" w:space="0" w:color="auto"/>
                                    <w:bottom w:val="none" w:sz="0" w:space="0" w:color="auto"/>
                                    <w:right w:val="none" w:sz="0" w:space="0" w:color="auto"/>
                                  </w:divBdr>
                                  <w:divsChild>
                                    <w:div w:id="1609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4729">
                              <w:marLeft w:val="0"/>
                              <w:marRight w:val="0"/>
                              <w:marTop w:val="0"/>
                              <w:marBottom w:val="0"/>
                              <w:divBdr>
                                <w:top w:val="none" w:sz="0" w:space="0" w:color="auto"/>
                                <w:left w:val="none" w:sz="0" w:space="0" w:color="auto"/>
                                <w:bottom w:val="none" w:sz="0" w:space="0" w:color="auto"/>
                                <w:right w:val="none" w:sz="0" w:space="0" w:color="auto"/>
                              </w:divBdr>
                              <w:divsChild>
                                <w:div w:id="380373885">
                                  <w:marLeft w:val="0"/>
                                  <w:marRight w:val="0"/>
                                  <w:marTop w:val="0"/>
                                  <w:marBottom w:val="225"/>
                                  <w:divBdr>
                                    <w:top w:val="none" w:sz="0" w:space="0" w:color="auto"/>
                                    <w:left w:val="none" w:sz="0" w:space="0" w:color="auto"/>
                                    <w:bottom w:val="none" w:sz="0" w:space="0" w:color="auto"/>
                                    <w:right w:val="none" w:sz="0" w:space="0" w:color="auto"/>
                                  </w:divBdr>
                                  <w:divsChild>
                                    <w:div w:id="1405761183">
                                      <w:marLeft w:val="0"/>
                                      <w:marRight w:val="0"/>
                                      <w:marTop w:val="0"/>
                                      <w:marBottom w:val="0"/>
                                      <w:divBdr>
                                        <w:top w:val="none" w:sz="0" w:space="0" w:color="auto"/>
                                        <w:left w:val="none" w:sz="0" w:space="0" w:color="auto"/>
                                        <w:bottom w:val="none" w:sz="0" w:space="0" w:color="auto"/>
                                        <w:right w:val="none" w:sz="0" w:space="0" w:color="auto"/>
                                      </w:divBdr>
                                      <w:divsChild>
                                        <w:div w:id="770276429">
                                          <w:marLeft w:val="600"/>
                                          <w:marRight w:val="150"/>
                                          <w:marTop w:val="0"/>
                                          <w:marBottom w:val="0"/>
                                          <w:divBdr>
                                            <w:top w:val="none" w:sz="0" w:space="0" w:color="auto"/>
                                            <w:left w:val="none" w:sz="0" w:space="0" w:color="auto"/>
                                            <w:bottom w:val="none" w:sz="0" w:space="0" w:color="auto"/>
                                            <w:right w:val="none" w:sz="0" w:space="0" w:color="auto"/>
                                          </w:divBdr>
                                          <w:divsChild>
                                            <w:div w:id="554782610">
                                              <w:marLeft w:val="0"/>
                                              <w:marRight w:val="0"/>
                                              <w:marTop w:val="0"/>
                                              <w:marBottom w:val="0"/>
                                              <w:divBdr>
                                                <w:top w:val="none" w:sz="0" w:space="0" w:color="auto"/>
                                                <w:left w:val="none" w:sz="0" w:space="0" w:color="auto"/>
                                                <w:bottom w:val="none" w:sz="0" w:space="0" w:color="auto"/>
                                                <w:right w:val="none" w:sz="0" w:space="0" w:color="auto"/>
                                              </w:divBdr>
                                              <w:divsChild>
                                                <w:div w:id="56321287">
                                                  <w:marLeft w:val="0"/>
                                                  <w:marRight w:val="0"/>
                                                  <w:marTop w:val="0"/>
                                                  <w:marBottom w:val="0"/>
                                                  <w:divBdr>
                                                    <w:top w:val="none" w:sz="0" w:space="0" w:color="auto"/>
                                                    <w:left w:val="none" w:sz="0" w:space="0" w:color="auto"/>
                                                    <w:bottom w:val="none" w:sz="0" w:space="0" w:color="auto"/>
                                                    <w:right w:val="none" w:sz="0" w:space="0" w:color="auto"/>
                                                  </w:divBdr>
                                                </w:div>
                                                <w:div w:id="14565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669311">
                              <w:marLeft w:val="0"/>
                              <w:marRight w:val="0"/>
                              <w:marTop w:val="0"/>
                              <w:marBottom w:val="0"/>
                              <w:divBdr>
                                <w:top w:val="none" w:sz="0" w:space="0" w:color="auto"/>
                                <w:left w:val="none" w:sz="0" w:space="0" w:color="auto"/>
                                <w:bottom w:val="none" w:sz="0" w:space="0" w:color="auto"/>
                                <w:right w:val="none" w:sz="0" w:space="0" w:color="auto"/>
                              </w:divBdr>
                              <w:divsChild>
                                <w:div w:id="1320619153">
                                  <w:marLeft w:val="0"/>
                                  <w:marRight w:val="0"/>
                                  <w:marTop w:val="0"/>
                                  <w:marBottom w:val="225"/>
                                  <w:divBdr>
                                    <w:top w:val="none" w:sz="0" w:space="0" w:color="auto"/>
                                    <w:left w:val="none" w:sz="0" w:space="0" w:color="auto"/>
                                    <w:bottom w:val="none" w:sz="0" w:space="0" w:color="auto"/>
                                    <w:right w:val="none" w:sz="0" w:space="0" w:color="auto"/>
                                  </w:divBdr>
                                  <w:divsChild>
                                    <w:div w:id="673841354">
                                      <w:marLeft w:val="0"/>
                                      <w:marRight w:val="0"/>
                                      <w:marTop w:val="0"/>
                                      <w:marBottom w:val="0"/>
                                      <w:divBdr>
                                        <w:top w:val="none" w:sz="0" w:space="0" w:color="auto"/>
                                        <w:left w:val="none" w:sz="0" w:space="0" w:color="auto"/>
                                        <w:bottom w:val="none" w:sz="0" w:space="0" w:color="auto"/>
                                        <w:right w:val="none" w:sz="0" w:space="0" w:color="auto"/>
                                      </w:divBdr>
                                      <w:divsChild>
                                        <w:div w:id="1501003695">
                                          <w:marLeft w:val="0"/>
                                          <w:marRight w:val="0"/>
                                          <w:marTop w:val="0"/>
                                          <w:marBottom w:val="0"/>
                                          <w:divBdr>
                                            <w:top w:val="none" w:sz="0" w:space="0" w:color="auto"/>
                                            <w:left w:val="none" w:sz="0" w:space="0" w:color="auto"/>
                                            <w:bottom w:val="none" w:sz="0" w:space="0" w:color="auto"/>
                                            <w:right w:val="none" w:sz="0" w:space="0" w:color="auto"/>
                                          </w:divBdr>
                                          <w:divsChild>
                                            <w:div w:id="2024550341">
                                              <w:marLeft w:val="0"/>
                                              <w:marRight w:val="0"/>
                                              <w:marTop w:val="0"/>
                                              <w:marBottom w:val="0"/>
                                              <w:divBdr>
                                                <w:top w:val="none" w:sz="0" w:space="0" w:color="auto"/>
                                                <w:left w:val="none" w:sz="0" w:space="0" w:color="auto"/>
                                                <w:bottom w:val="none" w:sz="0" w:space="0" w:color="auto"/>
                                                <w:right w:val="none" w:sz="0" w:space="0" w:color="auto"/>
                                              </w:divBdr>
                                            </w:div>
                                            <w:div w:id="533349990">
                                              <w:marLeft w:val="0"/>
                                              <w:marRight w:val="0"/>
                                              <w:marTop w:val="0"/>
                                              <w:marBottom w:val="0"/>
                                              <w:divBdr>
                                                <w:top w:val="none" w:sz="0" w:space="0" w:color="auto"/>
                                                <w:left w:val="none" w:sz="0" w:space="0" w:color="auto"/>
                                                <w:bottom w:val="none" w:sz="0" w:space="0" w:color="auto"/>
                                                <w:right w:val="none" w:sz="0" w:space="0" w:color="auto"/>
                                              </w:divBdr>
                                            </w:div>
                                          </w:divsChild>
                                        </w:div>
                                        <w:div w:id="745151784">
                                          <w:marLeft w:val="0"/>
                                          <w:marRight w:val="0"/>
                                          <w:marTop w:val="0"/>
                                          <w:marBottom w:val="0"/>
                                          <w:divBdr>
                                            <w:top w:val="none" w:sz="0" w:space="0" w:color="auto"/>
                                            <w:left w:val="none" w:sz="0" w:space="0" w:color="auto"/>
                                            <w:bottom w:val="none" w:sz="0" w:space="0" w:color="auto"/>
                                            <w:right w:val="none" w:sz="0" w:space="0" w:color="auto"/>
                                          </w:divBdr>
                                          <w:divsChild>
                                            <w:div w:id="477308988">
                                              <w:marLeft w:val="0"/>
                                              <w:marRight w:val="0"/>
                                              <w:marTop w:val="0"/>
                                              <w:marBottom w:val="0"/>
                                              <w:divBdr>
                                                <w:top w:val="none" w:sz="0" w:space="0" w:color="auto"/>
                                                <w:left w:val="none" w:sz="0" w:space="0" w:color="auto"/>
                                                <w:bottom w:val="none" w:sz="0" w:space="0" w:color="auto"/>
                                                <w:right w:val="none" w:sz="0" w:space="0" w:color="auto"/>
                                              </w:divBdr>
                                            </w:div>
                                            <w:div w:id="211576517">
                                              <w:marLeft w:val="0"/>
                                              <w:marRight w:val="0"/>
                                              <w:marTop w:val="0"/>
                                              <w:marBottom w:val="0"/>
                                              <w:divBdr>
                                                <w:top w:val="none" w:sz="0" w:space="0" w:color="auto"/>
                                                <w:left w:val="none" w:sz="0" w:space="0" w:color="auto"/>
                                                <w:bottom w:val="none" w:sz="0" w:space="0" w:color="auto"/>
                                                <w:right w:val="none" w:sz="0" w:space="0" w:color="auto"/>
                                              </w:divBdr>
                                            </w:div>
                                          </w:divsChild>
                                        </w:div>
                                        <w:div w:id="575432058">
                                          <w:marLeft w:val="0"/>
                                          <w:marRight w:val="0"/>
                                          <w:marTop w:val="0"/>
                                          <w:marBottom w:val="0"/>
                                          <w:divBdr>
                                            <w:top w:val="none" w:sz="0" w:space="0" w:color="auto"/>
                                            <w:left w:val="none" w:sz="0" w:space="0" w:color="auto"/>
                                            <w:bottom w:val="none" w:sz="0" w:space="0" w:color="auto"/>
                                            <w:right w:val="none" w:sz="0" w:space="0" w:color="auto"/>
                                          </w:divBdr>
                                          <w:divsChild>
                                            <w:div w:id="482158670">
                                              <w:marLeft w:val="0"/>
                                              <w:marRight w:val="0"/>
                                              <w:marTop w:val="0"/>
                                              <w:marBottom w:val="0"/>
                                              <w:divBdr>
                                                <w:top w:val="none" w:sz="0" w:space="0" w:color="auto"/>
                                                <w:left w:val="none" w:sz="0" w:space="0" w:color="auto"/>
                                                <w:bottom w:val="none" w:sz="0" w:space="0" w:color="auto"/>
                                                <w:right w:val="none" w:sz="0" w:space="0" w:color="auto"/>
                                              </w:divBdr>
                                            </w:div>
                                            <w:div w:id="15085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86368">
                              <w:marLeft w:val="0"/>
                              <w:marRight w:val="0"/>
                              <w:marTop w:val="0"/>
                              <w:marBottom w:val="0"/>
                              <w:divBdr>
                                <w:top w:val="none" w:sz="0" w:space="0" w:color="auto"/>
                                <w:left w:val="none" w:sz="0" w:space="0" w:color="auto"/>
                                <w:bottom w:val="none" w:sz="0" w:space="0" w:color="auto"/>
                                <w:right w:val="none" w:sz="0" w:space="0" w:color="auto"/>
                              </w:divBdr>
                              <w:divsChild>
                                <w:div w:id="1252546856">
                                  <w:marLeft w:val="0"/>
                                  <w:marRight w:val="0"/>
                                  <w:marTop w:val="0"/>
                                  <w:marBottom w:val="225"/>
                                  <w:divBdr>
                                    <w:top w:val="none" w:sz="0" w:space="0" w:color="auto"/>
                                    <w:left w:val="none" w:sz="0" w:space="0" w:color="auto"/>
                                    <w:bottom w:val="none" w:sz="0" w:space="0" w:color="auto"/>
                                    <w:right w:val="none" w:sz="0" w:space="0" w:color="auto"/>
                                  </w:divBdr>
                                  <w:divsChild>
                                    <w:div w:id="173112574">
                                      <w:marLeft w:val="0"/>
                                      <w:marRight w:val="0"/>
                                      <w:marTop w:val="0"/>
                                      <w:marBottom w:val="0"/>
                                      <w:divBdr>
                                        <w:top w:val="none" w:sz="0" w:space="0" w:color="auto"/>
                                        <w:left w:val="none" w:sz="0" w:space="0" w:color="auto"/>
                                        <w:bottom w:val="none" w:sz="0" w:space="0" w:color="auto"/>
                                        <w:right w:val="none" w:sz="0" w:space="0" w:color="auto"/>
                                      </w:divBdr>
                                      <w:divsChild>
                                        <w:div w:id="759066202">
                                          <w:marLeft w:val="0"/>
                                          <w:marRight w:val="0"/>
                                          <w:marTop w:val="0"/>
                                          <w:marBottom w:val="0"/>
                                          <w:divBdr>
                                            <w:top w:val="none" w:sz="0" w:space="0" w:color="auto"/>
                                            <w:left w:val="none" w:sz="0" w:space="0" w:color="auto"/>
                                            <w:bottom w:val="none" w:sz="0" w:space="0" w:color="auto"/>
                                            <w:right w:val="none" w:sz="0" w:space="0" w:color="auto"/>
                                          </w:divBdr>
                                          <w:divsChild>
                                            <w:div w:id="1562253859">
                                              <w:marLeft w:val="0"/>
                                              <w:marRight w:val="0"/>
                                              <w:marTop w:val="0"/>
                                              <w:marBottom w:val="0"/>
                                              <w:divBdr>
                                                <w:top w:val="none" w:sz="0" w:space="0" w:color="auto"/>
                                                <w:left w:val="none" w:sz="0" w:space="0" w:color="auto"/>
                                                <w:bottom w:val="none" w:sz="0" w:space="0" w:color="auto"/>
                                                <w:right w:val="none" w:sz="0" w:space="0" w:color="auto"/>
                                              </w:divBdr>
                                            </w:div>
                                            <w:div w:id="1117336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7957">
              <w:marLeft w:val="0"/>
              <w:marRight w:val="0"/>
              <w:marTop w:val="0"/>
              <w:marBottom w:val="0"/>
              <w:divBdr>
                <w:top w:val="none" w:sz="0" w:space="0" w:color="auto"/>
                <w:left w:val="none" w:sz="0" w:space="0" w:color="auto"/>
                <w:bottom w:val="none" w:sz="0" w:space="0" w:color="auto"/>
                <w:right w:val="none" w:sz="0" w:space="0" w:color="auto"/>
              </w:divBdr>
              <w:divsChild>
                <w:div w:id="374164706">
                  <w:marLeft w:val="0"/>
                  <w:marRight w:val="0"/>
                  <w:marTop w:val="0"/>
                  <w:marBottom w:val="0"/>
                  <w:divBdr>
                    <w:top w:val="none" w:sz="0" w:space="0" w:color="auto"/>
                    <w:left w:val="none" w:sz="0" w:space="0" w:color="auto"/>
                    <w:bottom w:val="none" w:sz="0" w:space="0" w:color="auto"/>
                    <w:right w:val="none" w:sz="0" w:space="0" w:color="auto"/>
                  </w:divBdr>
                  <w:divsChild>
                    <w:div w:id="162211309">
                      <w:marLeft w:val="0"/>
                      <w:marRight w:val="0"/>
                      <w:marTop w:val="0"/>
                      <w:marBottom w:val="0"/>
                      <w:divBdr>
                        <w:top w:val="none" w:sz="0" w:space="0" w:color="auto"/>
                        <w:left w:val="none" w:sz="0" w:space="0" w:color="auto"/>
                        <w:bottom w:val="none" w:sz="0" w:space="0" w:color="auto"/>
                        <w:right w:val="none" w:sz="0" w:space="0" w:color="auto"/>
                      </w:divBdr>
                    </w:div>
                  </w:divsChild>
                </w:div>
                <w:div w:id="1768964713">
                  <w:marLeft w:val="0"/>
                  <w:marRight w:val="0"/>
                  <w:marTop w:val="0"/>
                  <w:marBottom w:val="0"/>
                  <w:divBdr>
                    <w:top w:val="none" w:sz="0" w:space="0" w:color="auto"/>
                    <w:left w:val="none" w:sz="0" w:space="0" w:color="auto"/>
                    <w:bottom w:val="none" w:sz="0" w:space="0" w:color="auto"/>
                    <w:right w:val="none" w:sz="0" w:space="0" w:color="auto"/>
                  </w:divBdr>
                </w:div>
                <w:div w:id="156380877">
                  <w:marLeft w:val="0"/>
                  <w:marRight w:val="0"/>
                  <w:marTop w:val="0"/>
                  <w:marBottom w:val="0"/>
                  <w:divBdr>
                    <w:top w:val="none" w:sz="0" w:space="0" w:color="auto"/>
                    <w:left w:val="none" w:sz="0" w:space="0" w:color="auto"/>
                    <w:bottom w:val="none" w:sz="0" w:space="0" w:color="auto"/>
                    <w:right w:val="none" w:sz="0" w:space="0" w:color="auto"/>
                  </w:divBdr>
                </w:div>
                <w:div w:id="852646451">
                  <w:marLeft w:val="0"/>
                  <w:marRight w:val="0"/>
                  <w:marTop w:val="0"/>
                  <w:marBottom w:val="0"/>
                  <w:divBdr>
                    <w:top w:val="none" w:sz="0" w:space="0" w:color="auto"/>
                    <w:left w:val="none" w:sz="0" w:space="0" w:color="auto"/>
                    <w:bottom w:val="none" w:sz="0" w:space="0" w:color="auto"/>
                    <w:right w:val="none" w:sz="0" w:space="0" w:color="auto"/>
                  </w:divBdr>
                </w:div>
                <w:div w:id="1672878922">
                  <w:marLeft w:val="0"/>
                  <w:marRight w:val="0"/>
                  <w:marTop w:val="0"/>
                  <w:marBottom w:val="0"/>
                  <w:divBdr>
                    <w:top w:val="none" w:sz="0" w:space="0" w:color="auto"/>
                    <w:left w:val="none" w:sz="0" w:space="0" w:color="auto"/>
                    <w:bottom w:val="none" w:sz="0" w:space="0" w:color="auto"/>
                    <w:right w:val="none" w:sz="0" w:space="0" w:color="auto"/>
                  </w:divBdr>
                </w:div>
                <w:div w:id="1755086106">
                  <w:marLeft w:val="0"/>
                  <w:marRight w:val="0"/>
                  <w:marTop w:val="0"/>
                  <w:marBottom w:val="0"/>
                  <w:divBdr>
                    <w:top w:val="none" w:sz="0" w:space="0" w:color="auto"/>
                    <w:left w:val="none" w:sz="0" w:space="0" w:color="auto"/>
                    <w:bottom w:val="none" w:sz="0" w:space="0" w:color="auto"/>
                    <w:right w:val="none" w:sz="0" w:space="0" w:color="auto"/>
                  </w:divBdr>
                </w:div>
                <w:div w:id="19168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90908">
          <w:marLeft w:val="0"/>
          <w:marRight w:val="0"/>
          <w:marTop w:val="0"/>
          <w:marBottom w:val="0"/>
          <w:divBdr>
            <w:top w:val="none" w:sz="0" w:space="0" w:color="auto"/>
            <w:left w:val="none" w:sz="0" w:space="0" w:color="auto"/>
            <w:bottom w:val="none" w:sz="0" w:space="0" w:color="auto"/>
            <w:right w:val="none" w:sz="0" w:space="0" w:color="auto"/>
          </w:divBdr>
          <w:divsChild>
            <w:div w:id="1107579200">
              <w:marLeft w:val="0"/>
              <w:marRight w:val="0"/>
              <w:marTop w:val="0"/>
              <w:marBottom w:val="0"/>
              <w:divBdr>
                <w:top w:val="none" w:sz="0" w:space="0" w:color="auto"/>
                <w:left w:val="none" w:sz="0" w:space="0" w:color="auto"/>
                <w:bottom w:val="none" w:sz="0" w:space="0" w:color="auto"/>
                <w:right w:val="none" w:sz="0" w:space="0" w:color="auto"/>
              </w:divBdr>
              <w:divsChild>
                <w:div w:id="705986414">
                  <w:marLeft w:val="-225"/>
                  <w:marRight w:val="-225"/>
                  <w:marTop w:val="0"/>
                  <w:marBottom w:val="0"/>
                  <w:divBdr>
                    <w:top w:val="single" w:sz="24" w:space="15" w:color="3C3C3B"/>
                    <w:left w:val="none" w:sz="0" w:space="0" w:color="auto"/>
                    <w:bottom w:val="single" w:sz="24" w:space="15" w:color="3C3C3B"/>
                    <w:right w:val="none" w:sz="0" w:space="0" w:color="auto"/>
                  </w:divBdr>
                  <w:divsChild>
                    <w:div w:id="2135829114">
                      <w:marLeft w:val="-225"/>
                      <w:marRight w:val="-225"/>
                      <w:marTop w:val="0"/>
                      <w:marBottom w:val="0"/>
                      <w:divBdr>
                        <w:top w:val="none" w:sz="0" w:space="0" w:color="auto"/>
                        <w:left w:val="none" w:sz="0" w:space="0" w:color="auto"/>
                        <w:bottom w:val="none" w:sz="0" w:space="0" w:color="auto"/>
                        <w:right w:val="none" w:sz="0" w:space="0" w:color="auto"/>
                      </w:divBdr>
                      <w:divsChild>
                        <w:div w:id="1762293361">
                          <w:marLeft w:val="0"/>
                          <w:marRight w:val="0"/>
                          <w:marTop w:val="0"/>
                          <w:marBottom w:val="0"/>
                          <w:divBdr>
                            <w:top w:val="none" w:sz="0" w:space="0" w:color="auto"/>
                            <w:left w:val="none" w:sz="0" w:space="0" w:color="auto"/>
                            <w:bottom w:val="none" w:sz="0" w:space="0" w:color="auto"/>
                            <w:right w:val="none" w:sz="0" w:space="0" w:color="auto"/>
                          </w:divBdr>
                          <w:divsChild>
                            <w:div w:id="1012101581">
                              <w:marLeft w:val="-225"/>
                              <w:marRight w:val="-225"/>
                              <w:marTop w:val="0"/>
                              <w:marBottom w:val="0"/>
                              <w:divBdr>
                                <w:top w:val="none" w:sz="0" w:space="0" w:color="auto"/>
                                <w:left w:val="none" w:sz="0" w:space="0" w:color="auto"/>
                                <w:bottom w:val="none" w:sz="0" w:space="0" w:color="auto"/>
                                <w:right w:val="none" w:sz="0" w:space="0" w:color="auto"/>
                              </w:divBdr>
                              <w:divsChild>
                                <w:div w:id="1910799090">
                                  <w:marLeft w:val="0"/>
                                  <w:marRight w:val="0"/>
                                  <w:marTop w:val="0"/>
                                  <w:marBottom w:val="0"/>
                                  <w:divBdr>
                                    <w:top w:val="none" w:sz="0" w:space="0" w:color="auto"/>
                                    <w:left w:val="none" w:sz="0" w:space="0" w:color="auto"/>
                                    <w:bottom w:val="none" w:sz="0" w:space="0" w:color="auto"/>
                                    <w:right w:val="none" w:sz="0" w:space="0" w:color="auto"/>
                                  </w:divBdr>
                                  <w:divsChild>
                                    <w:div w:id="290207017">
                                      <w:marLeft w:val="0"/>
                                      <w:marRight w:val="0"/>
                                      <w:marTop w:val="0"/>
                                      <w:marBottom w:val="0"/>
                                      <w:divBdr>
                                        <w:top w:val="none" w:sz="0" w:space="0" w:color="auto"/>
                                        <w:left w:val="none" w:sz="0" w:space="0" w:color="auto"/>
                                        <w:bottom w:val="none" w:sz="0" w:space="0" w:color="auto"/>
                                        <w:right w:val="none" w:sz="0" w:space="0" w:color="auto"/>
                                      </w:divBdr>
                                      <w:divsChild>
                                        <w:div w:id="1897550202">
                                          <w:marLeft w:val="0"/>
                                          <w:marRight w:val="0"/>
                                          <w:marTop w:val="0"/>
                                          <w:marBottom w:val="0"/>
                                          <w:divBdr>
                                            <w:top w:val="none" w:sz="0" w:space="0" w:color="auto"/>
                                            <w:left w:val="none" w:sz="0" w:space="0" w:color="auto"/>
                                            <w:bottom w:val="none" w:sz="0" w:space="0" w:color="auto"/>
                                            <w:right w:val="none" w:sz="0" w:space="0" w:color="auto"/>
                                          </w:divBdr>
                                        </w:div>
                                        <w:div w:id="1412895849">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760083">
      <w:bodyDiv w:val="1"/>
      <w:marLeft w:val="0"/>
      <w:marRight w:val="0"/>
      <w:marTop w:val="0"/>
      <w:marBottom w:val="0"/>
      <w:divBdr>
        <w:top w:val="none" w:sz="0" w:space="0" w:color="auto"/>
        <w:left w:val="none" w:sz="0" w:space="0" w:color="auto"/>
        <w:bottom w:val="none" w:sz="0" w:space="0" w:color="auto"/>
        <w:right w:val="none" w:sz="0" w:space="0" w:color="auto"/>
      </w:divBdr>
    </w:div>
    <w:div w:id="1628003687">
      <w:bodyDiv w:val="1"/>
      <w:marLeft w:val="0"/>
      <w:marRight w:val="0"/>
      <w:marTop w:val="0"/>
      <w:marBottom w:val="0"/>
      <w:divBdr>
        <w:top w:val="none" w:sz="0" w:space="0" w:color="auto"/>
        <w:left w:val="none" w:sz="0" w:space="0" w:color="auto"/>
        <w:bottom w:val="none" w:sz="0" w:space="0" w:color="auto"/>
        <w:right w:val="none" w:sz="0" w:space="0" w:color="auto"/>
      </w:divBdr>
    </w:div>
    <w:div w:id="1644236169">
      <w:bodyDiv w:val="1"/>
      <w:marLeft w:val="0"/>
      <w:marRight w:val="0"/>
      <w:marTop w:val="0"/>
      <w:marBottom w:val="0"/>
      <w:divBdr>
        <w:top w:val="none" w:sz="0" w:space="0" w:color="auto"/>
        <w:left w:val="none" w:sz="0" w:space="0" w:color="auto"/>
        <w:bottom w:val="none" w:sz="0" w:space="0" w:color="auto"/>
        <w:right w:val="none" w:sz="0" w:space="0" w:color="auto"/>
      </w:divBdr>
    </w:div>
    <w:div w:id="1669406464">
      <w:bodyDiv w:val="1"/>
      <w:marLeft w:val="0"/>
      <w:marRight w:val="0"/>
      <w:marTop w:val="0"/>
      <w:marBottom w:val="0"/>
      <w:divBdr>
        <w:top w:val="none" w:sz="0" w:space="0" w:color="auto"/>
        <w:left w:val="none" w:sz="0" w:space="0" w:color="auto"/>
        <w:bottom w:val="none" w:sz="0" w:space="0" w:color="auto"/>
        <w:right w:val="none" w:sz="0" w:space="0" w:color="auto"/>
      </w:divBdr>
    </w:div>
    <w:div w:id="1697580911">
      <w:bodyDiv w:val="1"/>
      <w:marLeft w:val="0"/>
      <w:marRight w:val="0"/>
      <w:marTop w:val="0"/>
      <w:marBottom w:val="0"/>
      <w:divBdr>
        <w:top w:val="none" w:sz="0" w:space="0" w:color="auto"/>
        <w:left w:val="none" w:sz="0" w:space="0" w:color="auto"/>
        <w:bottom w:val="none" w:sz="0" w:space="0" w:color="auto"/>
        <w:right w:val="none" w:sz="0" w:space="0" w:color="auto"/>
      </w:divBdr>
    </w:div>
    <w:div w:id="1703170197">
      <w:bodyDiv w:val="1"/>
      <w:marLeft w:val="0"/>
      <w:marRight w:val="0"/>
      <w:marTop w:val="0"/>
      <w:marBottom w:val="0"/>
      <w:divBdr>
        <w:top w:val="none" w:sz="0" w:space="0" w:color="auto"/>
        <w:left w:val="none" w:sz="0" w:space="0" w:color="auto"/>
        <w:bottom w:val="none" w:sz="0" w:space="0" w:color="auto"/>
        <w:right w:val="none" w:sz="0" w:space="0" w:color="auto"/>
      </w:divBdr>
    </w:div>
    <w:div w:id="1725904945">
      <w:bodyDiv w:val="1"/>
      <w:marLeft w:val="0"/>
      <w:marRight w:val="0"/>
      <w:marTop w:val="0"/>
      <w:marBottom w:val="0"/>
      <w:divBdr>
        <w:top w:val="none" w:sz="0" w:space="0" w:color="auto"/>
        <w:left w:val="none" w:sz="0" w:space="0" w:color="auto"/>
        <w:bottom w:val="none" w:sz="0" w:space="0" w:color="auto"/>
        <w:right w:val="none" w:sz="0" w:space="0" w:color="auto"/>
      </w:divBdr>
    </w:div>
    <w:div w:id="1781338913">
      <w:bodyDiv w:val="1"/>
      <w:marLeft w:val="0"/>
      <w:marRight w:val="0"/>
      <w:marTop w:val="0"/>
      <w:marBottom w:val="0"/>
      <w:divBdr>
        <w:top w:val="none" w:sz="0" w:space="0" w:color="auto"/>
        <w:left w:val="none" w:sz="0" w:space="0" w:color="auto"/>
        <w:bottom w:val="none" w:sz="0" w:space="0" w:color="auto"/>
        <w:right w:val="none" w:sz="0" w:space="0" w:color="auto"/>
      </w:divBdr>
    </w:div>
    <w:div w:id="1786995001">
      <w:bodyDiv w:val="1"/>
      <w:marLeft w:val="0"/>
      <w:marRight w:val="0"/>
      <w:marTop w:val="0"/>
      <w:marBottom w:val="0"/>
      <w:divBdr>
        <w:top w:val="none" w:sz="0" w:space="0" w:color="auto"/>
        <w:left w:val="none" w:sz="0" w:space="0" w:color="auto"/>
        <w:bottom w:val="none" w:sz="0" w:space="0" w:color="auto"/>
        <w:right w:val="none" w:sz="0" w:space="0" w:color="auto"/>
      </w:divBdr>
    </w:div>
    <w:div w:id="1795098699">
      <w:bodyDiv w:val="1"/>
      <w:marLeft w:val="0"/>
      <w:marRight w:val="0"/>
      <w:marTop w:val="0"/>
      <w:marBottom w:val="0"/>
      <w:divBdr>
        <w:top w:val="none" w:sz="0" w:space="0" w:color="auto"/>
        <w:left w:val="none" w:sz="0" w:space="0" w:color="auto"/>
        <w:bottom w:val="none" w:sz="0" w:space="0" w:color="auto"/>
        <w:right w:val="none" w:sz="0" w:space="0" w:color="auto"/>
      </w:divBdr>
    </w:div>
    <w:div w:id="1832060749">
      <w:bodyDiv w:val="1"/>
      <w:marLeft w:val="0"/>
      <w:marRight w:val="0"/>
      <w:marTop w:val="0"/>
      <w:marBottom w:val="0"/>
      <w:divBdr>
        <w:top w:val="none" w:sz="0" w:space="0" w:color="auto"/>
        <w:left w:val="none" w:sz="0" w:space="0" w:color="auto"/>
        <w:bottom w:val="none" w:sz="0" w:space="0" w:color="auto"/>
        <w:right w:val="none" w:sz="0" w:space="0" w:color="auto"/>
      </w:divBdr>
    </w:div>
    <w:div w:id="1843083500">
      <w:bodyDiv w:val="1"/>
      <w:marLeft w:val="0"/>
      <w:marRight w:val="0"/>
      <w:marTop w:val="0"/>
      <w:marBottom w:val="0"/>
      <w:divBdr>
        <w:top w:val="none" w:sz="0" w:space="0" w:color="auto"/>
        <w:left w:val="none" w:sz="0" w:space="0" w:color="auto"/>
        <w:bottom w:val="none" w:sz="0" w:space="0" w:color="auto"/>
        <w:right w:val="none" w:sz="0" w:space="0" w:color="auto"/>
      </w:divBdr>
    </w:div>
    <w:div w:id="1874295918">
      <w:bodyDiv w:val="1"/>
      <w:marLeft w:val="0"/>
      <w:marRight w:val="0"/>
      <w:marTop w:val="0"/>
      <w:marBottom w:val="0"/>
      <w:divBdr>
        <w:top w:val="none" w:sz="0" w:space="0" w:color="auto"/>
        <w:left w:val="none" w:sz="0" w:space="0" w:color="auto"/>
        <w:bottom w:val="none" w:sz="0" w:space="0" w:color="auto"/>
        <w:right w:val="none" w:sz="0" w:space="0" w:color="auto"/>
      </w:divBdr>
    </w:div>
    <w:div w:id="1876966567">
      <w:bodyDiv w:val="1"/>
      <w:marLeft w:val="0"/>
      <w:marRight w:val="0"/>
      <w:marTop w:val="0"/>
      <w:marBottom w:val="0"/>
      <w:divBdr>
        <w:top w:val="none" w:sz="0" w:space="0" w:color="auto"/>
        <w:left w:val="none" w:sz="0" w:space="0" w:color="auto"/>
        <w:bottom w:val="none" w:sz="0" w:space="0" w:color="auto"/>
        <w:right w:val="none" w:sz="0" w:space="0" w:color="auto"/>
      </w:divBdr>
    </w:div>
    <w:div w:id="1882130774">
      <w:bodyDiv w:val="1"/>
      <w:marLeft w:val="0"/>
      <w:marRight w:val="0"/>
      <w:marTop w:val="0"/>
      <w:marBottom w:val="0"/>
      <w:divBdr>
        <w:top w:val="none" w:sz="0" w:space="0" w:color="auto"/>
        <w:left w:val="none" w:sz="0" w:space="0" w:color="auto"/>
        <w:bottom w:val="none" w:sz="0" w:space="0" w:color="auto"/>
        <w:right w:val="none" w:sz="0" w:space="0" w:color="auto"/>
      </w:divBdr>
    </w:div>
    <w:div w:id="1990936197">
      <w:bodyDiv w:val="1"/>
      <w:marLeft w:val="0"/>
      <w:marRight w:val="0"/>
      <w:marTop w:val="0"/>
      <w:marBottom w:val="0"/>
      <w:divBdr>
        <w:top w:val="none" w:sz="0" w:space="0" w:color="auto"/>
        <w:left w:val="none" w:sz="0" w:space="0" w:color="auto"/>
        <w:bottom w:val="none" w:sz="0" w:space="0" w:color="auto"/>
        <w:right w:val="none" w:sz="0" w:space="0" w:color="auto"/>
      </w:divBdr>
    </w:div>
    <w:div w:id="2002348455">
      <w:bodyDiv w:val="1"/>
      <w:marLeft w:val="0"/>
      <w:marRight w:val="0"/>
      <w:marTop w:val="0"/>
      <w:marBottom w:val="0"/>
      <w:divBdr>
        <w:top w:val="none" w:sz="0" w:space="0" w:color="auto"/>
        <w:left w:val="none" w:sz="0" w:space="0" w:color="auto"/>
        <w:bottom w:val="none" w:sz="0" w:space="0" w:color="auto"/>
        <w:right w:val="none" w:sz="0" w:space="0" w:color="auto"/>
      </w:divBdr>
    </w:div>
    <w:div w:id="2079668220">
      <w:bodyDiv w:val="1"/>
      <w:marLeft w:val="0"/>
      <w:marRight w:val="0"/>
      <w:marTop w:val="0"/>
      <w:marBottom w:val="0"/>
      <w:divBdr>
        <w:top w:val="none" w:sz="0" w:space="0" w:color="auto"/>
        <w:left w:val="none" w:sz="0" w:space="0" w:color="auto"/>
        <w:bottom w:val="none" w:sz="0" w:space="0" w:color="auto"/>
        <w:right w:val="none" w:sz="0" w:space="0" w:color="auto"/>
      </w:divBdr>
      <w:divsChild>
        <w:div w:id="1664044511">
          <w:marLeft w:val="0"/>
          <w:marRight w:val="0"/>
          <w:marTop w:val="375"/>
          <w:marBottom w:val="600"/>
          <w:divBdr>
            <w:top w:val="none" w:sz="0" w:space="0" w:color="auto"/>
            <w:left w:val="none" w:sz="0" w:space="0" w:color="auto"/>
            <w:bottom w:val="none" w:sz="0" w:space="0" w:color="auto"/>
            <w:right w:val="none" w:sz="0" w:space="0" w:color="auto"/>
          </w:divBdr>
        </w:div>
      </w:divsChild>
    </w:div>
    <w:div w:id="2089420843">
      <w:bodyDiv w:val="1"/>
      <w:marLeft w:val="0"/>
      <w:marRight w:val="0"/>
      <w:marTop w:val="0"/>
      <w:marBottom w:val="0"/>
      <w:divBdr>
        <w:top w:val="none" w:sz="0" w:space="0" w:color="auto"/>
        <w:left w:val="none" w:sz="0" w:space="0" w:color="auto"/>
        <w:bottom w:val="none" w:sz="0" w:space="0" w:color="auto"/>
        <w:right w:val="none" w:sz="0" w:space="0" w:color="auto"/>
      </w:divBdr>
      <w:divsChild>
        <w:div w:id="882599843">
          <w:marLeft w:val="0"/>
          <w:marRight w:val="0"/>
          <w:marTop w:val="375"/>
          <w:marBottom w:val="600"/>
          <w:divBdr>
            <w:top w:val="none" w:sz="0" w:space="0" w:color="auto"/>
            <w:left w:val="none" w:sz="0" w:space="0" w:color="auto"/>
            <w:bottom w:val="none" w:sz="0" w:space="0" w:color="auto"/>
            <w:right w:val="none" w:sz="0" w:space="0" w:color="auto"/>
          </w:divBdr>
        </w:div>
      </w:divsChild>
    </w:div>
    <w:div w:id="2111201573">
      <w:bodyDiv w:val="1"/>
      <w:marLeft w:val="0"/>
      <w:marRight w:val="0"/>
      <w:marTop w:val="0"/>
      <w:marBottom w:val="0"/>
      <w:divBdr>
        <w:top w:val="none" w:sz="0" w:space="0" w:color="auto"/>
        <w:left w:val="none" w:sz="0" w:space="0" w:color="auto"/>
        <w:bottom w:val="none" w:sz="0" w:space="0" w:color="auto"/>
        <w:right w:val="none" w:sz="0" w:space="0" w:color="auto"/>
      </w:divBdr>
    </w:div>
    <w:div w:id="2118676611">
      <w:bodyDiv w:val="1"/>
      <w:marLeft w:val="0"/>
      <w:marRight w:val="0"/>
      <w:marTop w:val="0"/>
      <w:marBottom w:val="0"/>
      <w:divBdr>
        <w:top w:val="none" w:sz="0" w:space="0" w:color="auto"/>
        <w:left w:val="none" w:sz="0" w:space="0" w:color="auto"/>
        <w:bottom w:val="none" w:sz="0" w:space="0" w:color="auto"/>
        <w:right w:val="none" w:sz="0" w:space="0" w:color="auto"/>
      </w:divBdr>
    </w:div>
    <w:div w:id="21367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so.ie/en/releasesandpublications/er/cpi/consumerpriceindexjanuary2022/" TargetMode="External"/><Relationship Id="rId13" Type="http://schemas.openxmlformats.org/officeDocument/2006/relationships/hyperlink" Target="https://www.livingwage.ie/download/pdf/living_wage_technical_document_-_2021.pdf" TargetMode="External"/><Relationship Id="rId3" Type="http://schemas.openxmlformats.org/officeDocument/2006/relationships/hyperlink" Target="https://www.ihrec.ie/app/uploads/2022/03/Codes-of-Practice-Equal-Pay-FA_Digital.pdf" TargetMode="External"/><Relationship Id="rId7" Type="http://schemas.openxmlformats.org/officeDocument/2006/relationships/hyperlink" Target="https://www.thetimes.co.uk/article/officials-want-irish-tax-burden-shifted-to-the-lower-paid-3st6gsbx2" TargetMode="External"/><Relationship Id="rId12" Type="http://schemas.openxmlformats.org/officeDocument/2006/relationships/hyperlink" Target="http://files.nesc.ie/nesc_reports/en/151_Future_Social_Welfare.pdf" TargetMode="External"/><Relationship Id="rId17" Type="http://schemas.openxmlformats.org/officeDocument/2006/relationships/hyperlink" Target="https://www.citizensinformationboard.ie/downloads/social_policy/submissions2021/commission-taxation-welfare.pdf" TargetMode="External"/><Relationship Id="rId2" Type="http://schemas.openxmlformats.org/officeDocument/2006/relationships/hyperlink" Target="https://www.cso.ie/en/releasesandpublications/ep/p-silc/surveyonincomeandlivingconditionssilc2020/povertyanddeprivation/" TargetMode="External"/><Relationship Id="rId16" Type="http://schemas.openxmlformats.org/officeDocument/2006/relationships/hyperlink" Target="https://www.citizensinformationboard.ie/downloads/social_policy/submissions2021/prebudget-submission-2022.pdf" TargetMode="External"/><Relationship Id="rId1" Type="http://schemas.openxmlformats.org/officeDocument/2006/relationships/hyperlink" Target="https://www.cso.ie/en/releasesandpublications/ep/p-silc/surveyonincomeandlivingconditionssilc2020/povertyanddeprivation/" TargetMode="External"/><Relationship Id="rId6" Type="http://schemas.openxmlformats.org/officeDocument/2006/relationships/hyperlink" Target="https://www.nerinstitute.net/sites/default/files/research/2019/earnings_and_lowpay_in_roi_neri_wp29.pdf" TargetMode="External"/><Relationship Id="rId11" Type="http://schemas.openxmlformats.org/officeDocument/2006/relationships/hyperlink" Target="https://www.irishtimes.com/opinion/fintan-o-toole-the-cost-of-living-in-ireland-is-inflated-by-bad-politics-1.4810043" TargetMode="External"/><Relationship Id="rId5" Type="http://schemas.openxmlformats.org/officeDocument/2006/relationships/hyperlink" Target="https://www.cso.ie/en/releasesandpublications/er/elcq/earningsandlabourcostsq32021finalq42021preliminaryestimates/" TargetMode="External"/><Relationship Id="rId15" Type="http://schemas.openxmlformats.org/officeDocument/2006/relationships/hyperlink" Target="https://www.centralbank.ie/docs/default-source/publications/economic-letters/vol-2021-no-4-saving-during-the-pandemic-waiting-out-the-storm-reamonn-lydon-and-tara-mcindoe-calder.pdf" TargetMode="External"/><Relationship Id="rId10" Type="http://schemas.openxmlformats.org/officeDocument/2006/relationships/hyperlink" Target="https://www.centralbank.ie/docs/default-source/publications/economic-letters/household-characteristics-irish-inflation-and-the-cost-of-living.pdf?sfvrsn=7" TargetMode="External"/><Relationship Id="rId4" Type="http://schemas.openxmlformats.org/officeDocument/2006/relationships/hyperlink" Target="https://www.irishstatutebook.ie/eli/2021/act/20/enacted/en/print.html" TargetMode="External"/><Relationship Id="rId9" Type="http://schemas.openxmlformats.org/officeDocument/2006/relationships/hyperlink" Target="https://ec.europa.eu/eurostat/statistics-explained/index.php?title=Comparative_price_levels_of_consumer_goods_and_services" TargetMode="External"/><Relationship Id="rId14" Type="http://schemas.openxmlformats.org/officeDocument/2006/relationships/hyperlink" Target="https://www.citizensinformationboard.ie/downloads/social_policy/submissions2021/commission-taxation-welf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F739A-5E0A-4D11-854B-5E9B4B19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3182</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2022-03-23T16:26:00Z</dcterms:created>
  <dcterms:modified xsi:type="dcterms:W3CDTF">2022-04-25T16:16:00Z</dcterms:modified>
</cp:coreProperties>
</file>