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750" w:rsidRDefault="004B7750" w:rsidP="00054FF3">
      <w:pPr>
        <w:pStyle w:val="Heading2"/>
        <w:spacing w:line="276" w:lineRule="auto"/>
        <w:jc w:val="center"/>
        <w:rPr>
          <w:rStyle w:val="Heading2Char"/>
          <w:rFonts w:eastAsiaTheme="majorEastAsia"/>
          <w:b/>
          <w:bCs/>
          <w:i/>
          <w:color w:val="1F3864" w:themeColor="accent5" w:themeShade="80"/>
          <w:sz w:val="28"/>
          <w:szCs w:val="28"/>
        </w:rPr>
      </w:pPr>
      <w:bookmarkStart w:id="0" w:name="_GoBack"/>
      <w:bookmarkEnd w:id="0"/>
      <w:r>
        <w:rPr>
          <w:noProof/>
        </w:rPr>
        <w:drawing>
          <wp:inline distT="0" distB="0" distL="0" distR="0" wp14:anchorId="1E0F3FA1" wp14:editId="4A08C9EC">
            <wp:extent cx="3705225" cy="1566407"/>
            <wp:effectExtent l="0" t="0" r="0" b="0"/>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476" cy="1571164"/>
                    </a:xfrm>
                    <a:prstGeom prst="rect">
                      <a:avLst/>
                    </a:prstGeom>
                    <a:noFill/>
                    <a:ln>
                      <a:noFill/>
                    </a:ln>
                  </pic:spPr>
                </pic:pic>
              </a:graphicData>
            </a:graphic>
          </wp:inline>
        </w:drawing>
      </w:r>
    </w:p>
    <w:p w:rsidR="00726D61" w:rsidRPr="00E96CB6" w:rsidRDefault="00726D61" w:rsidP="00906926">
      <w:pPr>
        <w:pStyle w:val="Heading1"/>
        <w:jc w:val="center"/>
        <w:rPr>
          <w:rFonts w:ascii="Calibri" w:eastAsiaTheme="majorEastAsia" w:hAnsi="Calibri" w:cs="Calibri"/>
          <w:b w:val="0"/>
          <w:color w:val="0070C0"/>
          <w:sz w:val="40"/>
          <w:szCs w:val="40"/>
        </w:rPr>
      </w:pPr>
      <w:r w:rsidRPr="00E96CB6">
        <w:rPr>
          <w:rFonts w:ascii="Calibri" w:eastAsiaTheme="majorEastAsia" w:hAnsi="Calibri" w:cs="Calibri"/>
          <w:b w:val="0"/>
          <w:color w:val="0070C0"/>
          <w:sz w:val="40"/>
          <w:szCs w:val="40"/>
        </w:rPr>
        <w:t>Sustainable State Pensions into the future</w:t>
      </w:r>
    </w:p>
    <w:p w:rsidR="00906926" w:rsidRPr="00E96CB6" w:rsidRDefault="00906926" w:rsidP="00E96CB6">
      <w:pPr>
        <w:pStyle w:val="Heading2"/>
        <w:jc w:val="center"/>
        <w:rPr>
          <w:rFonts w:ascii="Calibri" w:eastAsiaTheme="majorEastAsia" w:hAnsi="Calibri" w:cs="Calibri"/>
          <w:b w:val="0"/>
          <w:i/>
          <w:color w:val="0070C0"/>
          <w:sz w:val="28"/>
          <w:szCs w:val="28"/>
        </w:rPr>
      </w:pPr>
      <w:r w:rsidRPr="00E96CB6">
        <w:rPr>
          <w:rFonts w:ascii="Calibri" w:eastAsiaTheme="majorEastAsia" w:hAnsi="Calibri" w:cs="Calibri"/>
          <w:b w:val="0"/>
          <w:i/>
          <w:color w:val="0070C0"/>
          <w:sz w:val="28"/>
          <w:szCs w:val="28"/>
        </w:rPr>
        <w:t>Citizens Information Board Submission</w:t>
      </w:r>
      <w:r w:rsidR="00E96CB6">
        <w:rPr>
          <w:rFonts w:ascii="Calibri" w:eastAsiaTheme="majorEastAsia" w:hAnsi="Calibri" w:cs="Calibri"/>
          <w:b w:val="0"/>
          <w:i/>
          <w:color w:val="0070C0"/>
          <w:sz w:val="28"/>
          <w:szCs w:val="28"/>
        </w:rPr>
        <w:t xml:space="preserve"> </w:t>
      </w:r>
      <w:r w:rsidRPr="00E96CB6">
        <w:rPr>
          <w:rFonts w:ascii="Calibri" w:eastAsiaTheme="majorEastAsia" w:hAnsi="Calibri" w:cs="Calibri"/>
          <w:b w:val="0"/>
          <w:i/>
          <w:color w:val="0070C0"/>
          <w:sz w:val="28"/>
          <w:szCs w:val="28"/>
        </w:rPr>
        <w:t xml:space="preserve">to the Pensions Commission </w:t>
      </w:r>
      <w:r w:rsidRPr="00E96CB6">
        <w:rPr>
          <w:rFonts w:ascii="Calibri" w:eastAsiaTheme="majorEastAsia" w:hAnsi="Calibri" w:cs="Calibri"/>
          <w:b w:val="0"/>
          <w:i/>
          <w:color w:val="0070C0"/>
          <w:sz w:val="28"/>
          <w:szCs w:val="28"/>
        </w:rPr>
        <w:br/>
      </w:r>
    </w:p>
    <w:p w:rsidR="002323B5" w:rsidRDefault="00536763" w:rsidP="00906926">
      <w:pPr>
        <w:spacing w:line="276" w:lineRule="auto"/>
      </w:pPr>
      <w:r w:rsidRPr="002323B5">
        <w:rPr>
          <w:rStyle w:val="Heading2Char"/>
          <w:rFonts w:ascii="Calibri" w:eastAsiaTheme="majorEastAsia" w:hAnsi="Calibri" w:cs="Calibri"/>
          <w:b w:val="0"/>
          <w:color w:val="0070C0"/>
          <w:sz w:val="28"/>
          <w:szCs w:val="28"/>
        </w:rPr>
        <w:t>Introduction</w:t>
      </w:r>
      <w:r w:rsidR="0058351D" w:rsidRPr="002323B5">
        <w:rPr>
          <w:rStyle w:val="Heading2Char"/>
          <w:rFonts w:ascii="Calibri" w:eastAsiaTheme="majorEastAsia" w:hAnsi="Calibri" w:cs="Calibri"/>
          <w:b w:val="0"/>
          <w:color w:val="0070C0"/>
        </w:rPr>
        <w:br/>
      </w:r>
      <w:r w:rsidRPr="00726D61">
        <w:t xml:space="preserve">The Citizens Information Board </w:t>
      </w:r>
      <w:r w:rsidR="005826EF" w:rsidRPr="00726D61">
        <w:t>(CIB)</w:t>
      </w:r>
      <w:r w:rsidRPr="00726D61">
        <w:t xml:space="preserve"> welcomes the </w:t>
      </w:r>
      <w:r w:rsidR="006D1603" w:rsidRPr="00726D61">
        <w:t>opportunity to make a submission to the Pensions Commission</w:t>
      </w:r>
      <w:r w:rsidRPr="00726D61">
        <w:t xml:space="preserve">. Users of the nationwide network of Citizens Information </w:t>
      </w:r>
      <w:r w:rsidR="006D1603" w:rsidRPr="00726D61">
        <w:t>Services (CISs)</w:t>
      </w:r>
      <w:r w:rsidR="00E71BB2" w:rsidRPr="00726D61">
        <w:t>, the Citizens Information Phone Service (CIPS)</w:t>
      </w:r>
      <w:r w:rsidR="006D1603" w:rsidRPr="00726D61">
        <w:t xml:space="preserve"> and the Money Advice and Budgeting Services (MABS), </w:t>
      </w:r>
      <w:r w:rsidRPr="00726D61">
        <w:t>which are funded and supported by the Board, frequently raise issues about social welfare pension entitlements</w:t>
      </w:r>
      <w:r w:rsidR="0094058F">
        <w:t xml:space="preserve"> and financial inclusion of older people.</w:t>
      </w:r>
      <w:r w:rsidR="006D1603" w:rsidRPr="00726D61">
        <w:t xml:space="preserve"> O</w:t>
      </w:r>
      <w:r w:rsidRPr="00726D61">
        <w:t>ver the years</w:t>
      </w:r>
      <w:r w:rsidR="006D1603" w:rsidRPr="00726D61">
        <w:t>,</w:t>
      </w:r>
      <w:r w:rsidRPr="00726D61">
        <w:t xml:space="preserve"> many such issues have been highlighted and brought to the attention of the Department of Social</w:t>
      </w:r>
      <w:r w:rsidR="006D1603" w:rsidRPr="00726D61">
        <w:t xml:space="preserve"> Protection</w:t>
      </w:r>
      <w:r w:rsidR="00E71BB2" w:rsidRPr="00726D61">
        <w:t xml:space="preserve"> in pre-budget and other submissions</w:t>
      </w:r>
      <w:r w:rsidRPr="00726D61">
        <w:t>.</w:t>
      </w:r>
      <w:r w:rsidR="00E85F54" w:rsidRPr="00726D61">
        <w:t xml:space="preserve"> In 2018</w:t>
      </w:r>
      <w:r w:rsidR="005826EF" w:rsidRPr="00726D61">
        <w:t>, CIB made</w:t>
      </w:r>
      <w:r w:rsidR="00E71BB2" w:rsidRPr="00726D61">
        <w:t xml:space="preserve"> </w:t>
      </w:r>
      <w:r w:rsidR="005826EF" w:rsidRPr="00726D61">
        <w:t>submission</w:t>
      </w:r>
      <w:r w:rsidR="009B0F72">
        <w:t>s</w:t>
      </w:r>
      <w:r w:rsidR="00E71BB2" w:rsidRPr="00726D61">
        <w:t xml:space="preserve"> </w:t>
      </w:r>
      <w:r w:rsidR="009B0F72">
        <w:t xml:space="preserve">to the Department </w:t>
      </w:r>
      <w:r w:rsidR="005826EF" w:rsidRPr="00726D61">
        <w:t xml:space="preserve">on </w:t>
      </w:r>
      <w:r w:rsidR="009B0F72">
        <w:t>an</w:t>
      </w:r>
      <w:r w:rsidR="0094058F">
        <w:t xml:space="preserve"> </w:t>
      </w:r>
      <w:r w:rsidR="00E85F54" w:rsidRPr="00726D61">
        <w:t>Automatic Enrolment</w:t>
      </w:r>
      <w:r w:rsidR="009B0F72">
        <w:t xml:space="preserve"> </w:t>
      </w:r>
      <w:r w:rsidR="009B0F72" w:rsidRPr="009B0F72">
        <w:t xml:space="preserve">Retirement Savings System for Ireland </w:t>
      </w:r>
      <w:r w:rsidR="00726D61">
        <w:rPr>
          <w:rStyle w:val="FootnoteReference"/>
        </w:rPr>
        <w:footnoteReference w:id="1"/>
      </w:r>
      <w:r w:rsidR="00E85F54" w:rsidRPr="00726D61">
        <w:t xml:space="preserve"> and the Total Contributions Approach</w:t>
      </w:r>
      <w:r w:rsidR="0094058F">
        <w:t xml:space="preserve"> to state pension reform</w:t>
      </w:r>
      <w:r w:rsidR="00726D61">
        <w:t>.</w:t>
      </w:r>
      <w:r w:rsidR="00726D61">
        <w:rPr>
          <w:rStyle w:val="FootnoteReference"/>
        </w:rPr>
        <w:footnoteReference w:id="2"/>
      </w:r>
      <w:r w:rsidR="00E85F54" w:rsidRPr="00726D61">
        <w:t xml:space="preserve"> </w:t>
      </w:r>
      <w:r w:rsidR="0036345C">
        <w:br/>
      </w:r>
    </w:p>
    <w:p w:rsidR="00D11529" w:rsidRDefault="00536763" w:rsidP="00906926">
      <w:pPr>
        <w:spacing w:line="276" w:lineRule="auto"/>
      </w:pPr>
      <w:r>
        <w:t>The demand for CIS and CIPS services is substantial. In 20</w:t>
      </w:r>
      <w:r w:rsidR="00D13549">
        <w:t>20</w:t>
      </w:r>
      <w:r>
        <w:t xml:space="preserve">, there were </w:t>
      </w:r>
      <w:r w:rsidR="0094058F">
        <w:t>almost 400,000</w:t>
      </w:r>
      <w:r w:rsidR="004A4DE5">
        <w:t xml:space="preserve"> </w:t>
      </w:r>
      <w:r>
        <w:t xml:space="preserve">CIS </w:t>
      </w:r>
      <w:r w:rsidR="0094058F">
        <w:t>users</w:t>
      </w:r>
      <w:r w:rsidR="0055382F">
        <w:t>, -including callers to a new Web Call Back facility -</w:t>
      </w:r>
      <w:r w:rsidR="0094058F">
        <w:t xml:space="preserve"> </w:t>
      </w:r>
      <w:r>
        <w:t xml:space="preserve">and </w:t>
      </w:r>
      <w:r w:rsidR="00054FF3" w:rsidRPr="00054FF3">
        <w:t xml:space="preserve">over 150,000 </w:t>
      </w:r>
      <w:r>
        <w:t>CIPS</w:t>
      </w:r>
      <w:r w:rsidR="00054FF3">
        <w:t xml:space="preserve"> callers</w:t>
      </w:r>
      <w:r>
        <w:t xml:space="preserve">. </w:t>
      </w:r>
      <w:r w:rsidR="00D11529">
        <w:t xml:space="preserve">On average, these services receive </w:t>
      </w:r>
      <w:r w:rsidR="00D11529" w:rsidRPr="00054FF3">
        <w:t xml:space="preserve">over </w:t>
      </w:r>
      <w:r w:rsidR="00D11529" w:rsidRPr="0055382F">
        <w:t xml:space="preserve">1,000 queries per week in relation to pension provision which </w:t>
      </w:r>
      <w:r w:rsidRPr="0055382F">
        <w:t xml:space="preserve">means that there are some </w:t>
      </w:r>
      <w:r w:rsidR="0055382F" w:rsidRPr="0055382F">
        <w:t>50</w:t>
      </w:r>
      <w:r w:rsidR="00D11529" w:rsidRPr="0055382F">
        <w:t>,000</w:t>
      </w:r>
      <w:r w:rsidR="00D11529">
        <w:t xml:space="preserve"> </w:t>
      </w:r>
      <w:r>
        <w:t>queries annually</w:t>
      </w:r>
      <w:r w:rsidR="0055382F">
        <w:rPr>
          <w:rStyle w:val="FootnoteReference"/>
        </w:rPr>
        <w:footnoteReference w:id="3"/>
      </w:r>
      <w:r>
        <w:t xml:space="preserve"> relating to pensions</w:t>
      </w:r>
      <w:r w:rsidR="00D11529">
        <w:t>, including State contributory and non-contributory pensions, EU pension contributions and UK pensions</w:t>
      </w:r>
      <w:r>
        <w:t>.</w:t>
      </w:r>
      <w:r w:rsidR="00D11529">
        <w:t xml:space="preserve"> In 2020, </w:t>
      </w:r>
      <w:r w:rsidR="0094058F">
        <w:t xml:space="preserve">there were almost </w:t>
      </w:r>
      <w:r w:rsidR="008C2055">
        <w:t xml:space="preserve">726,000 </w:t>
      </w:r>
      <w:r w:rsidR="0094058F">
        <w:t>page views on</w:t>
      </w:r>
      <w:r w:rsidR="005F4B61">
        <w:t xml:space="preserve"> the </w:t>
      </w:r>
      <w:hyperlink r:id="rId9" w:history="1">
        <w:r w:rsidR="0036345C" w:rsidRPr="002323B5">
          <w:rPr>
            <w:rStyle w:val="Hyperlink"/>
          </w:rPr>
          <w:t>citizensinformation.ie</w:t>
        </w:r>
        <w:r w:rsidR="005F4B61" w:rsidRPr="002323B5">
          <w:rPr>
            <w:rStyle w:val="Hyperlink"/>
          </w:rPr>
          <w:t xml:space="preserve"> website</w:t>
        </w:r>
      </w:hyperlink>
      <w:r w:rsidR="005F4B61">
        <w:t xml:space="preserve"> rel</w:t>
      </w:r>
      <w:r w:rsidR="00D11529">
        <w:t xml:space="preserve">ated to </w:t>
      </w:r>
      <w:r w:rsidR="008C2055">
        <w:t xml:space="preserve">information for older and retired people – half a million of those related to </w:t>
      </w:r>
      <w:r w:rsidR="00FF19AF">
        <w:t>st</w:t>
      </w:r>
      <w:r w:rsidR="00D11529">
        <w:t>ate pension entitlement</w:t>
      </w:r>
      <w:r w:rsidR="0094058F">
        <w:t xml:space="preserve">s for older and retired people </w:t>
      </w:r>
      <w:r w:rsidR="008C2055">
        <w:t>with 75%</w:t>
      </w:r>
      <w:r w:rsidR="000E31EE">
        <w:t xml:space="preserve"> </w:t>
      </w:r>
      <w:r w:rsidR="008C2055">
        <w:t xml:space="preserve">of this </w:t>
      </w:r>
      <w:r w:rsidR="000072EE">
        <w:t>traffic</w:t>
      </w:r>
      <w:r w:rsidR="0094058F">
        <w:t xml:space="preserve"> </w:t>
      </w:r>
      <w:r w:rsidR="008C2055">
        <w:t xml:space="preserve">specific </w:t>
      </w:r>
      <w:r w:rsidR="0094058F">
        <w:t xml:space="preserve">to the </w:t>
      </w:r>
      <w:r w:rsidR="008C2055">
        <w:t>contributory State Pension.</w:t>
      </w:r>
      <w:r w:rsidR="008C2055">
        <w:rPr>
          <w:rStyle w:val="FootnoteReference"/>
        </w:rPr>
        <w:footnoteReference w:id="4"/>
      </w:r>
    </w:p>
    <w:p w:rsidR="00D11529" w:rsidRDefault="00D11529" w:rsidP="00906926">
      <w:pPr>
        <w:spacing w:line="276" w:lineRule="auto"/>
      </w:pPr>
      <w:r>
        <w:t>This level of engagement on the subject of pensions leaves Citizens Information Services well placed to have a clear understanding of the problems experienced by people trying to understand their pension entitlements</w:t>
      </w:r>
      <w:r w:rsidR="00D530C3">
        <w:t xml:space="preserve"> and/or access the pension to which they are entitled. </w:t>
      </w:r>
      <w:r>
        <w:t xml:space="preserve">It is this insight, </w:t>
      </w:r>
      <w:r>
        <w:lastRenderedPageBreak/>
        <w:t>combined with our support for the Money Advice and Budgeting Service (MABS) that informs our response to this consultation by the Pensions Commission.</w:t>
      </w:r>
    </w:p>
    <w:p w:rsidR="007F6703" w:rsidRDefault="002B25FB" w:rsidP="00906926">
      <w:pPr>
        <w:spacing w:line="276" w:lineRule="auto"/>
        <w:rPr>
          <w:b/>
        </w:rPr>
      </w:pPr>
      <w:r w:rsidRPr="002323B5">
        <w:rPr>
          <w:rStyle w:val="Heading2Char"/>
          <w:rFonts w:ascii="Calibri" w:eastAsiaTheme="majorEastAsia" w:hAnsi="Calibri" w:cs="Calibri"/>
          <w:b w:val="0"/>
          <w:color w:val="0070C0"/>
          <w:sz w:val="28"/>
          <w:szCs w:val="28"/>
        </w:rPr>
        <w:t>Issues identified by CISs</w:t>
      </w:r>
      <w:r w:rsidRPr="002323B5">
        <w:rPr>
          <w:rStyle w:val="Heading3Char"/>
          <w:color w:val="0070C0"/>
        </w:rPr>
        <w:br/>
      </w:r>
      <w:r w:rsidR="001946BF" w:rsidRPr="002B25FB">
        <w:t>The nature of queries</w:t>
      </w:r>
      <w:r w:rsidR="00D11529" w:rsidRPr="002B25FB">
        <w:t xml:space="preserve"> to CISs and CIPS </w:t>
      </w:r>
      <w:r w:rsidR="001946BF" w:rsidRPr="002B25FB">
        <w:t>suggests strongly that</w:t>
      </w:r>
      <w:r w:rsidR="007F6703">
        <w:t xml:space="preserve"> </w:t>
      </w:r>
      <w:r w:rsidR="001946BF" w:rsidRPr="002B25FB">
        <w:t xml:space="preserve">there is a lack of knowledge and a </w:t>
      </w:r>
      <w:r w:rsidR="00D11529" w:rsidRPr="002B25FB">
        <w:t xml:space="preserve">high level </w:t>
      </w:r>
      <w:r w:rsidR="001946BF" w:rsidRPr="002B25FB">
        <w:t>of confusion</w:t>
      </w:r>
      <w:r w:rsidR="00D11529" w:rsidRPr="002B25FB">
        <w:t xml:space="preserve"> among the public in relation to pensions. This is a particular concern for many of</w:t>
      </w:r>
      <w:r w:rsidR="001946BF" w:rsidRPr="002B25FB">
        <w:t xml:space="preserve"> those approaching retirement. It is </w:t>
      </w:r>
      <w:r w:rsidR="00FF19AF" w:rsidRPr="002B25FB">
        <w:t xml:space="preserve">very understandable </w:t>
      </w:r>
      <w:r w:rsidR="001946BF" w:rsidRPr="002B25FB">
        <w:t xml:space="preserve">that people require clarity </w:t>
      </w:r>
      <w:r w:rsidR="00FF19AF" w:rsidRPr="002B25FB">
        <w:t xml:space="preserve">about their pension entitlement </w:t>
      </w:r>
      <w:r w:rsidR="001946BF" w:rsidRPr="002B25FB">
        <w:t xml:space="preserve">so that they can forecast in advance what level of income they can expect in their retirement and old age. This </w:t>
      </w:r>
      <w:r w:rsidR="00FF19AF" w:rsidRPr="002B25FB">
        <w:t xml:space="preserve">is particularly relevant for those </w:t>
      </w:r>
      <w:r w:rsidR="007F6703">
        <w:t>for whom full time employment</w:t>
      </w:r>
      <w:r w:rsidR="001946BF" w:rsidRPr="002B25FB">
        <w:t xml:space="preserve"> spanning their adult working life</w:t>
      </w:r>
      <w:r w:rsidR="007F6703">
        <w:t xml:space="preserve"> was</w:t>
      </w:r>
      <w:r w:rsidR="001946BF" w:rsidRPr="002B25FB">
        <w:t xml:space="preserve"> unrealistic or unobtainable (e.g. those living with disabilities, those in precarious work situations, migrants, and those with unpaid </w:t>
      </w:r>
      <w:r w:rsidR="00FF19AF" w:rsidRPr="002B25FB">
        <w:t xml:space="preserve">full-time </w:t>
      </w:r>
      <w:r w:rsidR="001946BF" w:rsidRPr="002B25FB">
        <w:t>caring responsibilities</w:t>
      </w:r>
      <w:r w:rsidR="00FF19AF" w:rsidRPr="002B25FB">
        <w:t xml:space="preserve"> over the life-cycle</w:t>
      </w:r>
      <w:r w:rsidR="001946BF" w:rsidRPr="002B25FB">
        <w:t>)</w:t>
      </w:r>
      <w:r w:rsidR="00FF19AF" w:rsidRPr="002B25FB">
        <w:t xml:space="preserve">. </w:t>
      </w:r>
    </w:p>
    <w:p w:rsidR="00D4311D" w:rsidRDefault="00D4311D" w:rsidP="00906926">
      <w:pPr>
        <w:spacing w:line="276" w:lineRule="auto"/>
        <w:rPr>
          <w:rFonts w:cstheme="minorHAnsi"/>
        </w:rPr>
      </w:pPr>
      <w:r w:rsidRPr="00D4311D">
        <w:t>The experience of CIB delivery services is that the soon-to-retire population present in large numbers every year seeking information and clarification relating to their pensions. Frequently, contact with a CIS or CIPS is related to an unsatisfactory outcome in accessing or clarifying their pension entitlement. Some of these queries highlight policy issues or administrative blockages and these are recorded on the CIB Oyster Database as Social Policy Returns (SPRs)</w:t>
      </w:r>
      <w:r>
        <w:t>, that is,</w:t>
      </w:r>
      <w:r>
        <w:rPr>
          <w:rFonts w:cstheme="minorHAnsi"/>
        </w:rPr>
        <w:t xml:space="preserve"> indicative cases illustrating policy concerns</w:t>
      </w:r>
      <w:r w:rsidRPr="00D4311D">
        <w:t xml:space="preserve">. </w:t>
      </w:r>
      <w:r w:rsidR="004D7411">
        <w:rPr>
          <w:rFonts w:cstheme="minorHAnsi"/>
        </w:rPr>
        <w:t>S</w:t>
      </w:r>
      <w:r>
        <w:rPr>
          <w:rFonts w:cstheme="minorHAnsi"/>
        </w:rPr>
        <w:t>ee T</w:t>
      </w:r>
      <w:r w:rsidRPr="00D4311D">
        <w:rPr>
          <w:rFonts w:cstheme="minorHAnsi"/>
        </w:rPr>
        <w:t xml:space="preserve">able below for breakdown </w:t>
      </w:r>
      <w:r w:rsidR="00D530C3">
        <w:rPr>
          <w:rFonts w:cstheme="minorHAnsi"/>
        </w:rPr>
        <w:t xml:space="preserve">by category </w:t>
      </w:r>
      <w:r w:rsidRPr="00D4311D">
        <w:rPr>
          <w:rFonts w:cstheme="minorHAnsi"/>
        </w:rPr>
        <w:t>of the</w:t>
      </w:r>
      <w:r>
        <w:rPr>
          <w:rFonts w:cstheme="minorHAnsi"/>
        </w:rPr>
        <w:t xml:space="preserve"> issues identified</w:t>
      </w:r>
      <w:r w:rsidR="004D7411">
        <w:rPr>
          <w:rFonts w:cstheme="minorHAnsi"/>
        </w:rPr>
        <w:t xml:space="preserve"> f</w:t>
      </w:r>
      <w:r w:rsidR="000E31EE">
        <w:rPr>
          <w:rFonts w:cstheme="minorHAnsi"/>
        </w:rPr>
        <w:t>o</w:t>
      </w:r>
      <w:r w:rsidR="004D7411">
        <w:rPr>
          <w:rFonts w:cstheme="minorHAnsi"/>
        </w:rPr>
        <w:t>r 2019/2020 in relation to pensions.</w:t>
      </w:r>
    </w:p>
    <w:p w:rsidR="002323B5" w:rsidRDefault="002323B5" w:rsidP="00906926">
      <w:pPr>
        <w:spacing w:line="276" w:lineRule="auto"/>
        <w:rPr>
          <w:b/>
        </w:rPr>
      </w:pPr>
    </w:p>
    <w:tbl>
      <w:tblPr>
        <w:tblStyle w:val="GridTable4-Accent1"/>
        <w:tblW w:w="0" w:type="auto"/>
        <w:jc w:val="center"/>
        <w:tblLook w:val="04A0" w:firstRow="1" w:lastRow="0" w:firstColumn="1" w:lastColumn="0" w:noHBand="0" w:noVBand="1"/>
        <w:tblCaption w:val="Pensions-related Social Policy Returns 2019 - 2020"/>
        <w:tblDescription w:val="The issues that caused difficulties included Information Gaps at 32%, Access and administrative barriers at 31%, Anomalies in policy at 19% and gaps in provision at 16%"/>
      </w:tblPr>
      <w:tblGrid>
        <w:gridCol w:w="5524"/>
        <w:gridCol w:w="1417"/>
      </w:tblGrid>
      <w:tr w:rsidR="00E64C42" w:rsidRPr="002323B5" w:rsidTr="000F62F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524" w:type="dxa"/>
          </w:tcPr>
          <w:p w:rsidR="00E64C42" w:rsidRPr="002323B5" w:rsidRDefault="00E64C42" w:rsidP="002323B5">
            <w:pPr>
              <w:spacing w:line="276" w:lineRule="auto"/>
              <w:rPr>
                <w:color w:val="000000"/>
                <w:sz w:val="24"/>
                <w:szCs w:val="24"/>
              </w:rPr>
            </w:pPr>
            <w:r w:rsidRPr="002323B5">
              <w:rPr>
                <w:color w:val="000000"/>
                <w:sz w:val="24"/>
                <w:szCs w:val="24"/>
              </w:rPr>
              <w:t>Pensions-related Social Policy Returns, 2019-2020</w:t>
            </w:r>
          </w:p>
        </w:tc>
        <w:tc>
          <w:tcPr>
            <w:tcW w:w="1417" w:type="dxa"/>
          </w:tcPr>
          <w:p w:rsidR="00E64C42" w:rsidRPr="002323B5" w:rsidRDefault="002323B5" w:rsidP="002323B5">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2323B5">
              <w:rPr>
                <w:color w:val="000000"/>
                <w:sz w:val="24"/>
                <w:szCs w:val="24"/>
              </w:rPr>
              <w:t>% of total</w:t>
            </w:r>
          </w:p>
        </w:tc>
      </w:tr>
      <w:tr w:rsidR="00E64C42" w:rsidRPr="002323B5" w:rsidTr="002323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Pr>
          <w:p w:rsidR="00E64C42" w:rsidRPr="002323B5" w:rsidRDefault="00E64C42" w:rsidP="002323B5">
            <w:pPr>
              <w:spacing w:line="276" w:lineRule="auto"/>
              <w:rPr>
                <w:color w:val="000000"/>
                <w:sz w:val="24"/>
                <w:szCs w:val="24"/>
              </w:rPr>
            </w:pPr>
            <w:r w:rsidRPr="002323B5">
              <w:rPr>
                <w:color w:val="000000"/>
                <w:sz w:val="24"/>
                <w:szCs w:val="24"/>
              </w:rPr>
              <w:t xml:space="preserve">Information gaps                       </w:t>
            </w:r>
            <w:r w:rsidRPr="002323B5">
              <w:rPr>
                <w:color w:val="000000"/>
                <w:sz w:val="24"/>
                <w:szCs w:val="24"/>
              </w:rPr>
              <w:tab/>
            </w:r>
            <w:r w:rsidRPr="002323B5">
              <w:rPr>
                <w:color w:val="000000"/>
                <w:sz w:val="24"/>
                <w:szCs w:val="24"/>
              </w:rPr>
              <w:tab/>
            </w:r>
          </w:p>
          <w:p w:rsidR="00E64C42" w:rsidRPr="002323B5" w:rsidRDefault="00E64C42" w:rsidP="002323B5">
            <w:pPr>
              <w:spacing w:line="276" w:lineRule="auto"/>
              <w:rPr>
                <w:color w:val="000000"/>
                <w:sz w:val="24"/>
                <w:szCs w:val="24"/>
              </w:rPr>
            </w:pPr>
            <w:r w:rsidRPr="002323B5">
              <w:rPr>
                <w:color w:val="000000"/>
                <w:sz w:val="24"/>
                <w:szCs w:val="24"/>
              </w:rPr>
              <w:t xml:space="preserve">Access and administrative barriers </w:t>
            </w:r>
          </w:p>
          <w:p w:rsidR="00E64C42" w:rsidRPr="002323B5" w:rsidRDefault="00E64C42" w:rsidP="002323B5">
            <w:pPr>
              <w:spacing w:line="276" w:lineRule="auto"/>
              <w:rPr>
                <w:color w:val="000000"/>
                <w:sz w:val="24"/>
                <w:szCs w:val="24"/>
              </w:rPr>
            </w:pPr>
            <w:r w:rsidRPr="002323B5">
              <w:rPr>
                <w:color w:val="000000"/>
                <w:sz w:val="24"/>
                <w:szCs w:val="24"/>
              </w:rPr>
              <w:t xml:space="preserve">Anomalies in policy </w:t>
            </w:r>
            <w:r w:rsidRPr="002323B5">
              <w:rPr>
                <w:color w:val="000000"/>
                <w:sz w:val="24"/>
                <w:szCs w:val="24"/>
              </w:rPr>
              <w:tab/>
            </w:r>
            <w:r w:rsidRPr="002323B5">
              <w:rPr>
                <w:color w:val="000000"/>
                <w:sz w:val="24"/>
                <w:szCs w:val="24"/>
              </w:rPr>
              <w:tab/>
            </w:r>
            <w:r w:rsidRPr="002323B5">
              <w:rPr>
                <w:color w:val="000000"/>
                <w:sz w:val="24"/>
                <w:szCs w:val="24"/>
              </w:rPr>
              <w:tab/>
            </w:r>
          </w:p>
          <w:p w:rsidR="00E64C42" w:rsidRPr="002323B5" w:rsidRDefault="00E64C42" w:rsidP="002323B5">
            <w:pPr>
              <w:spacing w:line="276" w:lineRule="auto"/>
              <w:rPr>
                <w:color w:val="000000"/>
                <w:sz w:val="24"/>
                <w:szCs w:val="24"/>
              </w:rPr>
            </w:pPr>
            <w:r w:rsidRPr="002323B5">
              <w:rPr>
                <w:color w:val="000000"/>
                <w:sz w:val="24"/>
                <w:szCs w:val="24"/>
              </w:rPr>
              <w:t>Gaps and</w:t>
            </w:r>
            <w:r w:rsidR="004D7411" w:rsidRPr="002323B5">
              <w:rPr>
                <w:color w:val="000000"/>
                <w:sz w:val="24"/>
                <w:szCs w:val="24"/>
              </w:rPr>
              <w:t xml:space="preserve"> inconsistencies in provision </w:t>
            </w:r>
            <w:r w:rsidR="004D7411" w:rsidRPr="002323B5">
              <w:rPr>
                <w:color w:val="000000"/>
                <w:sz w:val="24"/>
                <w:szCs w:val="24"/>
              </w:rPr>
              <w:tab/>
            </w:r>
          </w:p>
        </w:tc>
        <w:tc>
          <w:tcPr>
            <w:tcW w:w="1417" w:type="dxa"/>
          </w:tcPr>
          <w:p w:rsidR="00E64C42" w:rsidRPr="002323B5" w:rsidRDefault="00E64C42" w:rsidP="002323B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2323B5">
              <w:rPr>
                <w:color w:val="000000"/>
                <w:sz w:val="24"/>
                <w:szCs w:val="24"/>
              </w:rPr>
              <w:t>32.5</w:t>
            </w:r>
          </w:p>
          <w:p w:rsidR="00E64C42" w:rsidRPr="002323B5" w:rsidRDefault="00E64C42" w:rsidP="002323B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2323B5">
              <w:rPr>
                <w:color w:val="000000"/>
                <w:sz w:val="24"/>
                <w:szCs w:val="24"/>
              </w:rPr>
              <w:t>31.6</w:t>
            </w:r>
          </w:p>
          <w:p w:rsidR="00E64C42" w:rsidRPr="002323B5" w:rsidRDefault="00E64C42" w:rsidP="002323B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2323B5">
              <w:rPr>
                <w:color w:val="000000"/>
                <w:sz w:val="24"/>
                <w:szCs w:val="24"/>
              </w:rPr>
              <w:t>19.7</w:t>
            </w:r>
          </w:p>
          <w:p w:rsidR="00E64C42" w:rsidRPr="002323B5" w:rsidRDefault="00E64C42" w:rsidP="002323B5">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2323B5">
              <w:rPr>
                <w:color w:val="000000"/>
                <w:sz w:val="24"/>
                <w:szCs w:val="24"/>
              </w:rPr>
              <w:t>16.2</w:t>
            </w:r>
          </w:p>
        </w:tc>
      </w:tr>
    </w:tbl>
    <w:p w:rsidR="00E64C42" w:rsidRDefault="00E64C42" w:rsidP="00906926">
      <w:pPr>
        <w:spacing w:line="276" w:lineRule="auto"/>
        <w:rPr>
          <w:color w:val="000000"/>
          <w:sz w:val="20"/>
          <w:szCs w:val="20"/>
        </w:rPr>
      </w:pPr>
    </w:p>
    <w:p w:rsidR="00640A24" w:rsidRPr="00640A24" w:rsidRDefault="00E64C42" w:rsidP="00906926">
      <w:pPr>
        <w:spacing w:line="276" w:lineRule="auto"/>
      </w:pPr>
      <w:r w:rsidRPr="00640A24">
        <w:rPr>
          <w:color w:val="000000"/>
        </w:rPr>
        <w:t xml:space="preserve">Information gaps </w:t>
      </w:r>
      <w:r w:rsidR="0036345C">
        <w:rPr>
          <w:color w:val="000000"/>
        </w:rPr>
        <w:t xml:space="preserve">identified in SPRs </w:t>
      </w:r>
      <w:r w:rsidRPr="00640A24">
        <w:rPr>
          <w:color w:val="000000"/>
        </w:rPr>
        <w:t>typically refer to</w:t>
      </w:r>
      <w:r w:rsidR="00640A24" w:rsidRPr="00640A24">
        <w:rPr>
          <w:color w:val="000000"/>
        </w:rPr>
        <w:t>:</w:t>
      </w:r>
    </w:p>
    <w:p w:rsidR="00640A24" w:rsidRPr="000631DF" w:rsidRDefault="00640A24" w:rsidP="00D64CB8">
      <w:pPr>
        <w:pStyle w:val="ListParagraph"/>
        <w:numPr>
          <w:ilvl w:val="0"/>
          <w:numId w:val="10"/>
        </w:numPr>
        <w:spacing w:line="276" w:lineRule="auto"/>
      </w:pPr>
      <w:r w:rsidRPr="00D64CB8">
        <w:rPr>
          <w:color w:val="000000"/>
        </w:rPr>
        <w:t>People not understanding how the Homemaker’s Scheme works</w:t>
      </w:r>
      <w:r w:rsidR="00D64CB8" w:rsidRPr="00D64CB8">
        <w:rPr>
          <w:color w:val="000000"/>
        </w:rPr>
        <w:t>;</w:t>
      </w:r>
    </w:p>
    <w:p w:rsidR="000631DF" w:rsidRPr="00640A24" w:rsidRDefault="000631DF" w:rsidP="00D64CB8">
      <w:pPr>
        <w:pStyle w:val="ListParagraph"/>
        <w:numPr>
          <w:ilvl w:val="0"/>
          <w:numId w:val="10"/>
        </w:numPr>
        <w:spacing w:line="276" w:lineRule="auto"/>
      </w:pPr>
      <w:r w:rsidRPr="00D64CB8">
        <w:rPr>
          <w:color w:val="000000"/>
        </w:rPr>
        <w:t xml:space="preserve">People on Disability Allowance </w:t>
      </w:r>
      <w:r w:rsidR="00D4311D" w:rsidRPr="00D64CB8">
        <w:rPr>
          <w:color w:val="000000"/>
        </w:rPr>
        <w:t xml:space="preserve">not knowing that this would cease </w:t>
      </w:r>
      <w:r w:rsidRPr="00D64CB8">
        <w:rPr>
          <w:color w:val="000000"/>
        </w:rPr>
        <w:t xml:space="preserve">on </w:t>
      </w:r>
      <w:r w:rsidR="00D4311D" w:rsidRPr="00D64CB8">
        <w:rPr>
          <w:color w:val="000000"/>
        </w:rPr>
        <w:t xml:space="preserve">their </w:t>
      </w:r>
      <w:r w:rsidRPr="00D64CB8">
        <w:rPr>
          <w:color w:val="000000"/>
        </w:rPr>
        <w:t>reaching age 66 and that they needed to apply for a Non-Contributory Pension</w:t>
      </w:r>
      <w:r w:rsidR="00D64CB8" w:rsidRPr="00D64CB8">
        <w:rPr>
          <w:color w:val="000000"/>
        </w:rPr>
        <w:t>;</w:t>
      </w:r>
      <w:r w:rsidRPr="00D64CB8">
        <w:rPr>
          <w:color w:val="000000"/>
        </w:rPr>
        <w:t xml:space="preserve">  </w:t>
      </w:r>
    </w:p>
    <w:p w:rsidR="00640A24" w:rsidRDefault="00640A24" w:rsidP="00D64CB8">
      <w:pPr>
        <w:pStyle w:val="ListParagraph"/>
        <w:numPr>
          <w:ilvl w:val="0"/>
          <w:numId w:val="10"/>
        </w:numPr>
        <w:spacing w:line="276" w:lineRule="auto"/>
      </w:pPr>
      <w:r w:rsidRPr="00D64CB8">
        <w:rPr>
          <w:color w:val="000000"/>
        </w:rPr>
        <w:t xml:space="preserve">People </w:t>
      </w:r>
      <w:r>
        <w:t>not being advised</w:t>
      </w:r>
      <w:r w:rsidR="0002034F">
        <w:t xml:space="preserve"> by the Department</w:t>
      </w:r>
      <w:r>
        <w:t xml:space="preserve"> that they </w:t>
      </w:r>
      <w:r w:rsidR="0002034F">
        <w:t>may have</w:t>
      </w:r>
      <w:r>
        <w:t xml:space="preserve"> entitlement to S</w:t>
      </w:r>
      <w:r w:rsidR="0018005C">
        <w:t xml:space="preserve">tate </w:t>
      </w:r>
      <w:r>
        <w:t>P</w:t>
      </w:r>
      <w:r w:rsidR="0018005C">
        <w:t xml:space="preserve">ension </w:t>
      </w:r>
      <w:r>
        <w:t>C</w:t>
      </w:r>
      <w:r w:rsidR="0018005C">
        <w:t>ontributory (SPC)</w:t>
      </w:r>
      <w:r w:rsidR="00D64CB8">
        <w:t>;</w:t>
      </w:r>
    </w:p>
    <w:p w:rsidR="000631DF" w:rsidRDefault="00640A24" w:rsidP="00D64CB8">
      <w:pPr>
        <w:pStyle w:val="ListParagraph"/>
        <w:numPr>
          <w:ilvl w:val="0"/>
          <w:numId w:val="10"/>
        </w:numPr>
        <w:spacing w:line="276" w:lineRule="auto"/>
      </w:pPr>
      <w:r>
        <w:t>Payments being received by people but no explanation</w:t>
      </w:r>
      <w:r w:rsidR="00D64CB8">
        <w:t xml:space="preserve"> as to how they were calculated;</w:t>
      </w:r>
    </w:p>
    <w:p w:rsidR="000631DF" w:rsidRDefault="000631DF" w:rsidP="00D64CB8">
      <w:pPr>
        <w:pStyle w:val="ListParagraph"/>
        <w:numPr>
          <w:ilvl w:val="0"/>
          <w:numId w:val="10"/>
        </w:numPr>
        <w:spacing w:line="276" w:lineRule="auto"/>
      </w:pPr>
      <w:r>
        <w:t>Lack of clarity as to how and when discretion</w:t>
      </w:r>
      <w:r w:rsidR="00D4311D">
        <w:t xml:space="preserve"> is applied in relation to the end-date of </w:t>
      </w:r>
      <w:r>
        <w:t xml:space="preserve">employment </w:t>
      </w:r>
      <w:r w:rsidR="00D4311D">
        <w:t xml:space="preserve">– the </w:t>
      </w:r>
      <w:r>
        <w:t>end of the relevant year rather than the actual date of cessation of employment</w:t>
      </w:r>
      <w:r w:rsidR="00D64CB8">
        <w:t>;</w:t>
      </w:r>
    </w:p>
    <w:p w:rsidR="00E64C42" w:rsidRPr="00D64CB8" w:rsidRDefault="000631DF" w:rsidP="00D64CB8">
      <w:pPr>
        <w:pStyle w:val="ListParagraph"/>
        <w:numPr>
          <w:ilvl w:val="0"/>
          <w:numId w:val="10"/>
        </w:numPr>
        <w:spacing w:line="276" w:lineRule="auto"/>
        <w:rPr>
          <w:color w:val="000000"/>
        </w:rPr>
      </w:pPr>
      <w:r>
        <w:t xml:space="preserve">People not being aware that the Qualified Adult Increase would be means-tested on the </w:t>
      </w:r>
      <w:r w:rsidR="0018005C">
        <w:t>Q</w:t>
      </w:r>
      <w:r>
        <w:t xml:space="preserve">ualified </w:t>
      </w:r>
      <w:r w:rsidR="0018005C">
        <w:t>A</w:t>
      </w:r>
      <w:r>
        <w:t>dult’s income</w:t>
      </w:r>
      <w:r w:rsidR="00D64CB8">
        <w:t>.</w:t>
      </w:r>
    </w:p>
    <w:p w:rsidR="00E64C42" w:rsidRDefault="00E64C42" w:rsidP="00906926">
      <w:pPr>
        <w:spacing w:line="276" w:lineRule="auto"/>
        <w:rPr>
          <w:color w:val="000000"/>
        </w:rPr>
      </w:pPr>
      <w:r>
        <w:rPr>
          <w:color w:val="000000"/>
        </w:rPr>
        <w:t xml:space="preserve">Access and administrative barriers </w:t>
      </w:r>
      <w:r w:rsidR="0036345C">
        <w:rPr>
          <w:color w:val="000000"/>
        </w:rPr>
        <w:t xml:space="preserve">identified in SPRs </w:t>
      </w:r>
      <w:r>
        <w:rPr>
          <w:color w:val="000000"/>
        </w:rPr>
        <w:t>typically refer to</w:t>
      </w:r>
      <w:r w:rsidR="000631DF">
        <w:rPr>
          <w:color w:val="000000"/>
        </w:rPr>
        <w:t>:</w:t>
      </w:r>
    </w:p>
    <w:p w:rsidR="000631DF" w:rsidRDefault="00A24202" w:rsidP="00D64CB8">
      <w:pPr>
        <w:pStyle w:val="ListParagraph"/>
        <w:numPr>
          <w:ilvl w:val="0"/>
          <w:numId w:val="11"/>
        </w:numPr>
        <w:spacing w:line="276" w:lineRule="auto"/>
      </w:pPr>
      <w:r>
        <w:t>People not being able to make contact by telephone</w:t>
      </w:r>
      <w:r w:rsidR="00D64CB8">
        <w:t>;</w:t>
      </w:r>
    </w:p>
    <w:p w:rsidR="000631DF" w:rsidRPr="00D64CB8" w:rsidRDefault="00A24202" w:rsidP="00D64CB8">
      <w:pPr>
        <w:pStyle w:val="ListParagraph"/>
        <w:numPr>
          <w:ilvl w:val="0"/>
          <w:numId w:val="11"/>
        </w:numPr>
        <w:spacing w:line="276" w:lineRule="auto"/>
        <w:rPr>
          <w:color w:val="000000"/>
        </w:rPr>
      </w:pPr>
      <w:r w:rsidRPr="00D64CB8">
        <w:rPr>
          <w:color w:val="000000"/>
        </w:rPr>
        <w:t>People not having access to a computer and/or Internet</w:t>
      </w:r>
      <w:r w:rsidR="00D64CB8" w:rsidRPr="00D64CB8">
        <w:rPr>
          <w:color w:val="000000"/>
        </w:rPr>
        <w:t>;</w:t>
      </w:r>
    </w:p>
    <w:p w:rsidR="00A24202" w:rsidRPr="00D64CB8" w:rsidRDefault="00A24202" w:rsidP="00D64CB8">
      <w:pPr>
        <w:pStyle w:val="ListParagraph"/>
        <w:numPr>
          <w:ilvl w:val="0"/>
          <w:numId w:val="11"/>
        </w:numPr>
        <w:spacing w:line="276" w:lineRule="auto"/>
        <w:rPr>
          <w:color w:val="000000"/>
        </w:rPr>
      </w:pPr>
      <w:r w:rsidRPr="00D64CB8">
        <w:rPr>
          <w:color w:val="000000"/>
        </w:rPr>
        <w:lastRenderedPageBreak/>
        <w:t>Application forms getting lost in the system</w:t>
      </w:r>
      <w:r w:rsidR="00D64CB8" w:rsidRPr="00D64CB8">
        <w:rPr>
          <w:color w:val="000000"/>
        </w:rPr>
        <w:t>;</w:t>
      </w:r>
    </w:p>
    <w:p w:rsidR="004D7411" w:rsidRPr="00D64CB8" w:rsidRDefault="00A24202" w:rsidP="00D64CB8">
      <w:pPr>
        <w:pStyle w:val="ListParagraph"/>
        <w:numPr>
          <w:ilvl w:val="0"/>
          <w:numId w:val="11"/>
        </w:numPr>
        <w:spacing w:line="276" w:lineRule="auto"/>
        <w:rPr>
          <w:color w:val="000000"/>
        </w:rPr>
      </w:pPr>
      <w:r w:rsidRPr="00D64CB8">
        <w:rPr>
          <w:color w:val="000000"/>
        </w:rPr>
        <w:t xml:space="preserve">People who may be eligible for Non-Contributory </w:t>
      </w:r>
      <w:r w:rsidR="009870A8" w:rsidRPr="00D64CB8">
        <w:rPr>
          <w:color w:val="000000"/>
        </w:rPr>
        <w:t>P</w:t>
      </w:r>
      <w:r w:rsidRPr="00D64CB8">
        <w:rPr>
          <w:color w:val="000000"/>
        </w:rPr>
        <w:t>ension not receiv</w:t>
      </w:r>
      <w:r w:rsidR="009870A8" w:rsidRPr="00D64CB8">
        <w:rPr>
          <w:color w:val="000000"/>
        </w:rPr>
        <w:t>ing</w:t>
      </w:r>
      <w:r w:rsidRPr="00D64CB8">
        <w:rPr>
          <w:color w:val="000000"/>
        </w:rPr>
        <w:t xml:space="preserve"> notice of same</w:t>
      </w:r>
      <w:r w:rsidR="00D64CB8" w:rsidRPr="00D64CB8">
        <w:rPr>
          <w:color w:val="000000"/>
        </w:rPr>
        <w:t>;</w:t>
      </w:r>
      <w:r w:rsidRPr="00D64CB8">
        <w:rPr>
          <w:color w:val="000000"/>
        </w:rPr>
        <w:t xml:space="preserve"> </w:t>
      </w:r>
    </w:p>
    <w:p w:rsidR="00A24202" w:rsidRPr="00D64CB8" w:rsidRDefault="00A65351" w:rsidP="00D64CB8">
      <w:pPr>
        <w:pStyle w:val="ListParagraph"/>
        <w:numPr>
          <w:ilvl w:val="0"/>
          <w:numId w:val="11"/>
        </w:numPr>
        <w:spacing w:line="276" w:lineRule="auto"/>
        <w:rPr>
          <w:color w:val="000000"/>
        </w:rPr>
      </w:pPr>
      <w:r w:rsidRPr="00D64CB8">
        <w:rPr>
          <w:color w:val="000000"/>
        </w:rPr>
        <w:t>Delays in decis</w:t>
      </w:r>
      <w:r w:rsidR="00D64CB8" w:rsidRPr="00D64CB8">
        <w:rPr>
          <w:color w:val="000000"/>
        </w:rPr>
        <w:t>ions being made on applications.</w:t>
      </w:r>
    </w:p>
    <w:p w:rsidR="00A24202" w:rsidRDefault="00A24202" w:rsidP="00906926">
      <w:pPr>
        <w:spacing w:line="276" w:lineRule="auto"/>
        <w:rPr>
          <w:color w:val="000000"/>
        </w:rPr>
      </w:pPr>
      <w:r>
        <w:rPr>
          <w:color w:val="000000"/>
        </w:rPr>
        <w:t xml:space="preserve">The most commonly </w:t>
      </w:r>
      <w:r w:rsidR="009870A8">
        <w:rPr>
          <w:color w:val="000000"/>
        </w:rPr>
        <w:t xml:space="preserve">reported </w:t>
      </w:r>
      <w:r>
        <w:rPr>
          <w:color w:val="000000"/>
        </w:rPr>
        <w:t>anomaly</w:t>
      </w:r>
      <w:r w:rsidR="009870A8">
        <w:rPr>
          <w:color w:val="000000"/>
        </w:rPr>
        <w:t xml:space="preserve"> </w:t>
      </w:r>
      <w:r>
        <w:rPr>
          <w:color w:val="000000"/>
        </w:rPr>
        <w:t xml:space="preserve">during 2020 referred to people </w:t>
      </w:r>
      <w:r w:rsidRPr="00A24202">
        <w:rPr>
          <w:color w:val="000000"/>
        </w:rPr>
        <w:t xml:space="preserve">aged over 66 who are working to top up </w:t>
      </w:r>
      <w:r w:rsidR="00D530C3">
        <w:rPr>
          <w:color w:val="000000"/>
        </w:rPr>
        <w:t xml:space="preserve">their </w:t>
      </w:r>
      <w:r w:rsidRPr="00A24202">
        <w:rPr>
          <w:color w:val="000000"/>
        </w:rPr>
        <w:t>pension</w:t>
      </w:r>
      <w:r w:rsidR="00D530C3">
        <w:rPr>
          <w:color w:val="000000"/>
        </w:rPr>
        <w:t xml:space="preserve"> income</w:t>
      </w:r>
      <w:r w:rsidRPr="00A24202">
        <w:rPr>
          <w:color w:val="000000"/>
        </w:rPr>
        <w:t xml:space="preserve"> </w:t>
      </w:r>
      <w:r w:rsidR="00A65351">
        <w:rPr>
          <w:color w:val="000000"/>
        </w:rPr>
        <w:t>but who are not eligible for any Covid-19 payment on loss of employment.</w:t>
      </w:r>
    </w:p>
    <w:p w:rsidR="00A65351" w:rsidRDefault="00A65351" w:rsidP="00906926">
      <w:pPr>
        <w:spacing w:line="276" w:lineRule="auto"/>
        <w:rPr>
          <w:color w:val="BDD6EE" w:themeColor="accent1" w:themeTint="66"/>
        </w:rPr>
      </w:pPr>
      <w:r>
        <w:rPr>
          <w:color w:val="000000"/>
        </w:rPr>
        <w:t xml:space="preserve">In relation to gaps and inconsistencies in provision, some instances were reported where pensions were calculated </w:t>
      </w:r>
      <w:r w:rsidR="00070524">
        <w:t>using the yearly average method</w:t>
      </w:r>
      <w:r>
        <w:t xml:space="preserve"> when calculation using the T</w:t>
      </w:r>
      <w:r w:rsidR="00070524">
        <w:t xml:space="preserve">otal </w:t>
      </w:r>
      <w:r>
        <w:t>C</w:t>
      </w:r>
      <w:r w:rsidR="00070524">
        <w:t xml:space="preserve">ontributions </w:t>
      </w:r>
      <w:r>
        <w:t>A</w:t>
      </w:r>
      <w:r w:rsidR="00070524">
        <w:t>pproach (TCA)</w:t>
      </w:r>
      <w:r>
        <w:t xml:space="preserve"> would have resulted in a </w:t>
      </w:r>
      <w:r w:rsidR="00070524">
        <w:t>higher rate of pension.</w:t>
      </w:r>
    </w:p>
    <w:p w:rsidR="00D530C3" w:rsidRDefault="00651480" w:rsidP="00906926">
      <w:pPr>
        <w:spacing w:line="276" w:lineRule="auto"/>
        <w:rPr>
          <w:b/>
        </w:rPr>
      </w:pPr>
      <w:r w:rsidRPr="002323B5">
        <w:rPr>
          <w:rStyle w:val="Heading2Char"/>
          <w:rFonts w:ascii="Calibri" w:eastAsiaTheme="majorEastAsia" w:hAnsi="Calibri" w:cs="Calibri"/>
          <w:b w:val="0"/>
          <w:color w:val="0070C0"/>
          <w:sz w:val="28"/>
          <w:szCs w:val="28"/>
        </w:rPr>
        <w:t>Key points</w:t>
      </w:r>
      <w:r w:rsidR="00976643" w:rsidRPr="002323B5">
        <w:rPr>
          <w:rStyle w:val="Heading2Char"/>
          <w:rFonts w:ascii="Calibri" w:eastAsiaTheme="majorEastAsia" w:hAnsi="Calibri" w:cs="Calibri"/>
          <w:b w:val="0"/>
          <w:color w:val="0070C0"/>
          <w:sz w:val="28"/>
          <w:szCs w:val="28"/>
        </w:rPr>
        <w:t xml:space="preserve"> relevant to the work of the Commission</w:t>
      </w:r>
      <w:r w:rsidR="000D342A" w:rsidRPr="002323B5">
        <w:rPr>
          <w:rStyle w:val="Heading2Char"/>
          <w:rFonts w:ascii="Calibri" w:eastAsiaTheme="majorEastAsia" w:hAnsi="Calibri" w:cs="Calibri"/>
          <w:b w:val="0"/>
          <w:color w:val="0070C0"/>
          <w:sz w:val="28"/>
          <w:szCs w:val="28"/>
        </w:rPr>
        <w:br/>
      </w:r>
      <w:r w:rsidR="009870A8">
        <w:t xml:space="preserve">State pensions are the most important source of income among older people. </w:t>
      </w:r>
      <w:r w:rsidR="009870A8">
        <w:rPr>
          <w:rFonts w:cstheme="minorHAnsi"/>
          <w:lang w:val="en"/>
        </w:rPr>
        <w:t xml:space="preserve">The majority of over-66s in Ireland rely solely on the State </w:t>
      </w:r>
      <w:r w:rsidR="004D7411">
        <w:rPr>
          <w:rFonts w:cstheme="minorHAnsi"/>
          <w:lang w:val="en"/>
        </w:rPr>
        <w:t>P</w:t>
      </w:r>
      <w:r w:rsidR="009870A8">
        <w:rPr>
          <w:rFonts w:cstheme="minorHAnsi"/>
          <w:lang w:val="en"/>
        </w:rPr>
        <w:t>ension. T</w:t>
      </w:r>
      <w:r w:rsidR="00976643" w:rsidRPr="000D342A">
        <w:t xml:space="preserve">he </w:t>
      </w:r>
      <w:r w:rsidR="0018005C">
        <w:t xml:space="preserve">SPC </w:t>
      </w:r>
      <w:r w:rsidR="002F56EE" w:rsidRPr="000D342A">
        <w:t xml:space="preserve">scheme </w:t>
      </w:r>
      <w:r w:rsidR="009870A8">
        <w:t xml:space="preserve">is </w:t>
      </w:r>
      <w:r w:rsidR="00976643" w:rsidRPr="000D342A">
        <w:t>clearly very effective in preventing poverty among older people and represents excellent value for money, particularly for those on lower incomes. The Actuarial Review of the Social Insurance Fund</w:t>
      </w:r>
      <w:r w:rsidR="00011F8E">
        <w:t xml:space="preserve"> as referenced in the Consultation Document </w:t>
      </w:r>
      <w:r w:rsidR="00976643" w:rsidRPr="000D342A">
        <w:t xml:space="preserve">found that somebody earning the minimum wage would get four times back in payments </w:t>
      </w:r>
      <w:r w:rsidR="00D530C3">
        <w:t xml:space="preserve">on </w:t>
      </w:r>
      <w:r w:rsidR="00976643" w:rsidRPr="000D342A">
        <w:t xml:space="preserve">what they and their employers would put in through PRSI contributions. </w:t>
      </w:r>
      <w:r w:rsidR="00011F8E">
        <w:t>This is a centrally important point and one which should be at the core of public debate on pensions and related PRSI contributions</w:t>
      </w:r>
      <w:r w:rsidR="00CD6804">
        <w:t>.</w:t>
      </w:r>
    </w:p>
    <w:p w:rsidR="00D530C3" w:rsidRDefault="0036345C" w:rsidP="00906926">
      <w:pPr>
        <w:spacing w:line="276" w:lineRule="auto"/>
        <w:rPr>
          <w:color w:val="FF0000"/>
        </w:rPr>
      </w:pPr>
      <w:r>
        <w:t xml:space="preserve">Those aged 65 and over have the lowest at-risk-of-poverty rate </w:t>
      </w:r>
      <w:r w:rsidR="004D7411">
        <w:t>compared to any other age group.</w:t>
      </w:r>
      <w:r w:rsidR="00265C63">
        <w:rPr>
          <w:shd w:val="clear" w:color="auto" w:fill="FFFFFF"/>
        </w:rPr>
        <w:t xml:space="preserve"> </w:t>
      </w:r>
      <w:r w:rsidR="00265C63">
        <w:rPr>
          <w:rFonts w:eastAsia="Times New Roman"/>
          <w:lang w:eastAsia="en-IE"/>
        </w:rPr>
        <w:t>Co</w:t>
      </w:r>
      <w:r>
        <w:rPr>
          <w:rFonts w:eastAsia="Times New Roman"/>
          <w:lang w:eastAsia="en-IE"/>
        </w:rPr>
        <w:t>nsistent poverty rates decrease</w:t>
      </w:r>
      <w:r w:rsidR="00265C63">
        <w:rPr>
          <w:rFonts w:eastAsia="Times New Roman"/>
          <w:lang w:eastAsia="en-IE"/>
        </w:rPr>
        <w:t xml:space="preserve"> by age group.  </w:t>
      </w:r>
      <w:r w:rsidR="003C42F8">
        <w:rPr>
          <w:rFonts w:eastAsia="Times New Roman"/>
          <w:lang w:eastAsia="en-IE"/>
        </w:rPr>
        <w:t>In 2019, o</w:t>
      </w:r>
      <w:r w:rsidR="00265C63">
        <w:rPr>
          <w:rFonts w:eastAsia="Times New Roman"/>
          <w:lang w:eastAsia="en-IE"/>
        </w:rPr>
        <w:t>f those aged 0-17, 8.1% were in consistent poverty, compared with 5.1% of those aged 18-64 and 2.3% of persons aged 65 and over.</w:t>
      </w:r>
      <w:r w:rsidR="00D530C3">
        <w:rPr>
          <w:rStyle w:val="FootnoteReference"/>
          <w:rFonts w:eastAsia="Times New Roman"/>
          <w:lang w:eastAsia="en-IE"/>
        </w:rPr>
        <w:footnoteReference w:id="5"/>
      </w:r>
      <w:r w:rsidR="009C1CAF">
        <w:rPr>
          <w:rFonts w:eastAsia="Times New Roman"/>
          <w:lang w:eastAsia="en-IE"/>
        </w:rPr>
        <w:t xml:space="preserve"> </w:t>
      </w:r>
      <w:r w:rsidR="00D94C60">
        <w:rPr>
          <w:rFonts w:cstheme="minorHAnsi"/>
        </w:rPr>
        <w:t xml:space="preserve">In this regard, it is evident that current pension arrangements and the level of payments are working well </w:t>
      </w:r>
      <w:r w:rsidR="00CD6804">
        <w:rPr>
          <w:rFonts w:cstheme="minorHAnsi"/>
        </w:rPr>
        <w:t xml:space="preserve">for </w:t>
      </w:r>
      <w:r w:rsidR="00EE4EFA">
        <w:rPr>
          <w:rFonts w:cstheme="minorHAnsi"/>
        </w:rPr>
        <w:t xml:space="preserve">most groups of current pensioners </w:t>
      </w:r>
      <w:r w:rsidR="00D94C60">
        <w:rPr>
          <w:rFonts w:cstheme="minorHAnsi"/>
        </w:rPr>
        <w:t xml:space="preserve">in terms of minimising </w:t>
      </w:r>
      <w:r w:rsidR="00CD6804">
        <w:rPr>
          <w:rFonts w:cstheme="minorHAnsi"/>
        </w:rPr>
        <w:t>the risk of poverty.</w:t>
      </w:r>
      <w:r w:rsidR="00D94C60">
        <w:rPr>
          <w:rFonts w:cstheme="minorHAnsi"/>
        </w:rPr>
        <w:t xml:space="preserve"> However, there are clearly some people for whom the system is not working and the Commission is rightly focusing attention on such groups. </w:t>
      </w:r>
      <w:r w:rsidR="00D16852">
        <w:t xml:space="preserve">Also relevant is a lower </w:t>
      </w:r>
      <w:r w:rsidR="00D16852">
        <w:rPr>
          <w:lang w:val="en"/>
        </w:rPr>
        <w:t>receipt</w:t>
      </w:r>
      <w:r w:rsidR="00D530C3">
        <w:rPr>
          <w:lang w:val="en"/>
        </w:rPr>
        <w:t xml:space="preserve"> of SP</w:t>
      </w:r>
      <w:r w:rsidR="0018005C">
        <w:rPr>
          <w:lang w:val="en"/>
        </w:rPr>
        <w:t>C</w:t>
      </w:r>
      <w:r w:rsidR="00D530C3">
        <w:rPr>
          <w:lang w:val="en"/>
        </w:rPr>
        <w:t xml:space="preserve"> among poorer households and lower average contributory pensions as well as significant gender difference associated with labour market history.</w:t>
      </w:r>
      <w:r w:rsidR="00D530C3">
        <w:rPr>
          <w:rStyle w:val="FootnoteReference"/>
          <w:lang w:val="en"/>
        </w:rPr>
        <w:footnoteReference w:id="6"/>
      </w:r>
    </w:p>
    <w:p w:rsidR="00054FF3" w:rsidRPr="00D16852" w:rsidRDefault="0065493E" w:rsidP="00906926">
      <w:pPr>
        <w:spacing w:line="276" w:lineRule="auto"/>
        <w:rPr>
          <w:rStyle w:val="Heading3Char"/>
          <w:rFonts w:asciiTheme="minorHAnsi" w:eastAsiaTheme="minorHAnsi" w:hAnsiTheme="minorHAnsi" w:cstheme="minorBidi"/>
          <w:b/>
          <w:color w:val="auto"/>
          <w:sz w:val="22"/>
          <w:szCs w:val="22"/>
        </w:rPr>
      </w:pPr>
      <w:r>
        <w:rPr>
          <w:shd w:val="clear" w:color="auto" w:fill="FFFFFF"/>
        </w:rPr>
        <w:t xml:space="preserve">One of the ways in which a lack of fairness has long permeated the Irish pension system is </w:t>
      </w:r>
      <w:r w:rsidR="003C42F8">
        <w:rPr>
          <w:shd w:val="clear" w:color="auto" w:fill="FFFFFF"/>
        </w:rPr>
        <w:t xml:space="preserve">the </w:t>
      </w:r>
      <w:r>
        <w:rPr>
          <w:shd w:val="clear" w:color="auto" w:fill="FFFFFF"/>
        </w:rPr>
        <w:t>manner in which entitlement to a pension from the State has been based on social insurance contributions. This ties pension entitlements to an individual's labour market participation history and has historically resulted in lower pensions (and sometimes no pensions at all) for people (mainly women) who have spent long periods away from the labour force raising families or caring for family members</w:t>
      </w:r>
      <w:r w:rsidR="00F24D5F">
        <w:rPr>
          <w:shd w:val="clear" w:color="auto" w:fill="FFFFFF"/>
        </w:rPr>
        <w:t xml:space="preserve"> with high support needs</w:t>
      </w:r>
      <w:r>
        <w:rPr>
          <w:shd w:val="clear" w:color="auto" w:fill="FFFFFF"/>
        </w:rPr>
        <w:t>.</w:t>
      </w:r>
      <w:r w:rsidR="004355B8">
        <w:rPr>
          <w:shd w:val="clear" w:color="auto" w:fill="FFFFFF"/>
        </w:rPr>
        <w:t xml:space="preserve"> </w:t>
      </w:r>
      <w:r w:rsidR="004355B8">
        <w:rPr>
          <w:rFonts w:cstheme="minorHAnsi"/>
        </w:rPr>
        <w:t>Also, the system as it currently operates presents challenges and difficulties for many people in terms of information and guidance in relation to pension entitlement. This matter is discussed further below.</w:t>
      </w:r>
    </w:p>
    <w:p w:rsidR="00CD6804" w:rsidRPr="00FE691C" w:rsidRDefault="00BE611B" w:rsidP="00906926">
      <w:pPr>
        <w:spacing w:line="276" w:lineRule="auto"/>
        <w:rPr>
          <w:rStyle w:val="Emphasis"/>
          <w:rFonts w:cstheme="minorHAnsi"/>
          <w:bCs/>
          <w:i w:val="0"/>
          <w:iCs w:val="0"/>
          <w:shd w:val="clear" w:color="auto" w:fill="FFFFFF"/>
        </w:rPr>
      </w:pPr>
      <w:r w:rsidRPr="002323B5">
        <w:rPr>
          <w:rStyle w:val="Heading2Char"/>
          <w:rFonts w:ascii="Calibri" w:eastAsiaTheme="majorEastAsia" w:hAnsi="Calibri" w:cs="Calibri"/>
          <w:b w:val="0"/>
          <w:color w:val="0070C0"/>
          <w:sz w:val="28"/>
          <w:szCs w:val="28"/>
        </w:rPr>
        <w:t xml:space="preserve">Pension </w:t>
      </w:r>
      <w:r w:rsidR="009B5759" w:rsidRPr="002323B5">
        <w:rPr>
          <w:rStyle w:val="Heading2Char"/>
          <w:rFonts w:ascii="Calibri" w:eastAsiaTheme="majorEastAsia" w:hAnsi="Calibri" w:cs="Calibri"/>
          <w:b w:val="0"/>
          <w:color w:val="0070C0"/>
          <w:sz w:val="28"/>
          <w:szCs w:val="28"/>
        </w:rPr>
        <w:t>sustainability</w:t>
      </w:r>
      <w:r w:rsidR="009B5759" w:rsidRPr="002323B5">
        <w:rPr>
          <w:rStyle w:val="Heading2Char"/>
          <w:rFonts w:ascii="Calibri" w:eastAsiaTheme="minorHAnsi" w:hAnsi="Calibri" w:cs="Calibri"/>
          <w:b w:val="0"/>
          <w:color w:val="0070C0"/>
          <w:sz w:val="28"/>
          <w:szCs w:val="28"/>
        </w:rPr>
        <w:br/>
      </w:r>
      <w:r w:rsidR="00CD6804">
        <w:rPr>
          <w:rStyle w:val="Emphasis"/>
          <w:rFonts w:cstheme="minorHAnsi"/>
          <w:bCs/>
          <w:i w:val="0"/>
          <w:iCs w:val="0"/>
          <w:shd w:val="clear" w:color="auto" w:fill="FFFFFF"/>
        </w:rPr>
        <w:t>It has been well documented, including by the Commission, that w</w:t>
      </w:r>
      <w:r w:rsidR="00CD6804" w:rsidRPr="00FE691C">
        <w:rPr>
          <w:rStyle w:val="Emphasis"/>
          <w:rFonts w:cstheme="minorHAnsi"/>
          <w:bCs/>
          <w:i w:val="0"/>
          <w:iCs w:val="0"/>
          <w:shd w:val="clear" w:color="auto" w:fill="FFFFFF"/>
        </w:rPr>
        <w:t>ith the ageing population, there will be a relatively smaller proportion of working people to pay a higher pension bill.</w:t>
      </w:r>
      <w:r w:rsidR="00CD6804">
        <w:rPr>
          <w:rStyle w:val="Emphasis"/>
          <w:rFonts w:cstheme="minorHAnsi"/>
          <w:bCs/>
          <w:i w:val="0"/>
          <w:iCs w:val="0"/>
          <w:shd w:val="clear" w:color="auto" w:fill="FFFFFF"/>
        </w:rPr>
        <w:t xml:space="preserve"> </w:t>
      </w:r>
      <w:r w:rsidR="00CD6804">
        <w:t xml:space="preserve">The </w:t>
      </w:r>
      <w:r w:rsidR="00CD6804">
        <w:lastRenderedPageBreak/>
        <w:t xml:space="preserve">commitment by the Minister that current pension rates will not be reduced is welcome. However, </w:t>
      </w:r>
      <w:r w:rsidR="004355B8">
        <w:t xml:space="preserve">unless the pension fund is increased, </w:t>
      </w:r>
      <w:r w:rsidR="00CD6804">
        <w:t xml:space="preserve">this commitment will clearly impact on the </w:t>
      </w:r>
      <w:r w:rsidR="00CD6804" w:rsidRPr="003D637A">
        <w:t>money</w:t>
      </w:r>
      <w:r w:rsidR="00CD6804">
        <w:t xml:space="preserve"> </w:t>
      </w:r>
      <w:r w:rsidR="00CD6804" w:rsidRPr="003D637A">
        <w:t xml:space="preserve">available to Government to fund </w:t>
      </w:r>
      <w:r w:rsidR="00CD6804">
        <w:t xml:space="preserve">other </w:t>
      </w:r>
      <w:r w:rsidR="00CD6804" w:rsidRPr="003D637A">
        <w:t>income supports and</w:t>
      </w:r>
      <w:r w:rsidR="00CD6804">
        <w:t xml:space="preserve"> health and social housing. This will be particularly difficult in the post Covid-19 climate as the Government seeks to stimulate economic recovery. It is evidently the case that if </w:t>
      </w:r>
      <w:r w:rsidR="00CD6804" w:rsidRPr="00FE691C">
        <w:rPr>
          <w:rStyle w:val="Emphasis"/>
          <w:rFonts w:cstheme="minorHAnsi"/>
          <w:bCs/>
          <w:i w:val="0"/>
          <w:iCs w:val="0"/>
          <w:shd w:val="clear" w:color="auto" w:fill="FFFFFF"/>
        </w:rPr>
        <w:t xml:space="preserve">younger generations </w:t>
      </w:r>
      <w:r w:rsidR="00CD6804">
        <w:rPr>
          <w:rStyle w:val="Emphasis"/>
          <w:rFonts w:cstheme="minorHAnsi"/>
          <w:bCs/>
          <w:i w:val="0"/>
          <w:iCs w:val="0"/>
          <w:shd w:val="clear" w:color="auto" w:fill="FFFFFF"/>
        </w:rPr>
        <w:t xml:space="preserve">are to </w:t>
      </w:r>
      <w:r w:rsidR="00CD6804" w:rsidRPr="00FE691C">
        <w:rPr>
          <w:rStyle w:val="Emphasis"/>
          <w:rFonts w:cstheme="minorHAnsi"/>
          <w:bCs/>
          <w:i w:val="0"/>
          <w:iCs w:val="0"/>
          <w:shd w:val="clear" w:color="auto" w:fill="FFFFFF"/>
        </w:rPr>
        <w:t>benefit from a</w:t>
      </w:r>
      <w:r w:rsidR="00CD6804">
        <w:rPr>
          <w:rStyle w:val="Emphasis"/>
          <w:rFonts w:cstheme="minorHAnsi"/>
          <w:bCs/>
          <w:i w:val="0"/>
          <w:iCs w:val="0"/>
          <w:shd w:val="clear" w:color="auto" w:fill="FFFFFF"/>
        </w:rPr>
        <w:t xml:space="preserve"> relatively generous </w:t>
      </w:r>
      <w:r w:rsidR="00CD6804" w:rsidRPr="00FE691C">
        <w:rPr>
          <w:rStyle w:val="Emphasis"/>
          <w:rFonts w:cstheme="minorHAnsi"/>
          <w:bCs/>
          <w:i w:val="0"/>
          <w:iCs w:val="0"/>
          <w:shd w:val="clear" w:color="auto" w:fill="FFFFFF"/>
        </w:rPr>
        <w:t>Irish State Pension system</w:t>
      </w:r>
      <w:r w:rsidR="004355B8">
        <w:rPr>
          <w:rStyle w:val="Emphasis"/>
          <w:rFonts w:cstheme="minorHAnsi"/>
          <w:bCs/>
          <w:i w:val="0"/>
          <w:iCs w:val="0"/>
          <w:shd w:val="clear" w:color="auto" w:fill="FFFFFF"/>
        </w:rPr>
        <w:t xml:space="preserve"> as is the case at present</w:t>
      </w:r>
      <w:r w:rsidR="00CD6804">
        <w:rPr>
          <w:rStyle w:val="Emphasis"/>
          <w:rFonts w:cstheme="minorHAnsi"/>
          <w:bCs/>
          <w:i w:val="0"/>
          <w:iCs w:val="0"/>
          <w:shd w:val="clear" w:color="auto" w:fill="FFFFFF"/>
        </w:rPr>
        <w:t>, the pension fund must be increased.</w:t>
      </w:r>
    </w:p>
    <w:p w:rsidR="00D94C60" w:rsidRDefault="00BE611B" w:rsidP="00906926">
      <w:pPr>
        <w:spacing w:line="276" w:lineRule="auto"/>
        <w:rPr>
          <w:rFonts w:cstheme="minorHAnsi"/>
        </w:rPr>
      </w:pPr>
      <w:r>
        <w:rPr>
          <w:rStyle w:val="Emphasis"/>
          <w:rFonts w:cstheme="minorHAnsi"/>
          <w:bCs/>
          <w:i w:val="0"/>
          <w:iCs w:val="0"/>
          <w:shd w:val="clear" w:color="auto" w:fill="FFFFFF"/>
        </w:rPr>
        <w:t xml:space="preserve">It should also be borne in mind that </w:t>
      </w:r>
      <w:r w:rsidR="00CD6804">
        <w:rPr>
          <w:rStyle w:val="Emphasis"/>
          <w:rFonts w:cstheme="minorHAnsi"/>
          <w:bCs/>
          <w:i w:val="0"/>
          <w:iCs w:val="0"/>
          <w:shd w:val="clear" w:color="auto" w:fill="FFFFFF"/>
        </w:rPr>
        <w:t xml:space="preserve">pension </w:t>
      </w:r>
      <w:r>
        <w:rPr>
          <w:rStyle w:val="Emphasis"/>
          <w:rFonts w:cstheme="minorHAnsi"/>
          <w:bCs/>
          <w:i w:val="0"/>
          <w:iCs w:val="0"/>
          <w:shd w:val="clear" w:color="auto" w:fill="FFFFFF"/>
        </w:rPr>
        <w:t>costs will increase whether or not we adjust current State Pension arrangements, because there will be more pensioners who will be getting pensions for longer. In addition, ensuring that more people can access the S</w:t>
      </w:r>
      <w:r w:rsidR="002F56EE">
        <w:rPr>
          <w:rStyle w:val="Emphasis"/>
          <w:rFonts w:cstheme="minorHAnsi"/>
          <w:bCs/>
          <w:i w:val="0"/>
          <w:iCs w:val="0"/>
          <w:shd w:val="clear" w:color="auto" w:fill="FFFFFF"/>
        </w:rPr>
        <w:t>PC</w:t>
      </w:r>
      <w:r>
        <w:rPr>
          <w:rStyle w:val="Emphasis"/>
          <w:rFonts w:cstheme="minorHAnsi"/>
          <w:bCs/>
          <w:i w:val="0"/>
          <w:iCs w:val="0"/>
          <w:shd w:val="clear" w:color="auto" w:fill="FFFFFF"/>
        </w:rPr>
        <w:t xml:space="preserve"> – people in precarious and contract employment</w:t>
      </w:r>
      <w:r w:rsidR="003D637A" w:rsidRPr="00FE691C">
        <w:rPr>
          <w:rStyle w:val="Emphasis"/>
          <w:rFonts w:cstheme="minorHAnsi"/>
          <w:bCs/>
          <w:i w:val="0"/>
          <w:iCs w:val="0"/>
          <w:shd w:val="clear" w:color="auto" w:fill="FFFFFF"/>
        </w:rPr>
        <w:t xml:space="preserve">, </w:t>
      </w:r>
      <w:r>
        <w:rPr>
          <w:rStyle w:val="Emphasis"/>
          <w:rFonts w:cstheme="minorHAnsi"/>
          <w:bCs/>
          <w:i w:val="0"/>
          <w:iCs w:val="0"/>
          <w:shd w:val="clear" w:color="auto" w:fill="FFFFFF"/>
        </w:rPr>
        <w:t>lone parents</w:t>
      </w:r>
      <w:r w:rsidR="003D637A" w:rsidRPr="00FE691C">
        <w:rPr>
          <w:rStyle w:val="Emphasis"/>
          <w:rFonts w:cstheme="minorHAnsi"/>
          <w:bCs/>
          <w:i w:val="0"/>
          <w:iCs w:val="0"/>
          <w:shd w:val="clear" w:color="auto" w:fill="FFFFFF"/>
        </w:rPr>
        <w:t>, people with disabilities and carers</w:t>
      </w:r>
      <w:r w:rsidR="00102C33" w:rsidRPr="00FE691C">
        <w:rPr>
          <w:rStyle w:val="Emphasis"/>
          <w:rFonts w:cstheme="minorHAnsi"/>
          <w:bCs/>
          <w:i w:val="0"/>
          <w:iCs w:val="0"/>
          <w:shd w:val="clear" w:color="auto" w:fill="FFFFFF"/>
        </w:rPr>
        <w:t xml:space="preserve"> </w:t>
      </w:r>
      <w:r w:rsidR="00976DFA">
        <w:rPr>
          <w:rStyle w:val="Emphasis"/>
          <w:rFonts w:cstheme="minorHAnsi"/>
          <w:bCs/>
          <w:i w:val="0"/>
          <w:iCs w:val="0"/>
          <w:shd w:val="clear" w:color="auto" w:fill="FFFFFF"/>
        </w:rPr>
        <w:t>–will evidently increase the cost of pension provision</w:t>
      </w:r>
      <w:r w:rsidR="003D637A" w:rsidRPr="00FE691C">
        <w:rPr>
          <w:rStyle w:val="Emphasis"/>
          <w:rFonts w:cstheme="minorHAnsi"/>
          <w:bCs/>
          <w:i w:val="0"/>
          <w:iCs w:val="0"/>
          <w:shd w:val="clear" w:color="auto" w:fill="FFFFFF"/>
        </w:rPr>
        <w:t xml:space="preserve">. </w:t>
      </w:r>
      <w:r w:rsidR="00976DFA">
        <w:rPr>
          <w:rStyle w:val="Emphasis"/>
          <w:rFonts w:cstheme="minorHAnsi"/>
          <w:bCs/>
          <w:i w:val="0"/>
          <w:iCs w:val="0"/>
          <w:shd w:val="clear" w:color="auto" w:fill="FFFFFF"/>
        </w:rPr>
        <w:t>This increase in costs needs to be fairly spread across generations in the longer-term</w:t>
      </w:r>
      <w:r w:rsidR="003D637A" w:rsidRPr="00FE691C">
        <w:rPr>
          <w:rStyle w:val="Emphasis"/>
          <w:rFonts w:cstheme="minorHAnsi"/>
          <w:bCs/>
          <w:i w:val="0"/>
          <w:iCs w:val="0"/>
          <w:shd w:val="clear" w:color="auto" w:fill="FFFFFF"/>
        </w:rPr>
        <w:t>.</w:t>
      </w:r>
      <w:r w:rsidR="009B5759">
        <w:rPr>
          <w:rStyle w:val="Emphasis"/>
          <w:rFonts w:cstheme="minorHAnsi"/>
          <w:bCs/>
          <w:i w:val="0"/>
          <w:iCs w:val="0"/>
          <w:shd w:val="clear" w:color="auto" w:fill="FFFFFF"/>
        </w:rPr>
        <w:t xml:space="preserve"> </w:t>
      </w:r>
      <w:r w:rsidR="00976DFA">
        <w:rPr>
          <w:rStyle w:val="Emphasis"/>
          <w:rFonts w:cstheme="minorHAnsi"/>
          <w:bCs/>
          <w:i w:val="0"/>
          <w:iCs w:val="0"/>
          <w:shd w:val="clear" w:color="auto" w:fill="FFFFFF"/>
        </w:rPr>
        <w:t>This is essential in order to</w:t>
      </w:r>
      <w:r w:rsidR="00976DFA" w:rsidRPr="00976DFA">
        <w:rPr>
          <w:rFonts w:cstheme="minorHAnsi"/>
        </w:rPr>
        <w:t xml:space="preserve"> </w:t>
      </w:r>
      <w:r w:rsidR="00976DFA">
        <w:rPr>
          <w:rFonts w:cstheme="minorHAnsi"/>
        </w:rPr>
        <w:t>ensure that people who will be eligible for S</w:t>
      </w:r>
      <w:r w:rsidR="00CD6804">
        <w:rPr>
          <w:rFonts w:cstheme="minorHAnsi"/>
        </w:rPr>
        <w:t>PC</w:t>
      </w:r>
      <w:r w:rsidR="00976DFA">
        <w:rPr>
          <w:rFonts w:cstheme="minorHAnsi"/>
        </w:rPr>
        <w:t xml:space="preserve"> in the </w:t>
      </w:r>
      <w:r w:rsidR="00CD6804">
        <w:rPr>
          <w:rFonts w:cstheme="minorHAnsi"/>
        </w:rPr>
        <w:t xml:space="preserve">coming decades </w:t>
      </w:r>
      <w:r w:rsidR="00976DFA">
        <w:rPr>
          <w:rFonts w:cstheme="minorHAnsi"/>
        </w:rPr>
        <w:t>will be</w:t>
      </w:r>
      <w:r w:rsidR="003C42F8">
        <w:rPr>
          <w:rFonts w:cstheme="minorHAnsi"/>
        </w:rPr>
        <w:t xml:space="preserve"> able to </w:t>
      </w:r>
      <w:r w:rsidR="00976DFA">
        <w:rPr>
          <w:rFonts w:cstheme="minorHAnsi"/>
        </w:rPr>
        <w:t xml:space="preserve">get </w:t>
      </w:r>
      <w:r w:rsidR="00CD6804">
        <w:rPr>
          <w:rFonts w:cstheme="minorHAnsi"/>
        </w:rPr>
        <w:t xml:space="preserve">a </w:t>
      </w:r>
      <w:r w:rsidR="00976DFA">
        <w:rPr>
          <w:rFonts w:cstheme="minorHAnsi"/>
        </w:rPr>
        <w:t>pension</w:t>
      </w:r>
      <w:r w:rsidR="00CD6804">
        <w:rPr>
          <w:rFonts w:cstheme="minorHAnsi"/>
        </w:rPr>
        <w:t xml:space="preserve"> </w:t>
      </w:r>
      <w:r w:rsidR="00976DFA">
        <w:rPr>
          <w:rFonts w:cstheme="minorHAnsi"/>
        </w:rPr>
        <w:t xml:space="preserve">at a level </w:t>
      </w:r>
      <w:r w:rsidR="00CD6804">
        <w:rPr>
          <w:rFonts w:cstheme="minorHAnsi"/>
        </w:rPr>
        <w:t xml:space="preserve">broadly </w:t>
      </w:r>
      <w:r w:rsidR="00976DFA">
        <w:rPr>
          <w:rFonts w:cstheme="minorHAnsi"/>
        </w:rPr>
        <w:t>similar to the current one. However, this will almost certainly require that this cohort of people pay higher PRSI contributions</w:t>
      </w:r>
      <w:r w:rsidR="00D94C60">
        <w:rPr>
          <w:rFonts w:cstheme="minorHAnsi"/>
        </w:rPr>
        <w:t>. If this change is not made, it is very likely that the system will become unsustainable.</w:t>
      </w:r>
    </w:p>
    <w:p w:rsidR="00CD6804" w:rsidRDefault="00E30682" w:rsidP="00906926">
      <w:pPr>
        <w:spacing w:line="276" w:lineRule="auto"/>
        <w:rPr>
          <w:b/>
        </w:rPr>
      </w:pPr>
      <w:r>
        <w:t>T</w:t>
      </w:r>
      <w:r w:rsidR="00CD6804">
        <w:t>he sustainability of the SPC should be assessed across all of the aspects of state pension supports and not just those funded from the Social Insurance Fund. For instance, such an assessment should take account of the large annual amounts of tax relief allocated to the accumulation and drawdown of private pension savings and the cost of ancillary benefits/supports available on a non-means tested basis to pensioners (e.g. free travel, household benefits</w:t>
      </w:r>
      <w:r w:rsidR="003C42F8">
        <w:t>)</w:t>
      </w:r>
      <w:r w:rsidR="00CD6804">
        <w:t xml:space="preserve">. </w:t>
      </w:r>
      <w:r w:rsidR="004355B8">
        <w:t xml:space="preserve">In this regard, account needs to be taken of the fact that </w:t>
      </w:r>
      <w:r w:rsidR="00CD6804">
        <w:t xml:space="preserve">the benefits of pension tax relief accrue predominately to higher rate tax payers and the benefits of non-means tested ancillary supports accrue to all pensioners irrespective of means.  </w:t>
      </w:r>
    </w:p>
    <w:p w:rsidR="00763D90" w:rsidRPr="00763D90" w:rsidRDefault="00D57301" w:rsidP="00906926">
      <w:pPr>
        <w:spacing w:line="276" w:lineRule="auto"/>
        <w:rPr>
          <w:rFonts w:cstheme="minorHAnsi"/>
          <w:b/>
        </w:rPr>
      </w:pPr>
      <w:r w:rsidRPr="002323B5">
        <w:rPr>
          <w:rStyle w:val="Heading2Char"/>
          <w:rFonts w:ascii="Calibri" w:eastAsiaTheme="majorEastAsia" w:hAnsi="Calibri" w:cs="Calibri"/>
          <w:b w:val="0"/>
          <w:color w:val="0070C0"/>
          <w:sz w:val="28"/>
          <w:szCs w:val="28"/>
        </w:rPr>
        <w:t>F</w:t>
      </w:r>
      <w:r w:rsidR="00763D90" w:rsidRPr="002323B5">
        <w:rPr>
          <w:rStyle w:val="Heading2Char"/>
          <w:rFonts w:ascii="Calibri" w:eastAsiaTheme="majorEastAsia" w:hAnsi="Calibri" w:cs="Calibri"/>
          <w:b w:val="0"/>
          <w:color w:val="0070C0"/>
          <w:sz w:val="28"/>
          <w:szCs w:val="28"/>
        </w:rPr>
        <w:t>inanc</w:t>
      </w:r>
      <w:r w:rsidRPr="002323B5">
        <w:rPr>
          <w:rStyle w:val="Heading2Char"/>
          <w:rFonts w:ascii="Calibri" w:eastAsiaTheme="majorEastAsia" w:hAnsi="Calibri" w:cs="Calibri"/>
          <w:b w:val="0"/>
          <w:color w:val="0070C0"/>
          <w:sz w:val="28"/>
          <w:szCs w:val="28"/>
        </w:rPr>
        <w:t xml:space="preserve">ing </w:t>
      </w:r>
      <w:r w:rsidR="00763D90" w:rsidRPr="002323B5">
        <w:rPr>
          <w:rStyle w:val="Heading2Char"/>
          <w:rFonts w:ascii="Calibri" w:eastAsiaTheme="majorEastAsia" w:hAnsi="Calibri" w:cs="Calibri"/>
          <w:b w:val="0"/>
          <w:color w:val="0070C0"/>
          <w:sz w:val="28"/>
          <w:szCs w:val="28"/>
        </w:rPr>
        <w:t xml:space="preserve">sustainable State Pension arrangements into the future </w:t>
      </w:r>
      <w:r w:rsidR="00763D90" w:rsidRPr="002323B5">
        <w:rPr>
          <w:rStyle w:val="Heading2Char"/>
          <w:rFonts w:ascii="Calibri" w:eastAsiaTheme="majorEastAsia" w:hAnsi="Calibri" w:cs="Calibri"/>
          <w:b w:val="0"/>
          <w:color w:val="0070C0"/>
          <w:sz w:val="28"/>
          <w:szCs w:val="28"/>
        </w:rPr>
        <w:br/>
      </w:r>
      <w:r w:rsidR="0000145E">
        <w:rPr>
          <w:rFonts w:cstheme="minorHAnsi"/>
        </w:rPr>
        <w:t xml:space="preserve">CIB is of the view that if people generally are to accept </w:t>
      </w:r>
      <w:r w:rsidR="00763D90" w:rsidRPr="00763D90">
        <w:rPr>
          <w:rFonts w:cstheme="minorHAnsi"/>
        </w:rPr>
        <w:t>pay</w:t>
      </w:r>
      <w:r w:rsidR="0000145E">
        <w:rPr>
          <w:rFonts w:cstheme="minorHAnsi"/>
        </w:rPr>
        <w:t xml:space="preserve">ing </w:t>
      </w:r>
      <w:r w:rsidR="00763D90" w:rsidRPr="00763D90">
        <w:rPr>
          <w:rFonts w:cstheme="minorHAnsi"/>
        </w:rPr>
        <w:t>more</w:t>
      </w:r>
      <w:r w:rsidR="0000145E">
        <w:rPr>
          <w:rFonts w:cstheme="minorHAnsi"/>
        </w:rPr>
        <w:t xml:space="preserve"> PRSI </w:t>
      </w:r>
      <w:r w:rsidR="00763D90" w:rsidRPr="00763D90">
        <w:rPr>
          <w:rFonts w:cstheme="minorHAnsi"/>
        </w:rPr>
        <w:t>to achieve sustainable State</w:t>
      </w:r>
      <w:r w:rsidR="00763D90">
        <w:rPr>
          <w:rFonts w:cstheme="minorHAnsi"/>
        </w:rPr>
        <w:t xml:space="preserve"> </w:t>
      </w:r>
      <w:r w:rsidR="00763D90" w:rsidRPr="00763D90">
        <w:rPr>
          <w:rFonts w:cstheme="minorHAnsi"/>
        </w:rPr>
        <w:t>Pension arrangements</w:t>
      </w:r>
      <w:r w:rsidR="0000145E">
        <w:rPr>
          <w:rFonts w:cstheme="minorHAnsi"/>
        </w:rPr>
        <w:t xml:space="preserve">, there is a clear need for a strong and proactive information campaign as to why this is necessary with particular emphasis on sustainability in the medium to longer-term. It would be particularly important to highlight the </w:t>
      </w:r>
      <w:r w:rsidR="0065493E">
        <w:rPr>
          <w:rFonts w:cstheme="minorHAnsi"/>
        </w:rPr>
        <w:t>potential effects</w:t>
      </w:r>
      <w:r w:rsidR="0000145E">
        <w:rPr>
          <w:rFonts w:cstheme="minorHAnsi"/>
        </w:rPr>
        <w:t xml:space="preserve"> of a higher and increasing spend on pensions </w:t>
      </w:r>
      <w:r w:rsidR="00F24D5F">
        <w:rPr>
          <w:rFonts w:cstheme="minorHAnsi"/>
        </w:rPr>
        <w:t>on</w:t>
      </w:r>
      <w:r w:rsidR="0000145E">
        <w:rPr>
          <w:rFonts w:cstheme="minorHAnsi"/>
        </w:rPr>
        <w:t xml:space="preserve"> other </w:t>
      </w:r>
      <w:r w:rsidR="00763D90" w:rsidRPr="00763D90">
        <w:rPr>
          <w:rFonts w:cstheme="minorHAnsi"/>
        </w:rPr>
        <w:t>Government services</w:t>
      </w:r>
      <w:r w:rsidR="0000145E">
        <w:rPr>
          <w:rFonts w:cstheme="minorHAnsi"/>
        </w:rPr>
        <w:t xml:space="preserve"> unless additional funding </w:t>
      </w:r>
      <w:r>
        <w:rPr>
          <w:rFonts w:cstheme="minorHAnsi"/>
        </w:rPr>
        <w:t xml:space="preserve">is </w:t>
      </w:r>
      <w:r w:rsidR="0000145E">
        <w:rPr>
          <w:rFonts w:cstheme="minorHAnsi"/>
        </w:rPr>
        <w:t>provided through the social insurance system.</w:t>
      </w:r>
    </w:p>
    <w:p w:rsidR="00E30682" w:rsidRDefault="00E30682" w:rsidP="00906926">
      <w:pPr>
        <w:spacing w:line="276" w:lineRule="auto"/>
        <w:rPr>
          <w:rStyle w:val="Emphasis"/>
          <w:rFonts w:cstheme="minorHAnsi"/>
          <w:bCs/>
          <w:shd w:val="clear" w:color="auto" w:fill="FFFFFF"/>
        </w:rPr>
      </w:pPr>
      <w:r>
        <w:t>T</w:t>
      </w:r>
      <w:r w:rsidR="00A56B1D" w:rsidRPr="00A56B1D">
        <w:t xml:space="preserve">he Commission </w:t>
      </w:r>
      <w:r w:rsidR="0000145E">
        <w:t xml:space="preserve">should </w:t>
      </w:r>
      <w:r w:rsidR="00A56B1D" w:rsidRPr="00A56B1D">
        <w:t>recommend legislative</w:t>
      </w:r>
      <w:r w:rsidR="00A56B1D">
        <w:t xml:space="preserve"> </w:t>
      </w:r>
      <w:r w:rsidR="00A56B1D" w:rsidRPr="00A56B1D">
        <w:t>changes to address gaps between retirement</w:t>
      </w:r>
      <w:r w:rsidR="00A56B1D">
        <w:t xml:space="preserve"> </w:t>
      </w:r>
      <w:r w:rsidR="00A56B1D" w:rsidRPr="00A56B1D">
        <w:t>age (the age at which a person retires or is</w:t>
      </w:r>
      <w:r w:rsidR="00A56B1D">
        <w:t xml:space="preserve"> </w:t>
      </w:r>
      <w:r w:rsidR="00A56B1D" w:rsidRPr="00A56B1D">
        <w:t>required to retire from their work) and State</w:t>
      </w:r>
      <w:r w:rsidR="00A56B1D">
        <w:t xml:space="preserve"> </w:t>
      </w:r>
      <w:r w:rsidR="00A56B1D" w:rsidRPr="00A56B1D">
        <w:t>Pension Age (the age at which the SPC and SPNC</w:t>
      </w:r>
      <w:r w:rsidR="00A56B1D">
        <w:t xml:space="preserve"> </w:t>
      </w:r>
      <w:r w:rsidR="0000145E">
        <w:t xml:space="preserve">become available). </w:t>
      </w:r>
      <w:r w:rsidR="00C00118">
        <w:rPr>
          <w:rStyle w:val="FootnoteReference"/>
        </w:rPr>
        <w:footnoteReference w:id="7"/>
      </w:r>
      <w:r w:rsidR="0000145E">
        <w:t xml:space="preserve">There should be a statutory right </w:t>
      </w:r>
      <w:r w:rsidR="00A56B1D" w:rsidRPr="00A56B1D">
        <w:t xml:space="preserve">to remain </w:t>
      </w:r>
      <w:r w:rsidR="0000145E">
        <w:t xml:space="preserve">working </w:t>
      </w:r>
      <w:r w:rsidR="00A56B1D" w:rsidRPr="00A56B1D">
        <w:t>until pension age</w:t>
      </w:r>
      <w:r w:rsidR="0000145E">
        <w:t>.</w:t>
      </w:r>
      <w:r w:rsidR="0036345C">
        <w:t xml:space="preserve"> </w:t>
      </w:r>
      <w:r w:rsidR="0036345C" w:rsidRPr="0036345C">
        <w:rPr>
          <w:rStyle w:val="Emphasis"/>
          <w:rFonts w:cstheme="minorHAnsi"/>
          <w:bCs/>
          <w:i w:val="0"/>
          <w:shd w:val="clear" w:color="auto" w:fill="FFFFFF"/>
        </w:rPr>
        <w:t xml:space="preserve">Increasing the State Pension age without also addressing contractual retirement ages will </w:t>
      </w:r>
      <w:r w:rsidR="006A42EB">
        <w:rPr>
          <w:rStyle w:val="Emphasis"/>
          <w:rFonts w:cstheme="minorHAnsi"/>
          <w:bCs/>
          <w:i w:val="0"/>
          <w:shd w:val="clear" w:color="auto" w:fill="FFFFFF"/>
        </w:rPr>
        <w:t>maintain</w:t>
      </w:r>
      <w:r w:rsidR="0036345C" w:rsidRPr="0036345C">
        <w:rPr>
          <w:rStyle w:val="Emphasis"/>
          <w:rFonts w:cstheme="minorHAnsi"/>
          <w:bCs/>
          <w:i w:val="0"/>
          <w:shd w:val="clear" w:color="auto" w:fill="FFFFFF"/>
        </w:rPr>
        <w:t xml:space="preserve"> th</w:t>
      </w:r>
      <w:r w:rsidR="006A42EB">
        <w:rPr>
          <w:rStyle w:val="Emphasis"/>
          <w:rFonts w:cstheme="minorHAnsi"/>
          <w:bCs/>
          <w:i w:val="0"/>
          <w:shd w:val="clear" w:color="auto" w:fill="FFFFFF"/>
        </w:rPr>
        <w:t>ese</w:t>
      </w:r>
      <w:r w:rsidR="0036345C" w:rsidRPr="0036345C">
        <w:rPr>
          <w:rStyle w:val="Emphasis"/>
          <w:rFonts w:cstheme="minorHAnsi"/>
          <w:bCs/>
          <w:i w:val="0"/>
          <w:shd w:val="clear" w:color="auto" w:fill="FFFFFF"/>
        </w:rPr>
        <w:t xml:space="preserve"> gap</w:t>
      </w:r>
      <w:r w:rsidR="006A42EB">
        <w:rPr>
          <w:rStyle w:val="Emphasis"/>
          <w:rFonts w:cstheme="minorHAnsi"/>
          <w:bCs/>
          <w:i w:val="0"/>
          <w:shd w:val="clear" w:color="auto" w:fill="FFFFFF"/>
        </w:rPr>
        <w:t>s</w:t>
      </w:r>
      <w:r w:rsidR="0036345C" w:rsidRPr="0036345C">
        <w:rPr>
          <w:rStyle w:val="Emphasis"/>
          <w:rFonts w:cstheme="minorHAnsi"/>
          <w:bCs/>
          <w:i w:val="0"/>
          <w:shd w:val="clear" w:color="auto" w:fill="FFFFFF"/>
        </w:rPr>
        <w:t>.</w:t>
      </w:r>
      <w:r w:rsidR="0036345C">
        <w:rPr>
          <w:rStyle w:val="Emphasis"/>
          <w:rFonts w:cstheme="minorHAnsi"/>
          <w:bCs/>
          <w:shd w:val="clear" w:color="auto" w:fill="FFFFFF"/>
        </w:rPr>
        <w:t xml:space="preserve"> </w:t>
      </w:r>
    </w:p>
    <w:p w:rsidR="003C42F8" w:rsidRDefault="0000145E" w:rsidP="00906926">
      <w:pPr>
        <w:spacing w:line="276" w:lineRule="auto"/>
      </w:pPr>
      <w:r>
        <w:t xml:space="preserve">CIB believes that </w:t>
      </w:r>
      <w:r w:rsidR="00B552A2">
        <w:t xml:space="preserve">the </w:t>
      </w:r>
      <w:r w:rsidR="00A56B1D">
        <w:t xml:space="preserve">State Pension </w:t>
      </w:r>
      <w:r>
        <w:t>a</w:t>
      </w:r>
      <w:r w:rsidR="00A56B1D">
        <w:t>ge</w:t>
      </w:r>
      <w:r>
        <w:t xml:space="preserve"> should be increased </w:t>
      </w:r>
      <w:r w:rsidR="00A56B1D">
        <w:t>incrementally o</w:t>
      </w:r>
      <w:r w:rsidR="001773B0">
        <w:t xml:space="preserve">ver a period of 10 years. This is necessary and </w:t>
      </w:r>
      <w:r w:rsidR="007616C4">
        <w:t xml:space="preserve">logical as a result of increased life expectancy, improved health outcomes for </w:t>
      </w:r>
      <w:r w:rsidR="007616C4">
        <w:lastRenderedPageBreak/>
        <w:t xml:space="preserve">people in later years, the willingness of many people to continue working and, very importantly, the contribution that older workers can make to the workplace and to society. </w:t>
      </w:r>
    </w:p>
    <w:p w:rsidR="00A56B1D" w:rsidRPr="003C42F8" w:rsidRDefault="007616C4" w:rsidP="00906926">
      <w:pPr>
        <w:spacing w:line="276" w:lineRule="auto"/>
        <w:rPr>
          <w:b/>
        </w:rPr>
      </w:pPr>
      <w:r>
        <w:t>Th</w:t>
      </w:r>
      <w:r w:rsidR="00D57301">
        <w:t>e option to work longer may</w:t>
      </w:r>
      <w:r>
        <w:t xml:space="preserve"> become more attractive, perhaps, as home working becomes more prevalent. </w:t>
      </w:r>
      <w:r w:rsidR="001773B0">
        <w:t>People who continue to work a</w:t>
      </w:r>
      <w:r w:rsidR="00A56B1D" w:rsidRPr="00A56B1D">
        <w:t>fter State Pension Age</w:t>
      </w:r>
      <w:r w:rsidR="001773B0">
        <w:t xml:space="preserve"> should c</w:t>
      </w:r>
      <w:r w:rsidR="00A56B1D" w:rsidRPr="00A56B1D">
        <w:t>on</w:t>
      </w:r>
      <w:r w:rsidR="001773B0">
        <w:t>tinue to pay PRSI contributions (perhaps, at a reduced rate) in order to continue to contribute to the social insurance fund from which they are now benefiting</w:t>
      </w:r>
      <w:r w:rsidR="003C42F8">
        <w:t xml:space="preserve">. </w:t>
      </w:r>
      <w:r w:rsidR="003C42F8" w:rsidRPr="004355B8">
        <w:rPr>
          <w:rStyle w:val="Emphasis"/>
          <w:rFonts w:cstheme="minorHAnsi"/>
          <w:bCs/>
          <w:i w:val="0"/>
          <w:shd w:val="clear" w:color="auto" w:fill="FFFFFF"/>
        </w:rPr>
        <w:t>It is relevant to note that currently there is no retirement condition in respect of the SPC (that is, it is possible for someone to work and to get the SPC, but they no longer make PRSI contributions).</w:t>
      </w:r>
    </w:p>
    <w:p w:rsidR="004355B8" w:rsidRPr="004355B8" w:rsidRDefault="004355B8" w:rsidP="00906926">
      <w:pPr>
        <w:spacing w:line="276" w:lineRule="auto"/>
        <w:rPr>
          <w:rStyle w:val="Emphasis"/>
          <w:rFonts w:cstheme="minorHAnsi"/>
          <w:bCs/>
          <w:i w:val="0"/>
          <w:iCs w:val="0"/>
          <w:shd w:val="clear" w:color="auto" w:fill="FFFFFF"/>
        </w:rPr>
      </w:pPr>
      <w:r w:rsidRPr="004355B8">
        <w:rPr>
          <w:rStyle w:val="Hyperlink"/>
          <w:rFonts w:cstheme="minorHAnsi"/>
          <w:color w:val="auto"/>
          <w:u w:val="none"/>
        </w:rPr>
        <w:t>The Commission should explore in detail how flexible retirement pathways could allow for early and deferred retirement (which may include combining pension and employment income).</w:t>
      </w:r>
      <w:r>
        <w:rPr>
          <w:rStyle w:val="Hyperlink"/>
          <w:rFonts w:cstheme="minorHAnsi"/>
          <w:color w:val="auto"/>
          <w:u w:val="none"/>
        </w:rPr>
        <w:t xml:space="preserve"> </w:t>
      </w:r>
      <w:r>
        <w:rPr>
          <w:rFonts w:cstheme="minorHAnsi"/>
        </w:rPr>
        <w:t>Also, enabling later working could allow people affected by shorter careers and/or periods out of the workforce to build up contributions</w:t>
      </w:r>
      <w:r w:rsidRPr="004355B8">
        <w:rPr>
          <w:rFonts w:cstheme="minorHAnsi"/>
          <w:i/>
        </w:rPr>
        <w:t xml:space="preserve">. </w:t>
      </w:r>
    </w:p>
    <w:p w:rsidR="00A56B1D" w:rsidRPr="002323B5" w:rsidRDefault="001773B0" w:rsidP="00D64CB8">
      <w:pPr>
        <w:pStyle w:val="Heading3"/>
        <w:rPr>
          <w:rFonts w:ascii="Calibri" w:hAnsi="Calibri" w:cs="Calibri"/>
          <w:color w:val="0070C0"/>
        </w:rPr>
      </w:pPr>
      <w:r w:rsidRPr="002323B5">
        <w:rPr>
          <w:rFonts w:ascii="Calibri" w:hAnsi="Calibri" w:cs="Calibri"/>
          <w:color w:val="0070C0"/>
        </w:rPr>
        <w:t>F</w:t>
      </w:r>
      <w:r w:rsidR="00A56B1D" w:rsidRPr="002323B5">
        <w:rPr>
          <w:rFonts w:ascii="Calibri" w:hAnsi="Calibri" w:cs="Calibri"/>
          <w:color w:val="0070C0"/>
        </w:rPr>
        <w:t>ill</w:t>
      </w:r>
      <w:r w:rsidRPr="002323B5">
        <w:rPr>
          <w:rFonts w:ascii="Calibri" w:hAnsi="Calibri" w:cs="Calibri"/>
          <w:color w:val="0070C0"/>
        </w:rPr>
        <w:t xml:space="preserve">ing </w:t>
      </w:r>
      <w:r w:rsidR="00A56B1D" w:rsidRPr="002323B5">
        <w:rPr>
          <w:rFonts w:ascii="Calibri" w:hAnsi="Calibri" w:cs="Calibri"/>
          <w:color w:val="0070C0"/>
        </w:rPr>
        <w:t>any income gaps between retir</w:t>
      </w:r>
      <w:r w:rsidRPr="002323B5">
        <w:rPr>
          <w:rFonts w:ascii="Calibri" w:hAnsi="Calibri" w:cs="Calibri"/>
          <w:color w:val="0070C0"/>
        </w:rPr>
        <w:t>ement age and State Pension Age</w:t>
      </w:r>
    </w:p>
    <w:p w:rsidR="00A56B1D" w:rsidRPr="001773B0" w:rsidRDefault="00A56B1D" w:rsidP="00906926">
      <w:pPr>
        <w:spacing w:line="276" w:lineRule="auto"/>
      </w:pPr>
      <w:r w:rsidRPr="001773B0">
        <w:t>W</w:t>
      </w:r>
      <w:r w:rsidR="001773B0" w:rsidRPr="001773B0">
        <w:t>hile this is a matter that will have to be dealt with in the short-term (e.g.,</w:t>
      </w:r>
      <w:r w:rsidR="00E470E6">
        <w:t xml:space="preserve"> </w:t>
      </w:r>
      <w:r w:rsidR="001773B0" w:rsidRPr="001773B0">
        <w:t xml:space="preserve">through </w:t>
      </w:r>
      <w:r w:rsidR="006D6453">
        <w:t>the current S</w:t>
      </w:r>
      <w:r w:rsidR="001773B0" w:rsidRPr="001773B0">
        <w:t xml:space="preserve">pecific </w:t>
      </w:r>
      <w:r w:rsidRPr="001773B0">
        <w:t>Benefit Payment for 65 year olds</w:t>
      </w:r>
      <w:r w:rsidR="001773B0" w:rsidRPr="001773B0">
        <w:t xml:space="preserve"> who have had to retire)</w:t>
      </w:r>
      <w:r w:rsidR="00C477F1">
        <w:t>, i</w:t>
      </w:r>
      <w:r w:rsidRPr="001773B0">
        <w:t xml:space="preserve">t would seem </w:t>
      </w:r>
      <w:r w:rsidR="001773B0" w:rsidRPr="001773B0">
        <w:t xml:space="preserve">entirely </w:t>
      </w:r>
      <w:r w:rsidRPr="001773B0">
        <w:t>logical that the mandatory legal retirem</w:t>
      </w:r>
      <w:r w:rsidR="001773B0" w:rsidRPr="001773B0">
        <w:t>e</w:t>
      </w:r>
      <w:r w:rsidRPr="001773B0">
        <w:t>nt age should be the same as the State Pension age.</w:t>
      </w:r>
      <w:r w:rsidR="006D6453">
        <w:t xml:space="preserve"> Also, the condition of not engaging in paid work attached to th</w:t>
      </w:r>
      <w:r w:rsidR="004355B8">
        <w:t>e Specific Benefit Payment</w:t>
      </w:r>
      <w:r w:rsidR="006D6453">
        <w:t xml:space="preserve"> is somewhat counter-productive in terms </w:t>
      </w:r>
      <w:r w:rsidR="003C42F8">
        <w:t xml:space="preserve">of </w:t>
      </w:r>
      <w:r w:rsidR="006D6453">
        <w:t xml:space="preserve">encouraging older people to remain attached to the labour force. </w:t>
      </w:r>
    </w:p>
    <w:p w:rsidR="0065493E" w:rsidRPr="002323B5" w:rsidRDefault="0065493E" w:rsidP="00D64CB8">
      <w:pPr>
        <w:pStyle w:val="Heading3"/>
        <w:rPr>
          <w:rFonts w:ascii="Calibri" w:hAnsi="Calibri" w:cs="Calibri"/>
          <w:color w:val="0070C0"/>
        </w:rPr>
      </w:pPr>
      <w:r w:rsidRPr="002323B5">
        <w:rPr>
          <w:rFonts w:ascii="Calibri" w:hAnsi="Calibri" w:cs="Calibri"/>
          <w:color w:val="0070C0"/>
        </w:rPr>
        <w:t>Pensions and full-time family carers</w:t>
      </w:r>
    </w:p>
    <w:p w:rsidR="00D64CB8" w:rsidRDefault="0065493E" w:rsidP="00906926">
      <w:pPr>
        <w:spacing w:line="276" w:lineRule="auto"/>
        <w:rPr>
          <w:rFonts w:eastAsia="Times New Roman"/>
        </w:rPr>
      </w:pPr>
      <w:r>
        <w:rPr>
          <w:rFonts w:cstheme="minorHAnsi"/>
        </w:rPr>
        <w:t>It is noted that the Pensions Commission is specifically tasked with considering how people who have provided long-term care for people with a disability can be accommodated within the State Pension system. This group may face particular difficulties accessing the SPC, even though recent reforms have helped many carers to access the S</w:t>
      </w:r>
      <w:r w:rsidR="004355B8">
        <w:rPr>
          <w:rFonts w:cstheme="minorHAnsi"/>
        </w:rPr>
        <w:t xml:space="preserve">PC </w:t>
      </w:r>
      <w:r>
        <w:rPr>
          <w:rFonts w:cstheme="minorHAnsi"/>
        </w:rPr>
        <w:t>and improve</w:t>
      </w:r>
      <w:r w:rsidR="006F36F1">
        <w:rPr>
          <w:rFonts w:cstheme="minorHAnsi"/>
        </w:rPr>
        <w:t>d</w:t>
      </w:r>
      <w:r>
        <w:rPr>
          <w:rFonts w:cstheme="minorHAnsi"/>
        </w:rPr>
        <w:t xml:space="preserve"> their rate of payment.  CIB very much welcomes the </w:t>
      </w:r>
      <w:r>
        <w:rPr>
          <w:rFonts w:eastAsia="Times New Roman"/>
        </w:rPr>
        <w:t>recognition in the Programme for Government of the need to address the pension issue as it affects family carers.</w:t>
      </w:r>
      <w:r w:rsidR="00D64CB8">
        <w:rPr>
          <w:rFonts w:eastAsia="Times New Roman"/>
        </w:rPr>
        <w:t xml:space="preserve"> </w:t>
      </w:r>
    </w:p>
    <w:p w:rsidR="0065493E" w:rsidRDefault="0065493E" w:rsidP="00906926">
      <w:pPr>
        <w:spacing w:line="276" w:lineRule="auto"/>
        <w:rPr>
          <w:rFonts w:cstheme="minorHAnsi"/>
        </w:rPr>
      </w:pPr>
      <w:r>
        <w:rPr>
          <w:rFonts w:cstheme="minorHAnsi"/>
        </w:rPr>
        <w:t>The following are the main issues relating to family carers and eligibility for SPC which have been identified by CIB delivery services:</w:t>
      </w:r>
    </w:p>
    <w:p w:rsidR="0065493E" w:rsidRPr="00574E5B" w:rsidRDefault="0065493E" w:rsidP="00574E5B">
      <w:pPr>
        <w:spacing w:line="276" w:lineRule="auto"/>
        <w:rPr>
          <w:rFonts w:eastAsia="Times New Roman"/>
        </w:rPr>
      </w:pPr>
      <w:r w:rsidRPr="00574E5B">
        <w:rPr>
          <w:rFonts w:eastAsia="Times New Roman"/>
        </w:rPr>
        <w:t>The requirement to have 520 paid PRSI contributions presents a difficulty for many carers who, because of full-time caring responsibilities for a child with a disability over many years were unable to work at all or only for very short or spasmodic periods of time. While the Total Contributions Pensions option has resulted in significant improvements for family carers accessing SPC, some remain outside its provisions because they do not have 520 paid PRSI contributions over their lifetime.</w:t>
      </w:r>
    </w:p>
    <w:p w:rsidR="00574E5B" w:rsidRDefault="0065493E" w:rsidP="00906926">
      <w:pPr>
        <w:spacing w:line="276" w:lineRule="auto"/>
        <w:rPr>
          <w:rFonts w:eastAsia="Times New Roman"/>
        </w:rPr>
      </w:pPr>
      <w:r>
        <w:rPr>
          <w:rFonts w:eastAsia="Times New Roman"/>
        </w:rPr>
        <w:t xml:space="preserve">There are a number of possible measures that should be considered by the Commission in developing a pension solution for </w:t>
      </w:r>
      <w:r w:rsidR="006F36F1">
        <w:rPr>
          <w:rFonts w:eastAsia="Times New Roman"/>
        </w:rPr>
        <w:t>people providing full-time care over many years.</w:t>
      </w:r>
      <w:r>
        <w:rPr>
          <w:rFonts w:eastAsia="Times New Roman"/>
        </w:rPr>
        <w:t xml:space="preserve"> </w:t>
      </w:r>
    </w:p>
    <w:p w:rsidR="0065493E" w:rsidRDefault="0065493E" w:rsidP="00906926">
      <w:pPr>
        <w:spacing w:line="276" w:lineRule="auto"/>
        <w:rPr>
          <w:rFonts w:eastAsia="Times New Roman"/>
        </w:rPr>
      </w:pPr>
      <w:r>
        <w:rPr>
          <w:rFonts w:eastAsia="Times New Roman"/>
        </w:rPr>
        <w:t>These include:</w:t>
      </w:r>
      <w:r>
        <w:rPr>
          <w:rFonts w:eastAsia="Times New Roman"/>
        </w:rPr>
        <w:br/>
      </w:r>
    </w:p>
    <w:p w:rsidR="00574E5B" w:rsidRPr="00574E5B" w:rsidRDefault="0065493E" w:rsidP="00574E5B">
      <w:pPr>
        <w:pStyle w:val="ListParagraph"/>
        <w:numPr>
          <w:ilvl w:val="0"/>
          <w:numId w:val="12"/>
        </w:numPr>
        <w:spacing w:line="276" w:lineRule="auto"/>
        <w:rPr>
          <w:rFonts w:eastAsia="Times New Roman"/>
        </w:rPr>
      </w:pPr>
      <w:r w:rsidRPr="00574E5B">
        <w:rPr>
          <w:rFonts w:eastAsia="Times New Roman"/>
        </w:rPr>
        <w:t xml:space="preserve">The provision of a dedicated Carers’ SPC for ‘lifetime carers’, that is, people who had never been part of the workforce or had to leave it for extended periods of time and, therefore, would not qualify for a SPC under general criteria – a 20-year full-time caring role could be </w:t>
      </w:r>
      <w:r w:rsidRPr="00574E5B">
        <w:rPr>
          <w:rFonts w:eastAsia="Times New Roman"/>
        </w:rPr>
        <w:lastRenderedPageBreak/>
        <w:t xml:space="preserve">used to identify eligible people under such a provision. </w:t>
      </w:r>
      <w:r w:rsidRPr="00574E5B">
        <w:rPr>
          <w:rFonts w:eastAsia="Times New Roman"/>
        </w:rPr>
        <w:br/>
      </w:r>
    </w:p>
    <w:p w:rsidR="00574E5B" w:rsidRDefault="0065493E" w:rsidP="00574E5B">
      <w:pPr>
        <w:pStyle w:val="ListParagraph"/>
        <w:numPr>
          <w:ilvl w:val="0"/>
          <w:numId w:val="12"/>
        </w:numPr>
        <w:spacing w:line="276" w:lineRule="auto"/>
      </w:pPr>
      <w:r w:rsidRPr="00574E5B">
        <w:rPr>
          <w:rFonts w:eastAsia="Times New Roman"/>
        </w:rPr>
        <w:t xml:space="preserve">Another option would be to reduce the 520 paid contribution requirement for </w:t>
      </w:r>
      <w:r w:rsidR="006F36F1" w:rsidRPr="00574E5B">
        <w:rPr>
          <w:rFonts w:eastAsia="Times New Roman"/>
        </w:rPr>
        <w:t xml:space="preserve">lifetime </w:t>
      </w:r>
      <w:r w:rsidRPr="00574E5B">
        <w:rPr>
          <w:rFonts w:eastAsia="Times New Roman"/>
        </w:rPr>
        <w:t>carers.</w:t>
      </w:r>
      <w:r w:rsidRPr="00574E5B">
        <w:rPr>
          <w:rFonts w:eastAsia="Times New Roman"/>
        </w:rPr>
        <w:br/>
      </w:r>
    </w:p>
    <w:p w:rsidR="00574E5B" w:rsidRPr="00574E5B" w:rsidRDefault="0065493E" w:rsidP="00574E5B">
      <w:pPr>
        <w:pStyle w:val="ListParagraph"/>
        <w:numPr>
          <w:ilvl w:val="0"/>
          <w:numId w:val="12"/>
        </w:numPr>
        <w:spacing w:line="276" w:lineRule="auto"/>
        <w:rPr>
          <w:rFonts w:eastAsia="Times New Roman"/>
        </w:rPr>
      </w:pPr>
      <w:r>
        <w:t>Since payment of Voluntary Contributions can help maintain or improve a person’s contributory pension entitlements, the requirement to have paid at least 520 weeks PRSI in either employment or se</w:t>
      </w:r>
      <w:r w:rsidR="00EE73EF">
        <w:t>lf-employment might be excluded</w:t>
      </w:r>
      <w:r>
        <w:t xml:space="preserve"> for people who have become full-time carers.</w:t>
      </w:r>
      <w:r w:rsidRPr="00574E5B">
        <w:rPr>
          <w:rFonts w:eastAsia="Times New Roman"/>
        </w:rPr>
        <w:br/>
      </w:r>
    </w:p>
    <w:p w:rsidR="0065493E" w:rsidRPr="00574E5B" w:rsidRDefault="0065493E" w:rsidP="00574E5B">
      <w:pPr>
        <w:pStyle w:val="ListParagraph"/>
        <w:numPr>
          <w:ilvl w:val="0"/>
          <w:numId w:val="12"/>
        </w:numPr>
        <w:spacing w:line="276" w:lineRule="auto"/>
        <w:rPr>
          <w:rFonts w:eastAsia="Times New Roman"/>
        </w:rPr>
      </w:pPr>
      <w:r w:rsidRPr="00574E5B">
        <w:rPr>
          <w:rFonts w:eastAsia="Times New Roman"/>
        </w:rPr>
        <w:t>Consideration should be given to abolishing the Qualified Adult means test for people who have been lifetime carers.</w:t>
      </w:r>
      <w:r>
        <w:rPr>
          <w:rStyle w:val="FootnoteReference"/>
          <w:rFonts w:eastAsia="Times New Roman"/>
        </w:rPr>
        <w:footnoteReference w:id="8"/>
      </w:r>
      <w:r w:rsidRPr="00574E5B">
        <w:rPr>
          <w:rFonts w:eastAsia="Times New Roman"/>
        </w:rPr>
        <w:br/>
      </w:r>
    </w:p>
    <w:p w:rsidR="0065493E" w:rsidRPr="00574E5B" w:rsidRDefault="0065493E" w:rsidP="00574E5B">
      <w:pPr>
        <w:pStyle w:val="ListParagraph"/>
        <w:numPr>
          <w:ilvl w:val="0"/>
          <w:numId w:val="12"/>
        </w:numPr>
        <w:spacing w:line="276" w:lineRule="auto"/>
        <w:rPr>
          <w:rFonts w:eastAsia="Times New Roman"/>
        </w:rPr>
      </w:pPr>
      <w:r w:rsidRPr="00574E5B">
        <w:rPr>
          <w:rFonts w:eastAsia="Times New Roman"/>
        </w:rPr>
        <w:t>Providing lifetime carers with more regular PRSI statements with an interpretation of what their pension entitlement is likely to be and highlighting the possibility of paying voluntary contributions should be made a key action requirement for the DSP.</w:t>
      </w:r>
    </w:p>
    <w:p w:rsidR="0065493E" w:rsidRDefault="0065493E" w:rsidP="00906926">
      <w:pPr>
        <w:spacing w:line="276" w:lineRule="auto"/>
        <w:rPr>
          <w:rFonts w:eastAsia="Times New Roman"/>
        </w:rPr>
      </w:pPr>
    </w:p>
    <w:p w:rsidR="0065493E" w:rsidRDefault="0065493E" w:rsidP="00906926">
      <w:pPr>
        <w:spacing w:line="276" w:lineRule="auto"/>
      </w:pPr>
      <w:r>
        <w:rPr>
          <w:shd w:val="clear" w:color="auto" w:fill="FFFFFF"/>
        </w:rPr>
        <w:t xml:space="preserve">While the idea of having a specific provision for lifetime carers may be contrary somewhat to a mainstreaming and inclusive approach to pensions provision, it is reasonable to suggest that it would </w:t>
      </w:r>
      <w:r w:rsidR="006F36F1">
        <w:rPr>
          <w:shd w:val="clear" w:color="auto" w:fill="FFFFFF"/>
        </w:rPr>
        <w:t xml:space="preserve">offer </w:t>
      </w:r>
      <w:r>
        <w:rPr>
          <w:shd w:val="clear" w:color="auto" w:fill="FFFFFF"/>
        </w:rPr>
        <w:t xml:space="preserve">a pragmatic way of dealing with a relatively small cohort of people who currently have no entitlement to SPC. </w:t>
      </w:r>
      <w:r>
        <w:t xml:space="preserve"> Lifetime carers would typically be parents of children born with profound disabilities and who cannot remain in the workforce and are unlikely to be able to return to the workforce due to the long term nature of their caring responsibilities. Clearly, there would be a need to develop criteria for identifying people who would fit into this category and work would be required on this, including, in particular, a clear agreed definition of ‘lifetime carers’. Also, it may be necessary to include some component of an income test in order to ensure that very wealthy people who did not require a SPC would be excluded from eligibility.</w:t>
      </w:r>
    </w:p>
    <w:p w:rsidR="0065493E" w:rsidRPr="002323B5" w:rsidRDefault="0065493E" w:rsidP="00574E5B">
      <w:pPr>
        <w:pStyle w:val="Heading3"/>
        <w:rPr>
          <w:rFonts w:ascii="Calibri" w:hAnsi="Calibri" w:cs="Calibri"/>
          <w:color w:val="0070C0"/>
        </w:rPr>
      </w:pPr>
      <w:r w:rsidRPr="002323B5">
        <w:rPr>
          <w:rFonts w:ascii="Calibri" w:hAnsi="Calibri" w:cs="Calibri"/>
          <w:color w:val="0070C0"/>
        </w:rPr>
        <w:t>Total Contributions Approach</w:t>
      </w:r>
    </w:p>
    <w:p w:rsidR="00F24D5F" w:rsidRDefault="00F24D5F" w:rsidP="00906926">
      <w:pPr>
        <w:spacing w:line="276" w:lineRule="auto"/>
        <w:rPr>
          <w:rFonts w:cstheme="minorHAnsi"/>
          <w:iCs/>
        </w:rPr>
      </w:pPr>
      <w:r>
        <w:rPr>
          <w:rFonts w:cstheme="minorHAnsi"/>
        </w:rPr>
        <w:t>The Board is fully in agreement with the move towards a Total Contributions Approach</w:t>
      </w:r>
      <w:r w:rsidR="006F36F1">
        <w:rPr>
          <w:rFonts w:cstheme="minorHAnsi"/>
        </w:rPr>
        <w:t xml:space="preserve"> (TCA)</w:t>
      </w:r>
      <w:r>
        <w:rPr>
          <w:rFonts w:cstheme="minorHAnsi"/>
        </w:rPr>
        <w:t xml:space="preserve"> whereby </w:t>
      </w:r>
      <w:r w:rsidR="006F36F1">
        <w:rPr>
          <w:rFonts w:cstheme="minorHAnsi"/>
        </w:rPr>
        <w:t>entitlement to S</w:t>
      </w:r>
      <w:r w:rsidR="003C42F8">
        <w:rPr>
          <w:rFonts w:cstheme="minorHAnsi"/>
        </w:rPr>
        <w:t>PC</w:t>
      </w:r>
      <w:r w:rsidR="006F36F1">
        <w:rPr>
          <w:rFonts w:cstheme="minorHAnsi"/>
        </w:rPr>
        <w:t xml:space="preserve"> is</w:t>
      </w:r>
      <w:r>
        <w:rPr>
          <w:rFonts w:cstheme="minorHAnsi"/>
        </w:rPr>
        <w:t xml:space="preserve"> determined by the total number of contributions paid and credited during a person’s working life</w:t>
      </w:r>
      <w:r w:rsidR="006F36F1">
        <w:rPr>
          <w:rFonts w:cstheme="minorHAnsi"/>
        </w:rPr>
        <w:t xml:space="preserve">. </w:t>
      </w:r>
    </w:p>
    <w:p w:rsidR="00101C83" w:rsidRDefault="00D57301" w:rsidP="00906926">
      <w:pPr>
        <w:spacing w:line="276" w:lineRule="auto"/>
      </w:pPr>
      <w:r>
        <w:t xml:space="preserve">The </w:t>
      </w:r>
      <w:r w:rsidR="006F36F1">
        <w:t xml:space="preserve">TCA </w:t>
      </w:r>
      <w:r>
        <w:t>should be underpin</w:t>
      </w:r>
      <w:r w:rsidR="006F36F1">
        <w:t xml:space="preserve">ned by an approach where information is </w:t>
      </w:r>
      <w:r w:rsidR="00101C83" w:rsidRPr="00101C83">
        <w:t xml:space="preserve">presented in an accessible and </w:t>
      </w:r>
      <w:r w:rsidR="006F36F1">
        <w:t xml:space="preserve">easy to understand </w:t>
      </w:r>
      <w:r w:rsidR="00101C83" w:rsidRPr="00101C83">
        <w:t>format which would enable all future pensioners to easily understand their contributions records</w:t>
      </w:r>
      <w:r w:rsidR="006F36F1">
        <w:t xml:space="preserve">. This should include </w:t>
      </w:r>
      <w:r w:rsidR="00101C83" w:rsidRPr="00101C83">
        <w:t xml:space="preserve">a </w:t>
      </w:r>
      <w:r w:rsidR="006F36F1">
        <w:t xml:space="preserve">forecasting facility to enable people </w:t>
      </w:r>
      <w:r w:rsidR="00101C83" w:rsidRPr="00101C83">
        <w:t>to estimate their likely future pension entitlements.</w:t>
      </w:r>
    </w:p>
    <w:p w:rsidR="003E4FFB" w:rsidRPr="006F36F1" w:rsidRDefault="006F36F1" w:rsidP="00906926">
      <w:pPr>
        <w:spacing w:line="276" w:lineRule="auto"/>
      </w:pPr>
      <w:r w:rsidRPr="006F36F1">
        <w:lastRenderedPageBreak/>
        <w:t>It will also be necessary to have a</w:t>
      </w:r>
      <w:r w:rsidR="00D57301" w:rsidRPr="006F36F1">
        <w:t>n ongoing t</w:t>
      </w:r>
      <w:r w:rsidR="00101C83" w:rsidRPr="006F36F1">
        <w:t>ransition period beyond 202</w:t>
      </w:r>
      <w:r w:rsidR="00D57301" w:rsidRPr="006F36F1">
        <w:t>1</w:t>
      </w:r>
      <w:r w:rsidR="003C42F8">
        <w:t xml:space="preserve"> which gives people</w:t>
      </w:r>
      <w:r>
        <w:t xml:space="preserve"> </w:t>
      </w:r>
      <w:r w:rsidR="00101C83" w:rsidRPr="006F36F1">
        <w:t xml:space="preserve">the option to calculate </w:t>
      </w:r>
      <w:r>
        <w:t xml:space="preserve">their </w:t>
      </w:r>
      <w:r w:rsidR="00101C83" w:rsidRPr="006F36F1">
        <w:t xml:space="preserve">pension entitlement under either yearly averaging or total contributions </w:t>
      </w:r>
      <w:r w:rsidR="004C3EAA">
        <w:t>as is currently the case.</w:t>
      </w:r>
      <w:r w:rsidR="003E4FFB" w:rsidRPr="006F36F1">
        <w:rPr>
          <w:rStyle w:val="FootnoteReference"/>
        </w:rPr>
        <w:footnoteReference w:id="9"/>
      </w:r>
      <w:r w:rsidR="00101C83" w:rsidRPr="006F36F1">
        <w:t xml:space="preserve"> </w:t>
      </w:r>
    </w:p>
    <w:p w:rsidR="004D24EA" w:rsidRDefault="004D24EA" w:rsidP="00906926">
      <w:pPr>
        <w:spacing w:line="276" w:lineRule="auto"/>
      </w:pPr>
      <w:r w:rsidRPr="004C3EAA">
        <w:t>Even assuming that workers retire later in future, the increasing tendency to stay longer in full-time education and therefore enter employment later, coupled with the continuing necessity or preference to take time out of the workforce to fulfil caring responsibilities or return to education means that accumulating 40 years of PRSI contributions</w:t>
      </w:r>
      <w:r w:rsidR="004C3EAA" w:rsidRPr="004C3EAA">
        <w:t xml:space="preserve"> in order to qualify for a full pension</w:t>
      </w:r>
      <w:r w:rsidRPr="004C3EAA">
        <w:t xml:space="preserve"> is likely to prove a significant challenge for many </w:t>
      </w:r>
      <w:r w:rsidR="004C3EAA" w:rsidRPr="004C3EAA">
        <w:t>who are dependent on short-term, temporary or precarious work. This is a matter that needs to be kept under review.</w:t>
      </w:r>
    </w:p>
    <w:p w:rsidR="00101C83" w:rsidRPr="00574E5B" w:rsidRDefault="00101C83" w:rsidP="00574E5B">
      <w:pPr>
        <w:pStyle w:val="Heading3"/>
        <w:rPr>
          <w:rFonts w:ascii="Calibri" w:hAnsi="Calibri" w:cs="Calibri"/>
          <w:color w:val="auto"/>
        </w:rPr>
      </w:pPr>
      <w:r w:rsidRPr="00574E5B">
        <w:rPr>
          <w:rFonts w:ascii="Calibri" w:hAnsi="Calibri" w:cs="Calibri"/>
          <w:color w:val="auto"/>
        </w:rPr>
        <w:t>Increas</w:t>
      </w:r>
      <w:r w:rsidR="003E4FFB" w:rsidRPr="00574E5B">
        <w:rPr>
          <w:rFonts w:ascii="Calibri" w:hAnsi="Calibri" w:cs="Calibri"/>
          <w:color w:val="auto"/>
        </w:rPr>
        <w:t xml:space="preserve">ing </w:t>
      </w:r>
      <w:r w:rsidRPr="00574E5B">
        <w:rPr>
          <w:rFonts w:ascii="Calibri" w:hAnsi="Calibri" w:cs="Calibri"/>
          <w:color w:val="auto"/>
        </w:rPr>
        <w:t>the rate of PRSI paid by current taxpayers</w:t>
      </w:r>
    </w:p>
    <w:p w:rsidR="00101C83" w:rsidRDefault="00101C83" w:rsidP="00906926">
      <w:pPr>
        <w:spacing w:line="276" w:lineRule="auto"/>
      </w:pPr>
      <w:r w:rsidRPr="00101C83">
        <w:t>Current rates of employee, employer and self-employment PRSI contributions are low relative to other EU and OECD countries. Increasing PRSI contributions would increase the sustainability of the state pensions</w:t>
      </w:r>
      <w:r w:rsidR="003E4FFB">
        <w:t>.</w:t>
      </w:r>
      <w:r w:rsidRPr="00101C83">
        <w:t xml:space="preserve"> </w:t>
      </w:r>
      <w:r w:rsidR="00C477F1">
        <w:t xml:space="preserve">However, caution is required here. For example, </w:t>
      </w:r>
      <w:r w:rsidR="003E4FFB">
        <w:t xml:space="preserve">MABS has </w:t>
      </w:r>
      <w:r w:rsidR="00C477F1">
        <w:t xml:space="preserve">regularly </w:t>
      </w:r>
      <w:r w:rsidR="003E4FFB">
        <w:t xml:space="preserve">raised concerns about the capacity of </w:t>
      </w:r>
      <w:r w:rsidR="004D24EA">
        <w:t xml:space="preserve">people </w:t>
      </w:r>
      <w:r w:rsidR="003E4FFB">
        <w:t xml:space="preserve">on persistently low incomes to </w:t>
      </w:r>
      <w:r w:rsidR="004C3EAA">
        <w:t xml:space="preserve">pay </w:t>
      </w:r>
      <w:r w:rsidR="003E4FFB">
        <w:t>increase</w:t>
      </w:r>
      <w:r w:rsidR="004C3EAA">
        <w:t>d</w:t>
      </w:r>
      <w:r w:rsidR="003E4FFB">
        <w:t xml:space="preserve"> PRSI contributions</w:t>
      </w:r>
      <w:r w:rsidR="004C3EAA">
        <w:t xml:space="preserve"> in </w:t>
      </w:r>
      <w:r w:rsidR="003C42F8">
        <w:t xml:space="preserve">a </w:t>
      </w:r>
      <w:r w:rsidR="004C3EAA">
        <w:t>sustainable manner</w:t>
      </w:r>
      <w:r w:rsidR="003E4FFB">
        <w:t>. In that regard</w:t>
      </w:r>
      <w:r w:rsidR="004D24EA">
        <w:t>,</w:t>
      </w:r>
      <w:r w:rsidR="003E4FFB">
        <w:t xml:space="preserve"> some consideration might be given to a lower incremental scale of contributions or a longer timeframe for low income workers to reach higher level of contributions to address affordability issues. </w:t>
      </w:r>
    </w:p>
    <w:p w:rsidR="00E470E6" w:rsidRPr="002323B5" w:rsidRDefault="00B2217A" w:rsidP="00574E5B">
      <w:pPr>
        <w:pStyle w:val="Heading2"/>
        <w:rPr>
          <w:rFonts w:ascii="Calibri" w:hAnsi="Calibri" w:cs="Calibri"/>
          <w:b w:val="0"/>
          <w:color w:val="0070C0"/>
          <w:sz w:val="28"/>
          <w:szCs w:val="28"/>
          <w:lang w:val="en"/>
        </w:rPr>
      </w:pPr>
      <w:r w:rsidRPr="002323B5">
        <w:rPr>
          <w:rFonts w:ascii="Calibri" w:hAnsi="Calibri" w:cs="Calibri"/>
          <w:b w:val="0"/>
          <w:color w:val="0070C0"/>
          <w:sz w:val="28"/>
          <w:szCs w:val="28"/>
          <w:lang w:val="en"/>
        </w:rPr>
        <w:t xml:space="preserve">Why </w:t>
      </w:r>
      <w:r w:rsidR="00167D7B" w:rsidRPr="002323B5">
        <w:rPr>
          <w:rFonts w:ascii="Calibri" w:hAnsi="Calibri" w:cs="Calibri"/>
          <w:b w:val="0"/>
          <w:color w:val="0070C0"/>
          <w:sz w:val="28"/>
          <w:szCs w:val="28"/>
          <w:lang w:val="en"/>
        </w:rPr>
        <w:t xml:space="preserve">maintaining a </w:t>
      </w:r>
      <w:r w:rsidRPr="002323B5">
        <w:rPr>
          <w:rFonts w:ascii="Calibri" w:hAnsi="Calibri" w:cs="Calibri"/>
          <w:b w:val="0"/>
          <w:color w:val="0070C0"/>
          <w:sz w:val="28"/>
          <w:szCs w:val="28"/>
          <w:lang w:val="en"/>
        </w:rPr>
        <w:t xml:space="preserve">sustainable State pension system is </w:t>
      </w:r>
      <w:r w:rsidR="00C151DF" w:rsidRPr="002323B5">
        <w:rPr>
          <w:rFonts w:ascii="Calibri" w:hAnsi="Calibri" w:cs="Calibri"/>
          <w:b w:val="0"/>
          <w:color w:val="0070C0"/>
          <w:sz w:val="28"/>
          <w:szCs w:val="28"/>
          <w:lang w:val="en"/>
        </w:rPr>
        <w:t>important</w:t>
      </w:r>
    </w:p>
    <w:p w:rsidR="0064667E" w:rsidRPr="0064667E" w:rsidRDefault="0064667E" w:rsidP="00906926">
      <w:pPr>
        <w:spacing w:line="276" w:lineRule="auto"/>
        <w:rPr>
          <w:lang w:eastAsia="en-IE"/>
        </w:rPr>
      </w:pPr>
      <w:r>
        <w:rPr>
          <w:rFonts w:eastAsia="Times New Roman" w:cstheme="minorHAnsi"/>
          <w:lang w:eastAsia="en-IE"/>
        </w:rPr>
        <w:t>Reliance on SPC remains strong among all age-groups. For example, survey findings</w:t>
      </w:r>
      <w:r>
        <w:rPr>
          <w:rStyle w:val="FootnoteReference"/>
          <w:rFonts w:eastAsia="Times New Roman" w:cstheme="minorHAnsi"/>
          <w:lang w:eastAsia="en-IE"/>
        </w:rPr>
        <w:footnoteReference w:id="10"/>
      </w:r>
      <w:r>
        <w:rPr>
          <w:rFonts w:eastAsia="Times New Roman" w:cstheme="minorHAnsi"/>
          <w:lang w:eastAsia="en-IE"/>
        </w:rPr>
        <w:t xml:space="preserve">  show that 28 per cent of adults at the early stages of their career (aged between 25 and 34) believed they would primarily be dependent on the State pension in retirement while that percentage increased to 50 per cent for those aged 55 and over.</w:t>
      </w:r>
      <w:r>
        <w:rPr>
          <w:rFonts w:eastAsia="Times New Roman" w:cstheme="minorHAnsi"/>
          <w:lang w:eastAsia="en-IE"/>
        </w:rPr>
        <w:br/>
      </w:r>
    </w:p>
    <w:p w:rsidR="005D2BEA" w:rsidRDefault="00CA1747" w:rsidP="00906926">
      <w:pPr>
        <w:spacing w:line="276" w:lineRule="auto"/>
      </w:pPr>
      <w:r w:rsidRPr="00C151DF">
        <w:t>The 2019 CSO Pensions Survey</w:t>
      </w:r>
      <w:r w:rsidRPr="00C151DF">
        <w:rPr>
          <w:rStyle w:val="FootnoteReference"/>
          <w:rFonts w:cstheme="minorHAnsi"/>
        </w:rPr>
        <w:footnoteReference w:id="11"/>
      </w:r>
      <w:r w:rsidRPr="00C151DF">
        <w:t xml:space="preserve"> found that </w:t>
      </w:r>
      <w:r w:rsidR="00C151DF" w:rsidRPr="00C151DF">
        <w:rPr>
          <w:shd w:val="clear" w:color="auto" w:fill="FFFFFF"/>
        </w:rPr>
        <w:t>In Quarter 3 2019, almost six in every ten (59.8%) of all workers aged between 20 and 69 years had supplementary pension coverage. This includes occupational pension coverage from current or previous employments and personal pension coverage including those where payments have been deferred for a period of time or are currently being drawn down by the pension holder. </w:t>
      </w:r>
      <w:r w:rsidR="00C151DF">
        <w:rPr>
          <w:shd w:val="clear" w:color="auto" w:fill="FFFFFF"/>
        </w:rPr>
        <w:t xml:space="preserve">This effectively means that </w:t>
      </w:r>
      <w:r w:rsidRPr="00C151DF">
        <w:t>m</w:t>
      </w:r>
      <w:r w:rsidR="00AA5BB9" w:rsidRPr="00C151DF">
        <w:t>ore than one-third of workers will be totally reliant on the State pension whe</w:t>
      </w:r>
      <w:r w:rsidRPr="00C151DF">
        <w:t>n they retire</w:t>
      </w:r>
      <w:r w:rsidR="00AA5BB9" w:rsidRPr="00C151DF">
        <w:t>.</w:t>
      </w:r>
      <w:r w:rsidR="00C151DF">
        <w:t xml:space="preserve"> </w:t>
      </w:r>
      <w:r w:rsidR="00AA5BB9">
        <w:t>Analysis of pension coverage by broad occupational groups shows that workers whose occupation was classified as ‘professionals’ had the highest pension coverage rate (86.4% of persons working in this area), whereas just over one</w:t>
      </w:r>
      <w:r w:rsidR="00C151DF">
        <w:t>-</w:t>
      </w:r>
      <w:r w:rsidR="00AA5BB9">
        <w:t>third of workers, whose broad occupational group was sales and customer service, had pension coverage</w:t>
      </w:r>
      <w:r w:rsidR="005D2BEA">
        <w:t>.</w:t>
      </w:r>
      <w:r>
        <w:t xml:space="preserve"> </w:t>
      </w:r>
      <w:r w:rsidR="005D2BEA">
        <w:t>Migrants from other countries</w:t>
      </w:r>
      <w:r>
        <w:t xml:space="preserve"> (</w:t>
      </w:r>
      <w:r w:rsidR="005D2BEA">
        <w:t>wh</w:t>
      </w:r>
      <w:r>
        <w:t>o</w:t>
      </w:r>
      <w:r w:rsidR="005D2BEA">
        <w:t xml:space="preserve"> could conceivably constitute an increasing proportion of the work force</w:t>
      </w:r>
      <w:r>
        <w:t>)</w:t>
      </w:r>
      <w:r w:rsidR="005D2BEA">
        <w:t xml:space="preserve">, are </w:t>
      </w:r>
      <w:r w:rsidR="00D13549">
        <w:t xml:space="preserve">far less likely to have some </w:t>
      </w:r>
      <w:r w:rsidR="005D2BEA">
        <w:t>form of private pension saving.</w:t>
      </w:r>
    </w:p>
    <w:p w:rsidR="008732F5" w:rsidRDefault="005D2BEA" w:rsidP="00906926">
      <w:pPr>
        <w:spacing w:line="276" w:lineRule="auto"/>
        <w:rPr>
          <w:rFonts w:cstheme="minorHAnsi"/>
          <w:sz w:val="24"/>
        </w:rPr>
      </w:pPr>
      <w:r w:rsidRPr="00CA1747">
        <w:rPr>
          <w:rFonts w:cstheme="minorHAnsi"/>
          <w:bCs/>
        </w:rPr>
        <w:lastRenderedPageBreak/>
        <w:t xml:space="preserve">CIB </w:t>
      </w:r>
      <w:r w:rsidR="00536763" w:rsidRPr="00CA1747">
        <w:rPr>
          <w:rFonts w:cstheme="minorHAnsi"/>
          <w:bCs/>
        </w:rPr>
        <w:t xml:space="preserve">takes the view that </w:t>
      </w:r>
      <w:r w:rsidR="0099168B" w:rsidRPr="00CA1747">
        <w:rPr>
          <w:rFonts w:cstheme="minorHAnsi"/>
          <w:bCs/>
        </w:rPr>
        <w:t>p</w:t>
      </w:r>
      <w:r w:rsidR="00536763" w:rsidRPr="00CA1747">
        <w:rPr>
          <w:rFonts w:cstheme="minorHAnsi"/>
        </w:rPr>
        <w:t>ension policy reform should be based on the premise that an expanded state pension system has the capacity to help provide a more equitable, comprehensive structure of pensions in the future. State pensions also have the capacity to adapt in the future to changing economic and demographic trends.</w:t>
      </w:r>
      <w:r w:rsidRPr="00CA1747">
        <w:rPr>
          <w:rFonts w:cstheme="minorHAnsi"/>
        </w:rPr>
        <w:t xml:space="preserve"> </w:t>
      </w:r>
      <w:r w:rsidR="00536763" w:rsidRPr="00CA1747">
        <w:rPr>
          <w:rFonts w:cstheme="minorHAnsi"/>
        </w:rPr>
        <w:t xml:space="preserve">Also, unlike the proposed </w:t>
      </w:r>
      <w:r w:rsidR="00EE73EF">
        <w:rPr>
          <w:rFonts w:cstheme="minorHAnsi"/>
        </w:rPr>
        <w:t>mandatory a</w:t>
      </w:r>
      <w:r w:rsidR="0099168B" w:rsidRPr="00CA1747">
        <w:rPr>
          <w:rFonts w:cstheme="minorHAnsi"/>
        </w:rPr>
        <w:t>uto-enrolment system</w:t>
      </w:r>
      <w:r w:rsidR="00536763" w:rsidRPr="00CA1747">
        <w:rPr>
          <w:rFonts w:cstheme="minorHAnsi"/>
        </w:rPr>
        <w:t xml:space="preserve">, the </w:t>
      </w:r>
      <w:r w:rsidR="003F4203">
        <w:rPr>
          <w:rFonts w:cstheme="minorHAnsi"/>
        </w:rPr>
        <w:t>S</w:t>
      </w:r>
      <w:r w:rsidR="00536763" w:rsidRPr="00CA1747">
        <w:rPr>
          <w:rFonts w:cstheme="minorHAnsi"/>
        </w:rPr>
        <w:t>tate system is already nationally established and politically accountable, and has both public credibility and legitimacy.</w:t>
      </w:r>
      <w:r w:rsidR="008732F5">
        <w:rPr>
          <w:rFonts w:cstheme="minorHAnsi"/>
        </w:rPr>
        <w:t xml:space="preserve"> </w:t>
      </w:r>
      <w:r w:rsidR="00C151DF">
        <w:rPr>
          <w:rFonts w:cstheme="minorHAnsi"/>
        </w:rPr>
        <w:t xml:space="preserve">Ensuring the fiscal sustainability </w:t>
      </w:r>
      <w:r w:rsidR="008732F5">
        <w:rPr>
          <w:rFonts w:cstheme="minorHAnsi"/>
          <w:bCs/>
        </w:rPr>
        <w:t>of the State</w:t>
      </w:r>
      <w:r w:rsidR="008732F5">
        <w:rPr>
          <w:rFonts w:cstheme="minorHAnsi"/>
        </w:rPr>
        <w:t xml:space="preserve"> pension system is the logical strategy to adopt at this juncture</w:t>
      </w:r>
      <w:r w:rsidR="00C151DF">
        <w:rPr>
          <w:rFonts w:cstheme="minorHAnsi"/>
        </w:rPr>
        <w:t>.</w:t>
      </w:r>
      <w:r w:rsidR="008732F5">
        <w:rPr>
          <w:rFonts w:cstheme="minorHAnsi"/>
        </w:rPr>
        <w:t xml:space="preserve"> </w:t>
      </w:r>
    </w:p>
    <w:p w:rsidR="002924E2" w:rsidRPr="000B409B" w:rsidRDefault="00FD16D3" w:rsidP="00906926">
      <w:pPr>
        <w:spacing w:line="276" w:lineRule="auto"/>
      </w:pPr>
      <w:r w:rsidRPr="00167D7B">
        <w:rPr>
          <w:rFonts w:cstheme="minorHAnsi"/>
        </w:rPr>
        <w:t>While the Commission is not considering pensions other than the State pension, an important factor in considering the sustainability of the pension system in the longer-term is t</w:t>
      </w:r>
      <w:r w:rsidR="00536763" w:rsidRPr="00167D7B">
        <w:rPr>
          <w:rFonts w:cstheme="minorHAnsi"/>
        </w:rPr>
        <w:t>he cost to the Exchequer of subsidies for the private pension system</w:t>
      </w:r>
      <w:r w:rsidR="004D6D38">
        <w:rPr>
          <w:rFonts w:cstheme="minorHAnsi"/>
        </w:rPr>
        <w:t xml:space="preserve">. This figure needs to be made transparent – it was estimated in 2007 that it cost </w:t>
      </w:r>
      <w:r w:rsidR="00536763" w:rsidRPr="004D6D38">
        <w:t>almost as much as the cost of direct expenditure on social insurance pensions</w:t>
      </w:r>
      <w:r w:rsidR="004D6D38" w:rsidRPr="004D6D38">
        <w:t>.</w:t>
      </w:r>
      <w:r w:rsidR="004D6D38">
        <w:rPr>
          <w:rStyle w:val="FootnoteReference"/>
        </w:rPr>
        <w:footnoteReference w:id="12"/>
      </w:r>
      <w:r w:rsidR="00EE73EF">
        <w:t xml:space="preserve"> While this </w:t>
      </w:r>
      <w:r w:rsidR="004D6D38" w:rsidRPr="004D6D38">
        <w:t>figure will certainly have reduced because of changes to the rates of tax ex</w:t>
      </w:r>
      <w:r w:rsidR="00503C9E">
        <w:t>emption, it would be beneficial to the work of the Commission</w:t>
      </w:r>
      <w:r w:rsidR="000B409B">
        <w:t xml:space="preserve"> to analyse </w:t>
      </w:r>
      <w:r w:rsidR="00503C9E">
        <w:t>trends in more recent years.</w:t>
      </w:r>
      <w:r w:rsidR="00536763" w:rsidRPr="004D6D38">
        <w:t xml:space="preserve">  </w:t>
      </w:r>
      <w:r w:rsidR="00BF7801">
        <w:rPr>
          <w:rFonts w:cstheme="minorHAnsi"/>
        </w:rPr>
        <w:t>A</w:t>
      </w:r>
      <w:r w:rsidR="002924E2" w:rsidRPr="00167D7B">
        <w:rPr>
          <w:rFonts w:cstheme="minorHAnsi"/>
        </w:rPr>
        <w:t xml:space="preserve"> c</w:t>
      </w:r>
      <w:r w:rsidR="000B409B">
        <w:rPr>
          <w:rFonts w:cstheme="minorHAnsi"/>
        </w:rPr>
        <w:t xml:space="preserve">ritical </w:t>
      </w:r>
      <w:r w:rsidR="002924E2" w:rsidRPr="00167D7B">
        <w:rPr>
          <w:rFonts w:cstheme="minorHAnsi"/>
        </w:rPr>
        <w:t xml:space="preserve">question </w:t>
      </w:r>
      <w:r w:rsidR="00BF7801">
        <w:rPr>
          <w:rFonts w:cstheme="minorHAnsi"/>
        </w:rPr>
        <w:t xml:space="preserve">that is not going away </w:t>
      </w:r>
      <w:r w:rsidR="002924E2" w:rsidRPr="00167D7B">
        <w:rPr>
          <w:rFonts w:cstheme="minorHAnsi"/>
        </w:rPr>
        <w:t>is what value for money is being received for the substantial tax reliefs the State is providing to support and develop the private pension s</w:t>
      </w:r>
      <w:r w:rsidR="00503C9E">
        <w:rPr>
          <w:rFonts w:cstheme="minorHAnsi"/>
        </w:rPr>
        <w:t>ystem.</w:t>
      </w:r>
    </w:p>
    <w:p w:rsidR="005D69AD" w:rsidRDefault="005607FE" w:rsidP="00906926">
      <w:pPr>
        <w:spacing w:line="276" w:lineRule="auto"/>
        <w:rPr>
          <w:i/>
          <w:iCs/>
        </w:rPr>
      </w:pPr>
      <w:r>
        <w:t xml:space="preserve">CIB believes that the most effective way of meeting the challenge of increasing pension benefits and containing pension costs as the population ages would be to </w:t>
      </w:r>
      <w:r w:rsidR="00EE73EF">
        <w:t xml:space="preserve">rely </w:t>
      </w:r>
      <w:r>
        <w:t xml:space="preserve">on the existing mandatory public system rather than increasing pension tax reliefs or </w:t>
      </w:r>
      <w:r w:rsidR="00EE73EF">
        <w:t xml:space="preserve">underpinning </w:t>
      </w:r>
      <w:r>
        <w:t xml:space="preserve">a mandatory private system. </w:t>
      </w:r>
    </w:p>
    <w:p w:rsidR="00536763" w:rsidRPr="002323B5" w:rsidRDefault="00536763" w:rsidP="00574E5B">
      <w:pPr>
        <w:pStyle w:val="Heading3"/>
        <w:rPr>
          <w:rFonts w:ascii="Calibri" w:hAnsi="Calibri" w:cs="Calibri"/>
          <w:bCs/>
          <w:color w:val="0070C0"/>
        </w:rPr>
      </w:pPr>
      <w:r w:rsidRPr="002323B5">
        <w:rPr>
          <w:rFonts w:ascii="Calibri" w:hAnsi="Calibri" w:cs="Calibri"/>
          <w:color w:val="0070C0"/>
        </w:rPr>
        <w:t>The ‘Contributory Principle’</w:t>
      </w:r>
    </w:p>
    <w:p w:rsidR="002924E2" w:rsidRDefault="0099168B" w:rsidP="00906926">
      <w:pPr>
        <w:spacing w:line="276" w:lineRule="auto"/>
      </w:pPr>
      <w:r>
        <w:t>C</w:t>
      </w:r>
      <w:r w:rsidR="000B409B">
        <w:t xml:space="preserve">learly those </w:t>
      </w:r>
      <w:r w:rsidR="00536763">
        <w:t xml:space="preserve">qualifying for </w:t>
      </w:r>
      <w:r w:rsidR="000B409B">
        <w:t xml:space="preserve">SPC </w:t>
      </w:r>
      <w:r w:rsidR="00536763">
        <w:t>should have contributed towards that pension to the maximum extent possible</w:t>
      </w:r>
      <w:r w:rsidR="00FD16D3">
        <w:t>.</w:t>
      </w:r>
      <w:r w:rsidR="00536763">
        <w:t xml:space="preserve"> The maintenance of the contributory principle, which guarantees that people who make a minimum number of contributions to the Social Insurance Fund will receive a pension regardless of their income or household status, is paramount. The social insurance system provides a guarantee that benefits will be paid as of right in return for contributions, which form the basis of such a right. While the system is not actuarially based in that the benefits paid are not directly linked to the level of contributions made, it has the key elements of an insurance-based system.</w:t>
      </w:r>
      <w:r w:rsidR="00536763">
        <w:rPr>
          <w:b/>
        </w:rPr>
        <w:t xml:space="preserve"> </w:t>
      </w:r>
      <w:r w:rsidR="00536763">
        <w:t xml:space="preserve"> Therefore, the system should continue to be operated on the basis of a requirement for a minimum number of paid contributions for minimum pension entitlement.</w:t>
      </w:r>
      <w:r w:rsidR="002924E2">
        <w:t xml:space="preserve"> As suggested above, lifetime family carers should be exempt from this requirement. </w:t>
      </w:r>
    </w:p>
    <w:p w:rsidR="00536763" w:rsidRPr="002323B5" w:rsidRDefault="007F68A9" w:rsidP="00574E5B">
      <w:pPr>
        <w:pStyle w:val="Heading3"/>
        <w:rPr>
          <w:rFonts w:ascii="Calibri" w:hAnsi="Calibri" w:cs="Calibri"/>
          <w:color w:val="0070C0"/>
        </w:rPr>
      </w:pPr>
      <w:r w:rsidRPr="002323B5">
        <w:rPr>
          <w:rFonts w:ascii="Calibri" w:hAnsi="Calibri" w:cs="Calibri"/>
          <w:color w:val="0070C0"/>
        </w:rPr>
        <w:t>Information on the pensions system</w:t>
      </w:r>
    </w:p>
    <w:p w:rsidR="00536763" w:rsidRDefault="00536763" w:rsidP="00906926">
      <w:pPr>
        <w:spacing w:line="276" w:lineRule="auto"/>
      </w:pPr>
      <w:r>
        <w:t xml:space="preserve">Because of the complexity of current provisions in respect of </w:t>
      </w:r>
      <w:r w:rsidR="00270DA4">
        <w:t>S</w:t>
      </w:r>
      <w:r w:rsidR="002F56EE">
        <w:t>PC</w:t>
      </w:r>
      <w:r>
        <w:t xml:space="preserve">, it is very difficult for citizens in some situations to understand their entitlement. It is also very difficult for </w:t>
      </w:r>
      <w:r w:rsidR="00EE73EF">
        <w:t xml:space="preserve">intermediary </w:t>
      </w:r>
      <w:r>
        <w:t xml:space="preserve">information workers and statutory officials to understand and explain the system clearly and accurately. </w:t>
      </w:r>
    </w:p>
    <w:p w:rsidR="00536763" w:rsidRDefault="00536763" w:rsidP="00906926">
      <w:pPr>
        <w:spacing w:line="276" w:lineRule="auto"/>
        <w:rPr>
          <w:rFonts w:ascii="Arial" w:hAnsi="Arial" w:cs="Arial"/>
          <w:szCs w:val="24"/>
        </w:rPr>
      </w:pPr>
      <w:r>
        <w:t xml:space="preserve">Proactive </w:t>
      </w:r>
      <w:r w:rsidRPr="00470EA9">
        <w:t>information provision</w:t>
      </w:r>
      <w:r>
        <w:t xml:space="preserve"> by statutory officials is of paramount importance in terms of ensuring that people are fully aware of both their</w:t>
      </w:r>
      <w:r w:rsidR="00E06D53">
        <w:t xml:space="preserve"> pension </w:t>
      </w:r>
      <w:r>
        <w:t xml:space="preserve">entitlements and of ways of maximising these entitlements.  The need for people to be fully informed of the possibility of getting PRSI credits </w:t>
      </w:r>
      <w:r w:rsidR="00E06D53">
        <w:t xml:space="preserve">or making voluntary contributions </w:t>
      </w:r>
      <w:r>
        <w:t>in a range of circumstances has been referred to already. While there is a lot of written information available, frequently people are unable to decipher th</w:t>
      </w:r>
      <w:r w:rsidR="003C42F8">
        <w:t xml:space="preserve">is </w:t>
      </w:r>
      <w:r w:rsidR="003C42F8">
        <w:lastRenderedPageBreak/>
        <w:t xml:space="preserve">information </w:t>
      </w:r>
      <w:r>
        <w:t>as it applies to their own situation and need ‘hands on’ assistance in this regard.</w:t>
      </w:r>
      <w:r w:rsidR="00E06D53">
        <w:t xml:space="preserve"> </w:t>
      </w:r>
      <w:r w:rsidR="005D69AD">
        <w:t xml:space="preserve">Such assistance </w:t>
      </w:r>
      <w:r w:rsidR="00E06D53">
        <w:t>is regularly provided by CISs and CIPS.</w:t>
      </w:r>
    </w:p>
    <w:p w:rsidR="00536763" w:rsidRPr="002323B5" w:rsidRDefault="00536763" w:rsidP="00574E5B">
      <w:pPr>
        <w:pStyle w:val="Heading3"/>
        <w:rPr>
          <w:rFonts w:ascii="Calibri" w:hAnsi="Calibri" w:cs="Calibri"/>
          <w:color w:val="0070C0"/>
        </w:rPr>
      </w:pPr>
      <w:r w:rsidRPr="002323B5">
        <w:rPr>
          <w:rFonts w:ascii="Calibri" w:hAnsi="Calibri" w:cs="Calibri"/>
          <w:color w:val="0070C0"/>
        </w:rPr>
        <w:t>Deferred Pension</w:t>
      </w:r>
    </w:p>
    <w:p w:rsidR="00EA1A0F" w:rsidRPr="00D16852" w:rsidRDefault="00536763" w:rsidP="00906926">
      <w:pPr>
        <w:spacing w:line="276" w:lineRule="auto"/>
        <w:rPr>
          <w:snapToGrid w:val="0"/>
          <w:sz w:val="24"/>
          <w:szCs w:val="24"/>
        </w:rPr>
      </w:pPr>
      <w:r>
        <w:rPr>
          <w:iCs/>
          <w:szCs w:val="24"/>
        </w:rPr>
        <w:t>The possibility should be explored of introducing provision for people to have their pension deferred and to continue making contributions after age 66 in order to either qualify for a pension or receive an increased pension. The la</w:t>
      </w:r>
      <w:r w:rsidR="00E06D53">
        <w:rPr>
          <w:iCs/>
          <w:szCs w:val="24"/>
        </w:rPr>
        <w:t>tter operates in the UK</w:t>
      </w:r>
      <w:r>
        <w:rPr>
          <w:iCs/>
          <w:szCs w:val="24"/>
        </w:rPr>
        <w:t xml:space="preserve"> and in other European countries w</w:t>
      </w:r>
      <w:r w:rsidR="00E06D53">
        <w:rPr>
          <w:iCs/>
          <w:szCs w:val="24"/>
        </w:rPr>
        <w:t xml:space="preserve">hen certain conditions are met. </w:t>
      </w:r>
      <w:r w:rsidR="00E06D53">
        <w:t xml:space="preserve">Further exploration is needed as to how </w:t>
      </w:r>
      <w:r w:rsidR="00E06D53">
        <w:rPr>
          <w:snapToGrid w:val="0"/>
        </w:rPr>
        <w:t xml:space="preserve">people can be encouraged, where they so wish, to extend their working lives without financial penalty.  </w:t>
      </w:r>
      <w:r w:rsidR="00EA1A0F" w:rsidRPr="00EA1A0F">
        <w:rPr>
          <w:rFonts w:eastAsia="Times New Roman" w:cstheme="minorHAnsi"/>
          <w:color w:val="FFFFFF"/>
          <w:bdr w:val="none" w:sz="0" w:space="0" w:color="auto" w:frame="1"/>
          <w:lang w:eastAsia="en-IE"/>
        </w:rPr>
        <w:t>LinkedIn</w:t>
      </w:r>
    </w:p>
    <w:p w:rsidR="005D69AD" w:rsidRPr="002323B5" w:rsidRDefault="005D69AD" w:rsidP="004C668E">
      <w:pPr>
        <w:pStyle w:val="Heading3"/>
        <w:rPr>
          <w:rFonts w:ascii="Calibri" w:hAnsi="Calibri" w:cs="Calibri"/>
          <w:color w:val="0070C0"/>
          <w:lang w:eastAsia="en-IE"/>
        </w:rPr>
      </w:pPr>
      <w:r w:rsidRPr="002323B5">
        <w:rPr>
          <w:rFonts w:ascii="Calibri" w:hAnsi="Calibri" w:cs="Calibri"/>
          <w:color w:val="0070C0"/>
          <w:lang w:eastAsia="en-IE"/>
        </w:rPr>
        <w:t>Increasing the pension age</w:t>
      </w:r>
    </w:p>
    <w:p w:rsidR="005D69AD" w:rsidRPr="00571C2C" w:rsidRDefault="005D69AD" w:rsidP="00906926">
      <w:pPr>
        <w:spacing w:line="276" w:lineRule="auto"/>
      </w:pPr>
      <w:r w:rsidRPr="00571C2C">
        <w:rPr>
          <w:lang w:eastAsia="en-IE"/>
        </w:rPr>
        <w:t>One way of mitigating the cost of pensions is for people to stay in the workforce for longer, so fewer are drawing the pension at an earlier age. In 2020, 97,000 people over the age of 65 were active in the labour force, according to the CSO</w:t>
      </w:r>
      <w:r w:rsidRPr="00571C2C">
        <w:rPr>
          <w:rStyle w:val="FootnoteReference"/>
          <w:rFonts w:cstheme="minorHAnsi"/>
          <w:lang w:eastAsia="en-IE"/>
        </w:rPr>
        <w:footnoteReference w:id="13"/>
      </w:r>
      <w:r w:rsidRPr="00571C2C">
        <w:rPr>
          <w:lang w:eastAsia="en-IE"/>
        </w:rPr>
        <w:t>.  In 2020, there were 29,400 women aged over 65 in the labour force indicating that women’s participation in the workforce in this age cohort has grown significantly in recent years. The increased participation by women in the 65-plus age group in the workforce may be related to the fact that women are typically less likely to have entitlement to SPC in their own right and less likely to have a private or occupational pension. Clearly, f</w:t>
      </w:r>
      <w:r w:rsidRPr="00571C2C">
        <w:t xml:space="preserve">or some, staying in the work force is not an active choice but rather a way alleviating poverty in their later years.  </w:t>
      </w:r>
    </w:p>
    <w:p w:rsidR="00483FF7" w:rsidRDefault="005D69AD" w:rsidP="00906926">
      <w:pPr>
        <w:spacing w:line="276" w:lineRule="auto"/>
        <w:rPr>
          <w:rFonts w:ascii="Times New Roman" w:eastAsia="Times New Roman" w:hAnsi="Times New Roman" w:cs="Times New Roman"/>
          <w:sz w:val="25"/>
          <w:szCs w:val="25"/>
          <w:lang w:eastAsia="en-IE"/>
        </w:rPr>
      </w:pPr>
      <w:r w:rsidRPr="00571C2C">
        <w:rPr>
          <w:lang w:eastAsia="en-IE"/>
        </w:rPr>
        <w:t>While increasing the pension age has the potential to lessen the drain on pension funds, i</w:t>
      </w:r>
      <w:r w:rsidR="00483FF7" w:rsidRPr="00571C2C">
        <w:rPr>
          <w:lang w:eastAsia="en-IE"/>
        </w:rPr>
        <w:t>t</w:t>
      </w:r>
      <w:r w:rsidR="0006322F" w:rsidRPr="00571C2C">
        <w:rPr>
          <w:lang w:eastAsia="en-IE"/>
        </w:rPr>
        <w:t xml:space="preserve"> </w:t>
      </w:r>
      <w:r w:rsidRPr="00571C2C">
        <w:rPr>
          <w:lang w:eastAsia="en-IE"/>
        </w:rPr>
        <w:t>may be</w:t>
      </w:r>
      <w:r w:rsidR="0006322F" w:rsidRPr="00571C2C">
        <w:rPr>
          <w:lang w:eastAsia="en-IE"/>
        </w:rPr>
        <w:t xml:space="preserve"> somewhat of </w:t>
      </w:r>
      <w:r w:rsidR="00483FF7" w:rsidRPr="00571C2C">
        <w:rPr>
          <w:lang w:eastAsia="en-IE"/>
        </w:rPr>
        <w:t xml:space="preserve">a misconception to believe that increasing the State pension age would proportionately relieve the burden on the State. </w:t>
      </w:r>
      <w:r w:rsidR="006D6BB7" w:rsidRPr="00571C2C">
        <w:rPr>
          <w:lang w:eastAsia="en-IE"/>
        </w:rPr>
        <w:t xml:space="preserve">Currently, </w:t>
      </w:r>
      <w:r w:rsidR="006D6BB7" w:rsidRPr="003E70AF">
        <w:rPr>
          <w:lang w:eastAsia="en-IE"/>
        </w:rPr>
        <w:t>i</w:t>
      </w:r>
      <w:r w:rsidR="00483FF7" w:rsidRPr="003E70AF">
        <w:rPr>
          <w:lang w:eastAsia="en-IE"/>
        </w:rPr>
        <w:t xml:space="preserve">f </w:t>
      </w:r>
      <w:r w:rsidR="006D6BB7" w:rsidRPr="003E70AF">
        <w:rPr>
          <w:lang w:eastAsia="en-IE"/>
        </w:rPr>
        <w:t xml:space="preserve">a person </w:t>
      </w:r>
      <w:r w:rsidR="00483FF7" w:rsidRPr="003E70AF">
        <w:rPr>
          <w:lang w:eastAsia="en-IE"/>
        </w:rPr>
        <w:t>retire</w:t>
      </w:r>
      <w:r w:rsidR="006D6BB7" w:rsidRPr="003E70AF">
        <w:rPr>
          <w:lang w:eastAsia="en-IE"/>
        </w:rPr>
        <w:t>s</w:t>
      </w:r>
      <w:r w:rsidR="00483FF7" w:rsidRPr="003E70AF">
        <w:rPr>
          <w:lang w:eastAsia="en-IE"/>
        </w:rPr>
        <w:t xml:space="preserve"> at 65</w:t>
      </w:r>
      <w:r w:rsidR="000B409B">
        <w:rPr>
          <w:lang w:eastAsia="en-IE"/>
        </w:rPr>
        <w:t>, they can</w:t>
      </w:r>
      <w:r w:rsidR="00EE73EF">
        <w:rPr>
          <w:lang w:eastAsia="en-IE"/>
        </w:rPr>
        <w:t xml:space="preserve"> now</w:t>
      </w:r>
      <w:r w:rsidR="000B409B">
        <w:rPr>
          <w:lang w:eastAsia="en-IE"/>
        </w:rPr>
        <w:t xml:space="preserve"> claim </w:t>
      </w:r>
      <w:r w:rsidR="00571C2C">
        <w:rPr>
          <w:lang w:eastAsia="en-IE"/>
        </w:rPr>
        <w:t xml:space="preserve">Special </w:t>
      </w:r>
      <w:r w:rsidR="006D6BB7" w:rsidRPr="003E70AF">
        <w:rPr>
          <w:lang w:eastAsia="en-IE"/>
        </w:rPr>
        <w:t>B</w:t>
      </w:r>
      <w:r w:rsidR="00483FF7" w:rsidRPr="003E70AF">
        <w:rPr>
          <w:lang w:eastAsia="en-IE"/>
        </w:rPr>
        <w:t xml:space="preserve">enefit </w:t>
      </w:r>
      <w:r w:rsidR="00571C2C">
        <w:rPr>
          <w:lang w:eastAsia="en-IE"/>
        </w:rPr>
        <w:t>(</w:t>
      </w:r>
      <w:r w:rsidR="00483FF7" w:rsidRPr="003E70AF">
        <w:rPr>
          <w:lang w:eastAsia="en-IE"/>
        </w:rPr>
        <w:t xml:space="preserve">if </w:t>
      </w:r>
      <w:r w:rsidR="006D6BB7" w:rsidRPr="003E70AF">
        <w:rPr>
          <w:lang w:eastAsia="en-IE"/>
        </w:rPr>
        <w:t xml:space="preserve">they </w:t>
      </w:r>
      <w:r w:rsidR="00571C2C">
        <w:rPr>
          <w:lang w:eastAsia="en-IE"/>
        </w:rPr>
        <w:t>meet contribution conditions)</w:t>
      </w:r>
      <w:r w:rsidR="00483FF7" w:rsidRPr="003E70AF">
        <w:rPr>
          <w:lang w:eastAsia="en-IE"/>
        </w:rPr>
        <w:t xml:space="preserve"> up </w:t>
      </w:r>
      <w:r w:rsidR="00534C49">
        <w:rPr>
          <w:lang w:eastAsia="en-IE"/>
        </w:rPr>
        <w:t xml:space="preserve">to age 66 </w:t>
      </w:r>
      <w:r w:rsidR="00483FF7" w:rsidRPr="003E70AF">
        <w:rPr>
          <w:lang w:eastAsia="en-IE"/>
        </w:rPr>
        <w:t>at which point</w:t>
      </w:r>
      <w:r w:rsidR="00534C49">
        <w:rPr>
          <w:lang w:eastAsia="en-IE"/>
        </w:rPr>
        <w:t xml:space="preserve"> they can </w:t>
      </w:r>
      <w:r w:rsidR="00483FF7" w:rsidRPr="003E70AF">
        <w:rPr>
          <w:lang w:eastAsia="en-IE"/>
        </w:rPr>
        <w:t>claim S</w:t>
      </w:r>
      <w:r w:rsidR="00497FD3">
        <w:rPr>
          <w:lang w:eastAsia="en-IE"/>
        </w:rPr>
        <w:t>PC</w:t>
      </w:r>
      <w:r w:rsidR="00483FF7" w:rsidRPr="003E70AF">
        <w:rPr>
          <w:lang w:eastAsia="en-IE"/>
        </w:rPr>
        <w:t>. A</w:t>
      </w:r>
      <w:r w:rsidR="006D6BB7" w:rsidRPr="003E70AF">
        <w:rPr>
          <w:lang w:eastAsia="en-IE"/>
        </w:rPr>
        <w:t>s this entitlement ap</w:t>
      </w:r>
      <w:r w:rsidR="00483FF7" w:rsidRPr="003E70AF">
        <w:rPr>
          <w:lang w:eastAsia="en-IE"/>
        </w:rPr>
        <w:t xml:space="preserve">plies until “pensionable age”, </w:t>
      </w:r>
      <w:r w:rsidR="00497FD3">
        <w:rPr>
          <w:lang w:eastAsia="en-IE"/>
        </w:rPr>
        <w:t>it may be</w:t>
      </w:r>
      <w:r w:rsidR="006D6BB7" w:rsidRPr="003E70AF">
        <w:rPr>
          <w:lang w:eastAsia="en-IE"/>
        </w:rPr>
        <w:t xml:space="preserve"> </w:t>
      </w:r>
      <w:r w:rsidR="006D6BB7" w:rsidRPr="003E70AF">
        <w:t xml:space="preserve">that there would be relatively little gain for the </w:t>
      </w:r>
      <w:r w:rsidR="004D5DC7">
        <w:t>E</w:t>
      </w:r>
      <w:r w:rsidR="006D6BB7" w:rsidRPr="003E70AF">
        <w:t xml:space="preserve">xchequer </w:t>
      </w:r>
      <w:r w:rsidR="00497FD3">
        <w:t xml:space="preserve">from increasing the pension age </w:t>
      </w:r>
      <w:r w:rsidR="006D6BB7" w:rsidRPr="003E70AF">
        <w:t>unless there is congruence between retirement age and pension age.</w:t>
      </w:r>
    </w:p>
    <w:p w:rsidR="007F68A9" w:rsidRPr="002323B5" w:rsidRDefault="0064667E" w:rsidP="004C668E">
      <w:pPr>
        <w:pStyle w:val="Heading2"/>
        <w:rPr>
          <w:rFonts w:ascii="Calibri" w:hAnsi="Calibri" w:cs="Calibri"/>
          <w:b w:val="0"/>
          <w:color w:val="0070C0"/>
          <w:sz w:val="28"/>
          <w:szCs w:val="28"/>
        </w:rPr>
      </w:pPr>
      <w:r w:rsidRPr="002323B5">
        <w:rPr>
          <w:rFonts w:ascii="Calibri" w:hAnsi="Calibri" w:cs="Calibri"/>
          <w:b w:val="0"/>
          <w:color w:val="0070C0"/>
          <w:sz w:val="28"/>
          <w:szCs w:val="28"/>
        </w:rPr>
        <w:t xml:space="preserve">Key </w:t>
      </w:r>
      <w:r w:rsidR="007F68A9" w:rsidRPr="002323B5">
        <w:rPr>
          <w:rFonts w:ascii="Calibri" w:hAnsi="Calibri" w:cs="Calibri"/>
          <w:b w:val="0"/>
          <w:color w:val="0070C0"/>
          <w:sz w:val="28"/>
          <w:szCs w:val="28"/>
        </w:rPr>
        <w:t xml:space="preserve">considerations </w:t>
      </w:r>
      <w:r w:rsidRPr="002323B5">
        <w:rPr>
          <w:rFonts w:ascii="Calibri" w:hAnsi="Calibri" w:cs="Calibri"/>
          <w:b w:val="0"/>
          <w:color w:val="0070C0"/>
          <w:sz w:val="28"/>
          <w:szCs w:val="28"/>
        </w:rPr>
        <w:t>for the Commission</w:t>
      </w:r>
    </w:p>
    <w:p w:rsidR="005D69AD" w:rsidRDefault="005D69AD" w:rsidP="00906926">
      <w:pPr>
        <w:spacing w:line="276" w:lineRule="auto"/>
      </w:pPr>
      <w:r>
        <w:t>CIB identifies the following as key factors which should inform ongoing discussions on pensions:</w:t>
      </w:r>
    </w:p>
    <w:p w:rsidR="005D69AD" w:rsidRPr="004C668E" w:rsidRDefault="005D69AD" w:rsidP="004C668E">
      <w:pPr>
        <w:pStyle w:val="ListParagraph"/>
        <w:numPr>
          <w:ilvl w:val="0"/>
          <w:numId w:val="13"/>
        </w:numPr>
        <w:spacing w:line="276" w:lineRule="auto"/>
        <w:rPr>
          <w:rFonts w:cstheme="minorHAnsi"/>
        </w:rPr>
      </w:pPr>
      <w:r w:rsidRPr="004C668E">
        <w:rPr>
          <w:rFonts w:cstheme="minorHAnsi"/>
        </w:rPr>
        <w:t xml:space="preserve">The </w:t>
      </w:r>
      <w:r w:rsidR="004D5DC7" w:rsidRPr="004C668E">
        <w:rPr>
          <w:rFonts w:cstheme="minorHAnsi"/>
        </w:rPr>
        <w:t xml:space="preserve">lower </w:t>
      </w:r>
      <w:r w:rsidRPr="004C668E">
        <w:rPr>
          <w:rFonts w:cstheme="minorHAnsi"/>
        </w:rPr>
        <w:t>at</w:t>
      </w:r>
      <w:r w:rsidR="004D5DC7" w:rsidRPr="004C668E">
        <w:rPr>
          <w:rFonts w:cstheme="minorHAnsi"/>
        </w:rPr>
        <w:t>-</w:t>
      </w:r>
      <w:r w:rsidRPr="004C668E">
        <w:rPr>
          <w:rFonts w:cstheme="minorHAnsi"/>
        </w:rPr>
        <w:t>risk</w:t>
      </w:r>
      <w:r w:rsidR="004D5DC7" w:rsidRPr="004C668E">
        <w:rPr>
          <w:rFonts w:cstheme="minorHAnsi"/>
        </w:rPr>
        <w:t>-</w:t>
      </w:r>
      <w:r w:rsidRPr="004C668E">
        <w:rPr>
          <w:rFonts w:cstheme="minorHAnsi"/>
        </w:rPr>
        <w:t>of</w:t>
      </w:r>
      <w:r w:rsidR="004D5DC7" w:rsidRPr="004C668E">
        <w:rPr>
          <w:rFonts w:cstheme="minorHAnsi"/>
        </w:rPr>
        <w:t>-</w:t>
      </w:r>
      <w:r w:rsidRPr="004C668E">
        <w:rPr>
          <w:rFonts w:cstheme="minorHAnsi"/>
        </w:rPr>
        <w:t>poverty rate among the older population (over 65) is strongly related to the fact that state pensions have been increasing at a faster rate than either prices and earnings;</w:t>
      </w:r>
      <w:r w:rsidRPr="004C668E">
        <w:rPr>
          <w:rFonts w:cstheme="minorHAnsi"/>
        </w:rPr>
        <w:br/>
      </w:r>
    </w:p>
    <w:p w:rsidR="005D69AD" w:rsidRPr="004C668E" w:rsidRDefault="005D69AD" w:rsidP="004C668E">
      <w:pPr>
        <w:pStyle w:val="ListParagraph"/>
        <w:numPr>
          <w:ilvl w:val="0"/>
          <w:numId w:val="13"/>
        </w:numPr>
        <w:spacing w:line="276" w:lineRule="auto"/>
        <w:rPr>
          <w:rFonts w:ascii="Arial" w:hAnsi="Arial" w:cs="Arial"/>
        </w:rPr>
      </w:pPr>
      <w:r w:rsidRPr="004C668E">
        <w:rPr>
          <w:rFonts w:cstheme="minorHAnsi"/>
        </w:rPr>
        <w:t>The public pension system continues to be the main source of pensioners’ incomes and the private pension system is a minor source of retirement</w:t>
      </w:r>
      <w:r w:rsidR="00497FD3" w:rsidRPr="004C668E">
        <w:rPr>
          <w:rFonts w:cstheme="minorHAnsi"/>
        </w:rPr>
        <w:t xml:space="preserve"> income;</w:t>
      </w:r>
      <w:r w:rsidRPr="004C668E">
        <w:rPr>
          <w:rFonts w:cstheme="minorHAnsi"/>
        </w:rPr>
        <w:t xml:space="preserve"> </w:t>
      </w:r>
      <w:r w:rsidRPr="004C668E">
        <w:rPr>
          <w:rFonts w:cstheme="minorHAnsi"/>
        </w:rPr>
        <w:br/>
      </w:r>
    </w:p>
    <w:p w:rsidR="005D69AD" w:rsidRDefault="005D69AD" w:rsidP="004C668E">
      <w:pPr>
        <w:pStyle w:val="ListParagraph"/>
        <w:numPr>
          <w:ilvl w:val="0"/>
          <w:numId w:val="13"/>
        </w:numPr>
        <w:spacing w:line="276" w:lineRule="auto"/>
      </w:pPr>
      <w:r>
        <w:t xml:space="preserve">The main underlying principle of the State pensions system should </w:t>
      </w:r>
      <w:r w:rsidR="004D5DC7">
        <w:t xml:space="preserve">be </w:t>
      </w:r>
      <w:r>
        <w:t>that people have eligibility for and entitlement to a contributory pension in their own right (rather than</w:t>
      </w:r>
      <w:r w:rsidR="00D16852">
        <w:t xml:space="preserve"> </w:t>
      </w:r>
      <w:r>
        <w:t xml:space="preserve">a non-contributory </w:t>
      </w:r>
      <w:r w:rsidR="00D16852">
        <w:t>pension or as a qualified adult</w:t>
      </w:r>
      <w:r>
        <w:t>)</w:t>
      </w:r>
      <w:r w:rsidR="004C668E">
        <w:t>;</w:t>
      </w:r>
      <w:r>
        <w:br/>
      </w:r>
    </w:p>
    <w:p w:rsidR="005D69AD" w:rsidRPr="004C668E" w:rsidRDefault="005D69AD" w:rsidP="004C668E">
      <w:pPr>
        <w:pStyle w:val="ListParagraph"/>
        <w:numPr>
          <w:ilvl w:val="0"/>
          <w:numId w:val="13"/>
        </w:numPr>
        <w:spacing w:line="276" w:lineRule="auto"/>
        <w:rPr>
          <w:rFonts w:ascii="Arial" w:hAnsi="Arial" w:cs="Arial"/>
          <w:sz w:val="24"/>
          <w:szCs w:val="24"/>
        </w:rPr>
      </w:pPr>
      <w:r>
        <w:lastRenderedPageBreak/>
        <w:t>The pension system should encourage longer working, to improve both sustainability and adequacy</w:t>
      </w:r>
      <w:r w:rsidR="004C668E">
        <w:t>;</w:t>
      </w:r>
      <w:r>
        <w:br/>
      </w:r>
    </w:p>
    <w:p w:rsidR="00E30682" w:rsidRPr="004C668E" w:rsidRDefault="00E30682" w:rsidP="004C668E">
      <w:pPr>
        <w:spacing w:line="276" w:lineRule="auto"/>
        <w:ind w:left="360"/>
        <w:rPr>
          <w:rFonts w:cstheme="minorHAnsi"/>
        </w:rPr>
      </w:pPr>
      <w:r w:rsidRPr="004C668E">
        <w:rPr>
          <w:rFonts w:cstheme="minorHAnsi"/>
        </w:rPr>
        <w:t>CIB is of the view that expansion of the State pension system is the logical way forward for the following reasons:</w:t>
      </w:r>
      <w:r w:rsidR="004C668E">
        <w:rPr>
          <w:rFonts w:cstheme="minorHAnsi"/>
        </w:rPr>
        <w:t>-</w:t>
      </w:r>
      <w:r w:rsidRPr="004C668E">
        <w:rPr>
          <w:rFonts w:cstheme="minorHAnsi"/>
        </w:rPr>
        <w:br/>
      </w:r>
    </w:p>
    <w:p w:rsidR="00E30682" w:rsidRPr="004C668E" w:rsidRDefault="00E30682" w:rsidP="004C668E">
      <w:pPr>
        <w:pStyle w:val="ListParagraph"/>
        <w:numPr>
          <w:ilvl w:val="0"/>
          <w:numId w:val="13"/>
        </w:numPr>
        <w:spacing w:line="276" w:lineRule="auto"/>
        <w:rPr>
          <w:rFonts w:cstheme="minorHAnsi"/>
        </w:rPr>
      </w:pPr>
      <w:r>
        <w:t>The SPC continues to be generous by international standards</w:t>
      </w:r>
      <w:r w:rsidR="004C668E">
        <w:t>;</w:t>
      </w:r>
      <w:r>
        <w:t xml:space="preserve"> </w:t>
      </w:r>
      <w:r w:rsidR="00497FD3">
        <w:br/>
      </w:r>
    </w:p>
    <w:p w:rsidR="00E30682" w:rsidRPr="004C668E" w:rsidRDefault="00E30682" w:rsidP="004C668E">
      <w:pPr>
        <w:pStyle w:val="ListParagraph"/>
        <w:numPr>
          <w:ilvl w:val="0"/>
          <w:numId w:val="13"/>
        </w:numPr>
        <w:spacing w:line="276" w:lineRule="auto"/>
        <w:rPr>
          <w:rFonts w:cstheme="minorHAnsi"/>
        </w:rPr>
      </w:pPr>
      <w:r w:rsidRPr="004C668E">
        <w:rPr>
          <w:rFonts w:cstheme="minorHAnsi"/>
        </w:rPr>
        <w:t>It is already a comprehensive system, both in coverage and in the significance of the pension in the overall incomes of pensioners;</w:t>
      </w:r>
      <w:r w:rsidRPr="004C668E">
        <w:rPr>
          <w:rFonts w:cstheme="minorHAnsi"/>
        </w:rPr>
        <w:br/>
      </w:r>
    </w:p>
    <w:p w:rsidR="00E30682" w:rsidRPr="004C668E" w:rsidRDefault="00E30682" w:rsidP="004C668E">
      <w:pPr>
        <w:pStyle w:val="ListParagraph"/>
        <w:numPr>
          <w:ilvl w:val="0"/>
          <w:numId w:val="13"/>
        </w:numPr>
        <w:spacing w:line="276" w:lineRule="auto"/>
        <w:rPr>
          <w:rFonts w:cstheme="minorHAnsi"/>
        </w:rPr>
      </w:pPr>
      <w:r w:rsidRPr="004C668E">
        <w:rPr>
          <w:rFonts w:cstheme="minorHAnsi"/>
        </w:rPr>
        <w:t>An insurance based system is based on a certain probability that payments will be made;</w:t>
      </w:r>
      <w:r w:rsidRPr="004C668E">
        <w:rPr>
          <w:rFonts w:cstheme="minorHAnsi"/>
        </w:rPr>
        <w:br/>
      </w:r>
    </w:p>
    <w:p w:rsidR="00E30682" w:rsidRPr="004C668E" w:rsidRDefault="00E30682" w:rsidP="004C668E">
      <w:pPr>
        <w:pStyle w:val="ListParagraph"/>
        <w:numPr>
          <w:ilvl w:val="0"/>
          <w:numId w:val="13"/>
        </w:numPr>
        <w:spacing w:line="276" w:lineRule="auto"/>
        <w:rPr>
          <w:rFonts w:cstheme="minorHAnsi"/>
        </w:rPr>
      </w:pPr>
      <w:r w:rsidRPr="004C668E">
        <w:rPr>
          <w:rFonts w:cstheme="minorHAnsi"/>
        </w:rPr>
        <w:t>Universal pension insurance can reduce risk to individuals because risk is shar</w:t>
      </w:r>
      <w:r w:rsidR="004C668E">
        <w:rPr>
          <w:rFonts w:cstheme="minorHAnsi"/>
        </w:rPr>
        <w:t>ed across society and, over time, a</w:t>
      </w:r>
      <w:r w:rsidRPr="004C668E">
        <w:rPr>
          <w:rFonts w:cstheme="minorHAnsi"/>
        </w:rPr>
        <w:t xml:space="preserve"> public pension system can incorporate risk sharing in ways not possible for private pension provision;</w:t>
      </w:r>
      <w:r w:rsidRPr="004C668E">
        <w:rPr>
          <w:rFonts w:cstheme="minorHAnsi"/>
        </w:rPr>
        <w:br/>
      </w:r>
    </w:p>
    <w:p w:rsidR="007F68A9" w:rsidRPr="004C668E" w:rsidRDefault="007F68A9" w:rsidP="004C668E">
      <w:pPr>
        <w:pStyle w:val="ListParagraph"/>
        <w:numPr>
          <w:ilvl w:val="0"/>
          <w:numId w:val="13"/>
        </w:numPr>
        <w:spacing w:line="276" w:lineRule="auto"/>
        <w:rPr>
          <w:rFonts w:cstheme="minorHAnsi"/>
        </w:rPr>
      </w:pPr>
      <w:r w:rsidRPr="004C668E">
        <w:rPr>
          <w:rFonts w:cstheme="minorHAnsi"/>
        </w:rPr>
        <w:t>The policy of increasing social welfare pensions by more than the rate of inflation should be continued</w:t>
      </w:r>
      <w:r w:rsidR="004C668E">
        <w:rPr>
          <w:rFonts w:cstheme="minorHAnsi"/>
        </w:rPr>
        <w:t>.</w:t>
      </w:r>
      <w:r w:rsidRPr="004C668E">
        <w:rPr>
          <w:rFonts w:cstheme="minorHAnsi"/>
        </w:rPr>
        <w:br/>
      </w:r>
    </w:p>
    <w:p w:rsidR="004C668E" w:rsidRDefault="007F68A9" w:rsidP="004C668E">
      <w:pPr>
        <w:spacing w:line="276" w:lineRule="auto"/>
        <w:rPr>
          <w:rFonts w:ascii="Arial" w:hAnsi="Arial" w:cs="Arial"/>
        </w:rPr>
      </w:pPr>
      <w:r w:rsidRPr="004C668E">
        <w:rPr>
          <w:rFonts w:cstheme="minorHAnsi"/>
        </w:rPr>
        <w:t>The possibility of introducing provision for people to have an option of working beyond the age of 66 should be proactively explored and a number of changes should be introduced, including:</w:t>
      </w:r>
      <w:r w:rsidRPr="004C668E">
        <w:rPr>
          <w:rFonts w:cstheme="minorHAnsi"/>
        </w:rPr>
        <w:br/>
      </w:r>
      <w:r w:rsidRPr="004C668E">
        <w:rPr>
          <w:rFonts w:ascii="Arial" w:hAnsi="Arial" w:cs="Arial"/>
        </w:rPr>
        <w:t xml:space="preserve"> </w:t>
      </w:r>
    </w:p>
    <w:p w:rsidR="007F68A9" w:rsidRDefault="007F68A9" w:rsidP="004C668E">
      <w:pPr>
        <w:pStyle w:val="ListParagraph"/>
        <w:numPr>
          <w:ilvl w:val="0"/>
          <w:numId w:val="15"/>
        </w:numPr>
        <w:spacing w:line="276" w:lineRule="auto"/>
      </w:pPr>
      <w:r>
        <w:t xml:space="preserve">Allowing </w:t>
      </w:r>
      <w:r w:rsidR="00E30682">
        <w:t xml:space="preserve">people </w:t>
      </w:r>
      <w:r>
        <w:t>the option of deferring their pensions and then receiving an enhanced pension (based on actuarial advice) when they opt to draw it down</w:t>
      </w:r>
      <w:r w:rsidR="00497FD3">
        <w:t>;</w:t>
      </w:r>
    </w:p>
    <w:p w:rsidR="004C668E" w:rsidRDefault="004C668E" w:rsidP="004C668E">
      <w:pPr>
        <w:pStyle w:val="ListParagraph"/>
        <w:spacing w:line="276" w:lineRule="auto"/>
      </w:pPr>
    </w:p>
    <w:p w:rsidR="009E1D2C" w:rsidRPr="004C668E" w:rsidRDefault="00E30682" w:rsidP="004C668E">
      <w:pPr>
        <w:pStyle w:val="ListParagraph"/>
        <w:numPr>
          <w:ilvl w:val="0"/>
          <w:numId w:val="15"/>
        </w:numPr>
        <w:spacing w:line="276" w:lineRule="auto"/>
        <w:rPr>
          <w:color w:val="333333"/>
        </w:rPr>
      </w:pPr>
      <w:r>
        <w:t xml:space="preserve">Requiring </w:t>
      </w:r>
      <w:r w:rsidR="007F68A9">
        <w:t>those who work beyond 6</w:t>
      </w:r>
      <w:r w:rsidR="0064667E">
        <w:t>6</w:t>
      </w:r>
      <w:r w:rsidR="007F68A9">
        <w:t xml:space="preserve"> to pay PRSI, thereby contributing towards qualification for a full state pension (this would benefit workers who had broken service (especially women who have taken time out from paid employment to raise their family) and do not currently qualify for a full pension at 66. </w:t>
      </w:r>
    </w:p>
    <w:p w:rsidR="004C668E" w:rsidRPr="004C668E" w:rsidRDefault="004C668E" w:rsidP="004C668E">
      <w:pPr>
        <w:pStyle w:val="ListParagraph"/>
        <w:rPr>
          <w:color w:val="333333"/>
        </w:rPr>
      </w:pPr>
    </w:p>
    <w:p w:rsidR="00E30682" w:rsidRDefault="009E1D2C" w:rsidP="004C668E">
      <w:pPr>
        <w:pStyle w:val="ListParagraph"/>
        <w:numPr>
          <w:ilvl w:val="0"/>
          <w:numId w:val="15"/>
        </w:numPr>
        <w:spacing w:line="276" w:lineRule="auto"/>
      </w:pPr>
      <w:r>
        <w:t>There should be a specific focus on how to include people with disabilities</w:t>
      </w:r>
      <w:r w:rsidR="00497FD3">
        <w:t xml:space="preserve"> (who are now </w:t>
      </w:r>
      <w:r>
        <w:t>being encouraged and facilitated through the Comprehensive Employment Strategy for People with Disabilities to engage in work</w:t>
      </w:r>
      <w:r w:rsidR="00497FD3">
        <w:t>)</w:t>
      </w:r>
      <w:r>
        <w:t xml:space="preserve"> in the social insurance pensions system. </w:t>
      </w:r>
      <w:r w:rsidR="00E30682">
        <w:br/>
      </w:r>
    </w:p>
    <w:p w:rsidR="005D69AD" w:rsidRPr="003E70AF" w:rsidRDefault="00EA4E63" w:rsidP="004C668E">
      <w:pPr>
        <w:spacing w:line="276" w:lineRule="auto"/>
      </w:pPr>
      <w:r w:rsidRPr="003E70AF">
        <w:rPr>
          <w:lang w:eastAsia="en-IE"/>
        </w:rPr>
        <w:t>The current S</w:t>
      </w:r>
      <w:r w:rsidR="0006322F">
        <w:rPr>
          <w:lang w:eastAsia="en-IE"/>
        </w:rPr>
        <w:t>PC</w:t>
      </w:r>
      <w:r w:rsidRPr="003E70AF">
        <w:rPr>
          <w:lang w:eastAsia="en-IE"/>
        </w:rPr>
        <w:t xml:space="preserve"> system </w:t>
      </w:r>
      <w:r w:rsidR="0006322F">
        <w:rPr>
          <w:lang w:eastAsia="en-IE"/>
        </w:rPr>
        <w:t xml:space="preserve">does not provide adequately for </w:t>
      </w:r>
      <w:r w:rsidR="00497FD3">
        <w:rPr>
          <w:lang w:eastAsia="en-IE"/>
        </w:rPr>
        <w:t xml:space="preserve">financial security in later years for </w:t>
      </w:r>
      <w:r w:rsidR="0006322F">
        <w:rPr>
          <w:lang w:eastAsia="en-IE"/>
        </w:rPr>
        <w:t>m</w:t>
      </w:r>
      <w:r w:rsidRPr="003E70AF">
        <w:rPr>
          <w:lang w:eastAsia="en-IE"/>
        </w:rPr>
        <w:t xml:space="preserve">any people who have spent their lives in caring roles </w:t>
      </w:r>
      <w:r w:rsidR="00497FD3">
        <w:rPr>
          <w:lang w:eastAsia="en-IE"/>
        </w:rPr>
        <w:t>– specific SPC provision needs to be made for lifetime carers</w:t>
      </w:r>
      <w:r w:rsidRPr="003E70AF">
        <w:rPr>
          <w:lang w:eastAsia="en-IE"/>
        </w:rPr>
        <w:t>.</w:t>
      </w:r>
      <w:r w:rsidR="004C668E">
        <w:rPr>
          <w:lang w:eastAsia="en-IE"/>
        </w:rPr>
        <w:t xml:space="preserve"> </w:t>
      </w:r>
      <w:r w:rsidR="007616C4" w:rsidRPr="003E70AF">
        <w:t>T</w:t>
      </w:r>
      <w:r w:rsidR="009D0EED" w:rsidRPr="003E70AF">
        <w:t>he Total Contributions Approach</w:t>
      </w:r>
      <w:r w:rsidR="007616C4" w:rsidRPr="003E70AF">
        <w:t xml:space="preserve">, </w:t>
      </w:r>
      <w:r w:rsidR="009D0EED" w:rsidRPr="003E70AF">
        <w:t>as currently constituted</w:t>
      </w:r>
      <w:r w:rsidR="007616C4" w:rsidRPr="003E70AF">
        <w:t xml:space="preserve">, </w:t>
      </w:r>
      <w:r w:rsidR="009D0EED" w:rsidRPr="003E70AF">
        <w:t>w</w:t>
      </w:r>
      <w:r w:rsidR="007616C4" w:rsidRPr="003E70AF">
        <w:t xml:space="preserve">ould </w:t>
      </w:r>
      <w:r w:rsidR="009D0EED" w:rsidRPr="003E70AF">
        <w:t xml:space="preserve">still require </w:t>
      </w:r>
      <w:r w:rsidR="007616C4" w:rsidRPr="003E70AF">
        <w:t xml:space="preserve">a person to have </w:t>
      </w:r>
      <w:r w:rsidR="009D0EED" w:rsidRPr="003E70AF">
        <w:t>40 years of paid or credited contributions to</w:t>
      </w:r>
      <w:r w:rsidR="0064667E">
        <w:t xml:space="preserve"> secure a maximum state pension – this will clearly not be possible for many people.</w:t>
      </w:r>
    </w:p>
    <w:p w:rsidR="005D69AD" w:rsidRDefault="005D69AD" w:rsidP="004C668E">
      <w:pPr>
        <w:spacing w:line="276" w:lineRule="auto"/>
        <w:rPr>
          <w:lang w:eastAsia="en-IE"/>
        </w:rPr>
      </w:pPr>
      <w:r>
        <w:rPr>
          <w:lang w:eastAsia="en-IE"/>
        </w:rPr>
        <w:lastRenderedPageBreak/>
        <w:t xml:space="preserve">Without reform, the rising cost of the State pension, combined with our ageing population, will impose a significant financial burden on future generations and potentially cause a reduction in the living standards and financial well-being of today’s workers when they come to retire. For this reason, PRSI pension contributions should be increased on a phased basis while taking into account the </w:t>
      </w:r>
      <w:r w:rsidR="008D0D21">
        <w:rPr>
          <w:lang w:eastAsia="en-IE"/>
        </w:rPr>
        <w:t xml:space="preserve">potential difficulties of any such increases for very low income households. This would need to be accompanied by a strong and open education/information campaign about the absolute need for public pension sustainability in the longer-term. </w:t>
      </w:r>
    </w:p>
    <w:p w:rsidR="00A012BB" w:rsidRPr="007616C4" w:rsidRDefault="0064667E" w:rsidP="00906926">
      <w:pPr>
        <w:spacing w:line="276" w:lineRule="auto"/>
        <w:rPr>
          <w:color w:val="222222"/>
          <w:lang w:eastAsia="en-IE"/>
        </w:rPr>
      </w:pPr>
      <w:r>
        <w:rPr>
          <w:lang w:eastAsia="en-IE"/>
        </w:rPr>
        <w:t>Finally, and very importantly, p</w:t>
      </w:r>
      <w:r w:rsidR="005F66A1">
        <w:rPr>
          <w:lang w:eastAsia="en-IE"/>
        </w:rPr>
        <w:t xml:space="preserve">eople </w:t>
      </w:r>
      <w:r w:rsidR="00E30682">
        <w:rPr>
          <w:lang w:eastAsia="en-IE"/>
        </w:rPr>
        <w:t xml:space="preserve">clearly </w:t>
      </w:r>
      <w:r w:rsidR="005F66A1">
        <w:rPr>
          <w:lang w:eastAsia="en-IE"/>
        </w:rPr>
        <w:t xml:space="preserve">need to have trust in the </w:t>
      </w:r>
      <w:r>
        <w:rPr>
          <w:lang w:eastAsia="en-IE"/>
        </w:rPr>
        <w:t xml:space="preserve">pensions system and to be able to understand it and </w:t>
      </w:r>
      <w:r w:rsidR="00E30682">
        <w:rPr>
          <w:lang w:eastAsia="en-IE"/>
        </w:rPr>
        <w:t>easily access the pension to which they are entitled.</w:t>
      </w:r>
    </w:p>
    <w:sectPr w:rsidR="00A012BB" w:rsidRPr="007616C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6A" w:rsidRDefault="000C496A" w:rsidP="00EA4E63">
      <w:pPr>
        <w:spacing w:after="0" w:line="240" w:lineRule="auto"/>
      </w:pPr>
      <w:r>
        <w:separator/>
      </w:r>
    </w:p>
  </w:endnote>
  <w:endnote w:type="continuationSeparator" w:id="0">
    <w:p w:rsidR="000C496A" w:rsidRDefault="000C496A" w:rsidP="00EA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583445"/>
      <w:docPartObj>
        <w:docPartGallery w:val="Page Numbers (Bottom of Page)"/>
        <w:docPartUnique/>
      </w:docPartObj>
    </w:sdtPr>
    <w:sdtEndPr>
      <w:rPr>
        <w:noProof/>
      </w:rPr>
    </w:sdtEndPr>
    <w:sdtContent>
      <w:p w:rsidR="00D11529" w:rsidRDefault="00D11529">
        <w:pPr>
          <w:pStyle w:val="Footer"/>
          <w:jc w:val="right"/>
        </w:pPr>
        <w:r>
          <w:fldChar w:fldCharType="begin"/>
        </w:r>
        <w:r>
          <w:instrText xml:space="preserve"> PAGE   \* MERGEFORMAT </w:instrText>
        </w:r>
        <w:r>
          <w:fldChar w:fldCharType="separate"/>
        </w:r>
        <w:r w:rsidR="00463D50">
          <w:rPr>
            <w:noProof/>
          </w:rPr>
          <w:t>1</w:t>
        </w:r>
        <w:r>
          <w:rPr>
            <w:noProof/>
          </w:rPr>
          <w:fldChar w:fldCharType="end"/>
        </w:r>
      </w:p>
    </w:sdtContent>
  </w:sdt>
  <w:p w:rsidR="00D11529" w:rsidRDefault="00D11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6A" w:rsidRDefault="000C496A" w:rsidP="00EA4E63">
      <w:pPr>
        <w:spacing w:after="0" w:line="240" w:lineRule="auto"/>
      </w:pPr>
      <w:r>
        <w:separator/>
      </w:r>
    </w:p>
  </w:footnote>
  <w:footnote w:type="continuationSeparator" w:id="0">
    <w:p w:rsidR="000C496A" w:rsidRDefault="000C496A" w:rsidP="00EA4E63">
      <w:pPr>
        <w:spacing w:after="0" w:line="240" w:lineRule="auto"/>
      </w:pPr>
      <w:r>
        <w:continuationSeparator/>
      </w:r>
    </w:p>
  </w:footnote>
  <w:footnote w:id="1">
    <w:p w:rsidR="00726D61" w:rsidRPr="0036345C" w:rsidRDefault="00726D61">
      <w:pPr>
        <w:pStyle w:val="FootnoteText"/>
        <w:rPr>
          <w:rFonts w:asciiTheme="minorHAnsi" w:hAnsiTheme="minorHAnsi" w:cstheme="minorHAnsi"/>
        </w:rPr>
      </w:pPr>
      <w:r w:rsidRPr="0036345C">
        <w:rPr>
          <w:rStyle w:val="FootnoteReference"/>
          <w:rFonts w:asciiTheme="minorHAnsi" w:hAnsiTheme="minorHAnsi" w:cstheme="minorHAnsi"/>
        </w:rPr>
        <w:footnoteRef/>
      </w:r>
      <w:r w:rsidRPr="0036345C">
        <w:rPr>
          <w:rFonts w:asciiTheme="minorHAnsi" w:hAnsiTheme="minorHAnsi" w:cstheme="minorHAnsi"/>
        </w:rPr>
        <w:t xml:space="preserve"> </w:t>
      </w:r>
      <w:hyperlink r:id="rId1" w:history="1">
        <w:r w:rsidRPr="00D64CB8">
          <w:rPr>
            <w:rStyle w:val="Hyperlink"/>
            <w:rFonts w:asciiTheme="minorHAnsi" w:hAnsiTheme="minorHAnsi" w:cstheme="minorHAnsi"/>
          </w:rPr>
          <w:t>CIB Submission  on Automatic Enrolment Retirement Savings System for Ireland  (2018)</w:t>
        </w:r>
      </w:hyperlink>
      <w:r w:rsidRPr="0036345C">
        <w:rPr>
          <w:rFonts w:asciiTheme="minorHAnsi" w:hAnsiTheme="minorHAnsi" w:cstheme="minorHAnsi"/>
        </w:rPr>
        <w:t xml:space="preserve"> </w:t>
      </w:r>
    </w:p>
  </w:footnote>
  <w:footnote w:id="2">
    <w:p w:rsidR="00726D61" w:rsidRPr="0055382F" w:rsidRDefault="00463D50" w:rsidP="0055382F">
      <w:pPr>
        <w:pStyle w:val="NoSpacing"/>
        <w:rPr>
          <w:rFonts w:cstheme="minorHAnsi"/>
          <w:sz w:val="20"/>
          <w:szCs w:val="20"/>
        </w:rPr>
      </w:pPr>
      <w:hyperlink r:id="rId2" w:history="1">
        <w:r w:rsidR="00726D61" w:rsidRPr="00D64CB8">
          <w:rPr>
            <w:rStyle w:val="Hyperlink"/>
            <w:rFonts w:cstheme="minorHAnsi"/>
            <w:sz w:val="20"/>
            <w:szCs w:val="20"/>
            <w:vertAlign w:val="superscript"/>
          </w:rPr>
          <w:footnoteRef/>
        </w:r>
        <w:r w:rsidR="00726D61" w:rsidRPr="00D64CB8">
          <w:rPr>
            <w:rStyle w:val="Hyperlink"/>
            <w:rFonts w:cstheme="minorHAnsi"/>
            <w:sz w:val="20"/>
            <w:szCs w:val="20"/>
          </w:rPr>
          <w:t xml:space="preserve"> CIB Submission on Introduction of Total Contributions Approach to State Pension</w:t>
        </w:r>
      </w:hyperlink>
      <w:r w:rsidR="00726D61" w:rsidRPr="0036345C">
        <w:rPr>
          <w:rFonts w:cstheme="minorHAnsi"/>
          <w:sz w:val="20"/>
          <w:szCs w:val="20"/>
        </w:rPr>
        <w:t xml:space="preserve"> </w:t>
      </w:r>
    </w:p>
  </w:footnote>
  <w:footnote w:id="3">
    <w:p w:rsidR="0055382F" w:rsidRPr="00D64CB8" w:rsidRDefault="0055382F">
      <w:pPr>
        <w:pStyle w:val="FootnoteText"/>
        <w:rPr>
          <w:rFonts w:asciiTheme="minorHAnsi" w:hAnsiTheme="minorHAnsi" w:cstheme="minorHAnsi"/>
          <w:i/>
          <w:lang w:val="en-US"/>
        </w:rPr>
      </w:pPr>
      <w:r w:rsidRPr="00D64CB8">
        <w:rPr>
          <w:rStyle w:val="FootnoteReference"/>
          <w:rFonts w:asciiTheme="minorHAnsi" w:hAnsiTheme="minorHAnsi" w:cstheme="minorHAnsi"/>
          <w:i/>
        </w:rPr>
        <w:footnoteRef/>
      </w:r>
      <w:r w:rsidRPr="00D64CB8">
        <w:rPr>
          <w:rFonts w:asciiTheme="minorHAnsi" w:hAnsiTheme="minorHAnsi" w:cstheme="minorHAnsi"/>
          <w:i/>
        </w:rPr>
        <w:t xml:space="preserve"> </w:t>
      </w:r>
      <w:r w:rsidRPr="00D64CB8">
        <w:rPr>
          <w:rFonts w:asciiTheme="minorHAnsi" w:hAnsiTheme="minorHAnsi" w:cstheme="minorHAnsi"/>
          <w:i/>
          <w:lang w:val="en-US"/>
        </w:rPr>
        <w:t>In 2019, state pension related queries were over 60,000 – in 2020, this figure dropped to just under 35,000 with closure of face</w:t>
      </w:r>
      <w:r w:rsidR="00D64CB8">
        <w:rPr>
          <w:rFonts w:asciiTheme="minorHAnsi" w:hAnsiTheme="minorHAnsi" w:cstheme="minorHAnsi"/>
          <w:i/>
          <w:lang w:val="en-US"/>
        </w:rPr>
        <w:t>-</w:t>
      </w:r>
      <w:r w:rsidRPr="00D64CB8">
        <w:rPr>
          <w:rFonts w:asciiTheme="minorHAnsi" w:hAnsiTheme="minorHAnsi" w:cstheme="minorHAnsi"/>
          <w:i/>
          <w:lang w:val="en-US"/>
        </w:rPr>
        <w:t>to</w:t>
      </w:r>
      <w:r w:rsidR="00D64CB8">
        <w:rPr>
          <w:rFonts w:asciiTheme="minorHAnsi" w:hAnsiTheme="minorHAnsi" w:cstheme="minorHAnsi"/>
          <w:i/>
          <w:lang w:val="en-US"/>
        </w:rPr>
        <w:t>-</w:t>
      </w:r>
      <w:r w:rsidRPr="00D64CB8">
        <w:rPr>
          <w:rFonts w:asciiTheme="minorHAnsi" w:hAnsiTheme="minorHAnsi" w:cstheme="minorHAnsi"/>
          <w:i/>
          <w:lang w:val="en-US"/>
        </w:rPr>
        <w:t>face services during Covid-19.</w:t>
      </w:r>
    </w:p>
  </w:footnote>
  <w:footnote w:id="4">
    <w:p w:rsidR="008C2055" w:rsidRPr="00D64CB8" w:rsidRDefault="008C2055">
      <w:pPr>
        <w:pStyle w:val="FootnoteText"/>
        <w:rPr>
          <w:i/>
          <w:lang w:val="en-US"/>
        </w:rPr>
      </w:pPr>
      <w:r>
        <w:rPr>
          <w:rStyle w:val="FootnoteReference"/>
        </w:rPr>
        <w:footnoteRef/>
      </w:r>
      <w:r>
        <w:t xml:space="preserve"> </w:t>
      </w:r>
      <w:r w:rsidRPr="00D64CB8">
        <w:rPr>
          <w:rFonts w:asciiTheme="minorHAnsi" w:hAnsiTheme="minorHAnsi" w:cstheme="minorHAnsi"/>
          <w:i/>
          <w:lang w:val="en-US"/>
        </w:rPr>
        <w:t>The State Pension Contributory ranked sixth in the top 20 documents viewed on citizensinformation.ie</w:t>
      </w:r>
      <w:r w:rsidR="00D64CB8">
        <w:rPr>
          <w:rFonts w:asciiTheme="minorHAnsi" w:hAnsiTheme="minorHAnsi" w:cstheme="minorHAnsi"/>
          <w:i/>
          <w:lang w:val="en-US"/>
        </w:rPr>
        <w:t>.</w:t>
      </w:r>
    </w:p>
  </w:footnote>
  <w:footnote w:id="5">
    <w:p w:rsidR="00D530C3" w:rsidRPr="00C151DF" w:rsidRDefault="00D530C3" w:rsidP="00C151DF">
      <w:pPr>
        <w:pStyle w:val="NoSpacing"/>
        <w:rPr>
          <w:sz w:val="20"/>
          <w:szCs w:val="20"/>
        </w:rPr>
      </w:pPr>
      <w:r>
        <w:rPr>
          <w:rStyle w:val="FootnoteReference"/>
        </w:rPr>
        <w:footnoteRef/>
      </w:r>
      <w:r>
        <w:t xml:space="preserve"> </w:t>
      </w:r>
      <w:hyperlink r:id="rId3" w:history="1">
        <w:r w:rsidR="00C151DF" w:rsidRPr="00D64CB8">
          <w:rPr>
            <w:rStyle w:val="Hyperlink"/>
            <w:sz w:val="20"/>
            <w:szCs w:val="20"/>
          </w:rPr>
          <w:t>CSO Survey of Income and Living Conditions 2019</w:t>
        </w:r>
      </w:hyperlink>
      <w:hyperlink r:id="rId4" w:history="1"/>
    </w:p>
  </w:footnote>
  <w:footnote w:id="6">
    <w:p w:rsidR="00D530C3" w:rsidRDefault="00D530C3" w:rsidP="00C151DF">
      <w:pPr>
        <w:pStyle w:val="NoSpacing"/>
      </w:pPr>
      <w:r w:rsidRPr="00C151DF">
        <w:rPr>
          <w:rStyle w:val="FootnoteReference"/>
          <w:sz w:val="20"/>
          <w:szCs w:val="20"/>
        </w:rPr>
        <w:footnoteRef/>
      </w:r>
      <w:hyperlink r:id="rId5" w:history="1">
        <w:r w:rsidRPr="00D64CB8">
          <w:rPr>
            <w:rStyle w:val="Hyperlink"/>
            <w:rFonts w:cstheme="minorHAnsi"/>
            <w:sz w:val="20"/>
            <w:szCs w:val="20"/>
          </w:rPr>
          <w:t>Bertrand Maitre and Anne Nolan ESRI (2019), Poverty among the Older Population</w:t>
        </w:r>
      </w:hyperlink>
      <w:r>
        <w:t xml:space="preserve">  </w:t>
      </w:r>
    </w:p>
  </w:footnote>
  <w:footnote w:id="7">
    <w:p w:rsidR="00C00118" w:rsidRPr="00C00118" w:rsidRDefault="00C00118" w:rsidP="00C00118">
      <w:pPr>
        <w:pStyle w:val="FootnoteText"/>
        <w:rPr>
          <w:rFonts w:asciiTheme="minorHAnsi" w:hAnsiTheme="minorHAnsi" w:cstheme="minorHAnsi"/>
          <w:lang w:val="en-US"/>
        </w:rPr>
      </w:pPr>
      <w:r>
        <w:rPr>
          <w:rStyle w:val="FootnoteReference"/>
        </w:rPr>
        <w:footnoteRef/>
      </w:r>
      <w:r>
        <w:t xml:space="preserve"> </w:t>
      </w:r>
      <w:hyperlink r:id="rId6" w:history="1">
        <w:r w:rsidRPr="00D64CB8">
          <w:rPr>
            <w:rStyle w:val="Hyperlink"/>
            <w:rFonts w:asciiTheme="minorHAnsi" w:hAnsiTheme="minorHAnsi" w:cstheme="minorHAnsi"/>
            <w:lang w:val="en-US"/>
          </w:rPr>
          <w:t xml:space="preserve">The Board welcomes the new </w:t>
        </w:r>
        <w:r w:rsidRPr="00D64CB8">
          <w:rPr>
            <w:rStyle w:val="Hyperlink"/>
            <w:rFonts w:asciiTheme="minorHAnsi" w:hAnsiTheme="minorHAnsi" w:cstheme="minorHAnsi"/>
            <w:bCs/>
            <w:shd w:val="clear" w:color="auto" w:fill="FFFFFF"/>
          </w:rPr>
          <w:t xml:space="preserve">Benefit for people aged between 65 and 66 years </w:t>
        </w:r>
        <w:r w:rsidRPr="00D64CB8">
          <w:rPr>
            <w:rStyle w:val="Hyperlink"/>
            <w:rFonts w:asciiTheme="minorHAnsi" w:hAnsiTheme="minorHAnsi" w:cstheme="minorHAnsi"/>
            <w:lang w:val="en-US"/>
          </w:rPr>
          <w:t>announced recently by the Minster for Social Protection.</w:t>
        </w:r>
      </w:hyperlink>
      <w:r w:rsidRPr="00C00118">
        <w:rPr>
          <w:rFonts w:asciiTheme="minorHAnsi" w:hAnsiTheme="minorHAnsi" w:cstheme="minorHAnsi"/>
          <w:lang w:val="en-US"/>
        </w:rPr>
        <w:t xml:space="preserve"> </w:t>
      </w:r>
    </w:p>
    <w:p w:rsidR="00C00118" w:rsidRPr="00C00118" w:rsidRDefault="00C00118" w:rsidP="00C00118">
      <w:pPr>
        <w:pStyle w:val="FootnoteText"/>
        <w:rPr>
          <w:rFonts w:asciiTheme="minorHAnsi" w:hAnsiTheme="minorHAnsi" w:cstheme="minorHAnsi"/>
          <w:lang w:val="en-US"/>
        </w:rPr>
      </w:pPr>
    </w:p>
  </w:footnote>
  <w:footnote w:id="8">
    <w:p w:rsidR="0065493E" w:rsidRDefault="0065493E" w:rsidP="0065493E">
      <w:pPr>
        <w:rPr>
          <w:sz w:val="20"/>
          <w:szCs w:val="20"/>
        </w:rPr>
      </w:pPr>
      <w:r>
        <w:rPr>
          <w:rStyle w:val="FootnoteReference"/>
        </w:rPr>
        <w:footnoteRef/>
      </w:r>
      <w:r>
        <w:t xml:space="preserve"> </w:t>
      </w:r>
      <w:r>
        <w:rPr>
          <w:sz w:val="20"/>
          <w:szCs w:val="20"/>
        </w:rPr>
        <w:t>If a person does not qualify for a SPC in their own right, their spouse/partner can get an Increase for a Qualified Adult (IQA)) which is paid directly to the person. However, while a person’s spouse/partner’s income is not taken into account, any income the qualified adult has from employment, self-employment, savings, investments or capital is assessed.</w:t>
      </w:r>
    </w:p>
    <w:p w:rsidR="0065493E" w:rsidRDefault="0065493E" w:rsidP="0065493E">
      <w:pPr>
        <w:pStyle w:val="FootnoteText"/>
      </w:pPr>
    </w:p>
  </w:footnote>
  <w:footnote w:id="9">
    <w:p w:rsidR="003E4FFB" w:rsidRPr="003E4FFB" w:rsidRDefault="003E4FFB" w:rsidP="00C477F1">
      <w:r w:rsidRPr="003E4FFB">
        <w:rPr>
          <w:rStyle w:val="FootnoteReference"/>
          <w:sz w:val="20"/>
          <w:szCs w:val="20"/>
        </w:rPr>
        <w:footnoteRef/>
      </w:r>
      <w:r w:rsidRPr="003E4FFB">
        <w:rPr>
          <w:sz w:val="20"/>
          <w:szCs w:val="20"/>
        </w:rPr>
        <w:t>This option will continue to be appropriate for people at a stage of life when they would experience difficulties in improving their contributions record but had a reasonable expectation that their future state pension entitlement would not change significantly</w:t>
      </w:r>
      <w:r>
        <w:rPr>
          <w:sz w:val="20"/>
          <w:szCs w:val="20"/>
        </w:rPr>
        <w:t>.</w:t>
      </w:r>
      <w:r w:rsidRPr="003E4FFB">
        <w:t xml:space="preserve"> </w:t>
      </w:r>
    </w:p>
  </w:footnote>
  <w:footnote w:id="10">
    <w:p w:rsidR="0064667E" w:rsidRDefault="0064667E" w:rsidP="0064667E">
      <w:pPr>
        <w:pStyle w:val="FootnoteText"/>
      </w:pPr>
      <w:r>
        <w:rPr>
          <w:rStyle w:val="FootnoteReference"/>
        </w:rPr>
        <w:footnoteRef/>
      </w:r>
      <w:r>
        <w:t xml:space="preserve"> </w:t>
      </w:r>
      <w:hyperlink r:id="rId7" w:history="1">
        <w:r w:rsidR="00574E5B" w:rsidRPr="00574E5B">
          <w:rPr>
            <w:rStyle w:val="Hyperlink"/>
          </w:rPr>
          <w:t>As r</w:t>
        </w:r>
        <w:r w:rsidRPr="00574E5B">
          <w:rPr>
            <w:rStyle w:val="Hyperlink"/>
            <w:rFonts w:asciiTheme="minorHAnsi" w:hAnsiTheme="minorHAnsi" w:cstheme="minorHAnsi"/>
          </w:rPr>
          <w:t xml:space="preserve">eported in </w:t>
        </w:r>
        <w:r w:rsidR="00574E5B" w:rsidRPr="00574E5B">
          <w:rPr>
            <w:rStyle w:val="Hyperlink"/>
            <w:rFonts w:asciiTheme="minorHAnsi" w:hAnsiTheme="minorHAnsi" w:cstheme="minorHAnsi"/>
          </w:rPr>
          <w:t xml:space="preserve">The </w:t>
        </w:r>
        <w:r w:rsidRPr="00574E5B">
          <w:rPr>
            <w:rStyle w:val="Hyperlink"/>
            <w:rFonts w:asciiTheme="minorHAnsi" w:hAnsiTheme="minorHAnsi" w:cstheme="minorHAnsi"/>
          </w:rPr>
          <w:t>Irish Times 24</w:t>
        </w:r>
        <w:r w:rsidR="00574E5B" w:rsidRPr="00574E5B">
          <w:rPr>
            <w:rStyle w:val="Hyperlink"/>
            <w:rFonts w:asciiTheme="minorHAnsi" w:hAnsiTheme="minorHAnsi" w:cstheme="minorHAnsi"/>
          </w:rPr>
          <w:t xml:space="preserve"> November 2020</w:t>
        </w:r>
      </w:hyperlink>
      <w:r>
        <w:rPr>
          <w:rFonts w:asciiTheme="minorHAnsi" w:hAnsiTheme="minorHAnsi" w:cstheme="minorHAnsi"/>
        </w:rPr>
        <w:t xml:space="preserve"> </w:t>
      </w:r>
    </w:p>
  </w:footnote>
  <w:footnote w:id="11">
    <w:p w:rsidR="00CA1747" w:rsidRDefault="00CA1747">
      <w:pPr>
        <w:pStyle w:val="FootnoteText"/>
      </w:pPr>
      <w:r>
        <w:rPr>
          <w:rStyle w:val="FootnoteReference"/>
        </w:rPr>
        <w:footnoteRef/>
      </w:r>
      <w:r>
        <w:t xml:space="preserve"> </w:t>
      </w:r>
      <w:hyperlink r:id="rId8" w:history="1">
        <w:r w:rsidRPr="00574E5B">
          <w:rPr>
            <w:rStyle w:val="Hyperlink"/>
            <w:rFonts w:asciiTheme="minorHAnsi" w:hAnsiTheme="minorHAnsi" w:cstheme="minorHAnsi"/>
          </w:rPr>
          <w:t>CSO Pensions Survey 2019</w:t>
        </w:r>
      </w:hyperlink>
    </w:p>
  </w:footnote>
  <w:footnote w:id="12">
    <w:p w:rsidR="004D6D38" w:rsidRDefault="004D6D38" w:rsidP="004D6D38">
      <w:pPr>
        <w:pStyle w:val="FootnoteText"/>
        <w:rPr>
          <w:rFonts w:asciiTheme="minorHAnsi" w:hAnsiTheme="minorHAnsi" w:cstheme="minorHAnsi"/>
          <w:i/>
          <w:lang w:val="en-US"/>
        </w:rPr>
      </w:pPr>
      <w:r>
        <w:rPr>
          <w:rStyle w:val="FootnoteReference"/>
        </w:rPr>
        <w:footnoteRef/>
      </w:r>
      <w:r>
        <w:t xml:space="preserve"> </w:t>
      </w:r>
      <w:hyperlink r:id="rId9" w:history="1">
        <w:r w:rsidR="00574E5B">
          <w:rPr>
            <w:rStyle w:val="Hyperlink"/>
            <w:rFonts w:asciiTheme="minorHAnsi" w:hAnsiTheme="minorHAnsi" w:cstheme="minorHAnsi"/>
            <w:lang w:val="en-US"/>
          </w:rPr>
          <w:t xml:space="preserve">Pension Policy Research Group, TASC/TCD </w:t>
        </w:r>
        <w:r w:rsidRPr="00574E5B">
          <w:rPr>
            <w:rStyle w:val="Hyperlink"/>
            <w:rFonts w:asciiTheme="minorHAnsi" w:hAnsiTheme="minorHAnsi" w:cstheme="minorHAnsi"/>
            <w:lang w:val="en-US"/>
          </w:rPr>
          <w:t xml:space="preserve">(2007), </w:t>
        </w:r>
        <w:r w:rsidRPr="00574E5B">
          <w:rPr>
            <w:rStyle w:val="Hyperlink"/>
            <w:rFonts w:asciiTheme="minorHAnsi" w:hAnsiTheme="minorHAnsi" w:cstheme="minorHAnsi"/>
            <w:i/>
            <w:lang w:val="en-US"/>
          </w:rPr>
          <w:t>Submission to Government on Proposed Green Paper on Pensions</w:t>
        </w:r>
      </w:hyperlink>
      <w:r>
        <w:rPr>
          <w:rFonts w:asciiTheme="minorHAnsi" w:hAnsiTheme="minorHAnsi" w:cstheme="minorHAnsi"/>
          <w:i/>
          <w:lang w:val="en-US"/>
        </w:rPr>
        <w:t xml:space="preserve"> </w:t>
      </w:r>
    </w:p>
    <w:p w:rsidR="004D6D38" w:rsidRDefault="004D6D38">
      <w:pPr>
        <w:pStyle w:val="FootnoteText"/>
      </w:pPr>
    </w:p>
  </w:footnote>
  <w:footnote w:id="13">
    <w:p w:rsidR="005D69AD" w:rsidRDefault="00463D50" w:rsidP="005D69AD">
      <w:pPr>
        <w:pStyle w:val="FootnoteText"/>
      </w:pPr>
      <w:hyperlink r:id="rId10" w:history="1">
        <w:r w:rsidR="005D69AD" w:rsidRPr="004C668E">
          <w:rPr>
            <w:rStyle w:val="Hyperlink"/>
            <w:vertAlign w:val="superscript"/>
          </w:rPr>
          <w:footnoteRef/>
        </w:r>
        <w:r w:rsidR="005D69AD" w:rsidRPr="004C668E">
          <w:rPr>
            <w:rStyle w:val="Hyperlink"/>
          </w:rPr>
          <w:t xml:space="preserve"> </w:t>
        </w:r>
        <w:r w:rsidR="005D69AD" w:rsidRPr="004C668E">
          <w:rPr>
            <w:rStyle w:val="Hyperlink"/>
            <w:rFonts w:asciiTheme="minorHAnsi" w:hAnsiTheme="minorHAnsi" w:cstheme="minorHAnsi"/>
          </w:rPr>
          <w:t>CSO Labour Force Survey Q4 2020,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1E1"/>
    <w:multiLevelType w:val="hybridMultilevel"/>
    <w:tmpl w:val="0B446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827254"/>
    <w:multiLevelType w:val="hybridMultilevel"/>
    <w:tmpl w:val="AE50A018"/>
    <w:lvl w:ilvl="0" w:tplc="18090001">
      <w:start w:val="1"/>
      <w:numFmt w:val="bullet"/>
      <w:lvlText w:val=""/>
      <w:lvlJc w:val="left"/>
      <w:pPr>
        <w:ind w:left="583" w:hanging="360"/>
      </w:pPr>
      <w:rPr>
        <w:rFonts w:ascii="Symbol" w:hAnsi="Symbol" w:hint="default"/>
      </w:rPr>
    </w:lvl>
    <w:lvl w:ilvl="1" w:tplc="18090003" w:tentative="1">
      <w:start w:val="1"/>
      <w:numFmt w:val="bullet"/>
      <w:lvlText w:val="o"/>
      <w:lvlJc w:val="left"/>
      <w:pPr>
        <w:ind w:left="1303" w:hanging="360"/>
      </w:pPr>
      <w:rPr>
        <w:rFonts w:ascii="Courier New" w:hAnsi="Courier New" w:cs="Courier New" w:hint="default"/>
      </w:rPr>
    </w:lvl>
    <w:lvl w:ilvl="2" w:tplc="18090005" w:tentative="1">
      <w:start w:val="1"/>
      <w:numFmt w:val="bullet"/>
      <w:lvlText w:val=""/>
      <w:lvlJc w:val="left"/>
      <w:pPr>
        <w:ind w:left="2023" w:hanging="360"/>
      </w:pPr>
      <w:rPr>
        <w:rFonts w:ascii="Wingdings" w:hAnsi="Wingdings" w:hint="default"/>
      </w:rPr>
    </w:lvl>
    <w:lvl w:ilvl="3" w:tplc="18090001" w:tentative="1">
      <w:start w:val="1"/>
      <w:numFmt w:val="bullet"/>
      <w:lvlText w:val=""/>
      <w:lvlJc w:val="left"/>
      <w:pPr>
        <w:ind w:left="2743" w:hanging="360"/>
      </w:pPr>
      <w:rPr>
        <w:rFonts w:ascii="Symbol" w:hAnsi="Symbol" w:hint="default"/>
      </w:rPr>
    </w:lvl>
    <w:lvl w:ilvl="4" w:tplc="18090003" w:tentative="1">
      <w:start w:val="1"/>
      <w:numFmt w:val="bullet"/>
      <w:lvlText w:val="o"/>
      <w:lvlJc w:val="left"/>
      <w:pPr>
        <w:ind w:left="3463" w:hanging="360"/>
      </w:pPr>
      <w:rPr>
        <w:rFonts w:ascii="Courier New" w:hAnsi="Courier New" w:cs="Courier New" w:hint="default"/>
      </w:rPr>
    </w:lvl>
    <w:lvl w:ilvl="5" w:tplc="18090005" w:tentative="1">
      <w:start w:val="1"/>
      <w:numFmt w:val="bullet"/>
      <w:lvlText w:val=""/>
      <w:lvlJc w:val="left"/>
      <w:pPr>
        <w:ind w:left="4183" w:hanging="360"/>
      </w:pPr>
      <w:rPr>
        <w:rFonts w:ascii="Wingdings" w:hAnsi="Wingdings" w:hint="default"/>
      </w:rPr>
    </w:lvl>
    <w:lvl w:ilvl="6" w:tplc="18090001" w:tentative="1">
      <w:start w:val="1"/>
      <w:numFmt w:val="bullet"/>
      <w:lvlText w:val=""/>
      <w:lvlJc w:val="left"/>
      <w:pPr>
        <w:ind w:left="4903" w:hanging="360"/>
      </w:pPr>
      <w:rPr>
        <w:rFonts w:ascii="Symbol" w:hAnsi="Symbol" w:hint="default"/>
      </w:rPr>
    </w:lvl>
    <w:lvl w:ilvl="7" w:tplc="18090003" w:tentative="1">
      <w:start w:val="1"/>
      <w:numFmt w:val="bullet"/>
      <w:lvlText w:val="o"/>
      <w:lvlJc w:val="left"/>
      <w:pPr>
        <w:ind w:left="5623" w:hanging="360"/>
      </w:pPr>
      <w:rPr>
        <w:rFonts w:ascii="Courier New" w:hAnsi="Courier New" w:cs="Courier New" w:hint="default"/>
      </w:rPr>
    </w:lvl>
    <w:lvl w:ilvl="8" w:tplc="18090005" w:tentative="1">
      <w:start w:val="1"/>
      <w:numFmt w:val="bullet"/>
      <w:lvlText w:val=""/>
      <w:lvlJc w:val="left"/>
      <w:pPr>
        <w:ind w:left="6343" w:hanging="360"/>
      </w:pPr>
      <w:rPr>
        <w:rFonts w:ascii="Wingdings" w:hAnsi="Wingdings" w:hint="default"/>
      </w:rPr>
    </w:lvl>
  </w:abstractNum>
  <w:abstractNum w:abstractNumId="2" w15:restartNumberingAfterBreak="0">
    <w:nsid w:val="18C31DC3"/>
    <w:multiLevelType w:val="hybridMultilevel"/>
    <w:tmpl w:val="E4EA6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0086806"/>
    <w:multiLevelType w:val="hybridMultilevel"/>
    <w:tmpl w:val="F0B63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C70C97"/>
    <w:multiLevelType w:val="hybridMultilevel"/>
    <w:tmpl w:val="48CABA5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5D7217"/>
    <w:multiLevelType w:val="hybridMultilevel"/>
    <w:tmpl w:val="5ABEB868"/>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3985581B"/>
    <w:multiLevelType w:val="hybridMultilevel"/>
    <w:tmpl w:val="3920E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252FBC"/>
    <w:multiLevelType w:val="hybridMultilevel"/>
    <w:tmpl w:val="B63483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C98278F"/>
    <w:multiLevelType w:val="hybridMultilevel"/>
    <w:tmpl w:val="CC42AFD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5E4595A"/>
    <w:multiLevelType w:val="hybridMultilevel"/>
    <w:tmpl w:val="3C4A438C"/>
    <w:lvl w:ilvl="0" w:tplc="89C25B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4F67B3"/>
    <w:multiLevelType w:val="hybridMultilevel"/>
    <w:tmpl w:val="31364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09B786A"/>
    <w:multiLevelType w:val="hybridMultilevel"/>
    <w:tmpl w:val="E1B224CC"/>
    <w:lvl w:ilvl="0" w:tplc="89C25B26">
      <w:start w:val="1"/>
      <w:numFmt w:val="bullet"/>
      <w:lvlText w:val=""/>
      <w:lvlJc w:val="left"/>
      <w:pPr>
        <w:tabs>
          <w:tab w:val="num" w:pos="720"/>
        </w:tabs>
        <w:ind w:left="720" w:hanging="360"/>
      </w:pPr>
      <w:rPr>
        <w:rFonts w:ascii="Symbol" w:hAnsi="Symbol" w:hint="default"/>
      </w:rPr>
    </w:lvl>
    <w:lvl w:ilvl="1" w:tplc="33CA20C4">
      <w:start w:val="9"/>
      <w:numFmt w:val="bullet"/>
      <w:lvlText w:val=""/>
      <w:lvlJc w:val="left"/>
      <w:pPr>
        <w:tabs>
          <w:tab w:val="num" w:pos="360"/>
        </w:tabs>
        <w:ind w:left="360" w:hanging="360"/>
      </w:pPr>
      <w:rPr>
        <w:rFonts w:ascii="Wingdings" w:eastAsia="Times New Roman" w:hAnsi="Wingdings"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1106B8"/>
    <w:multiLevelType w:val="hybridMultilevel"/>
    <w:tmpl w:val="C638F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FA6AB7"/>
    <w:multiLevelType w:val="hybridMultilevel"/>
    <w:tmpl w:val="E8A23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6"/>
  </w:num>
  <w:num w:numId="7">
    <w:abstractNumId w:val="4"/>
  </w:num>
  <w:num w:numId="8">
    <w:abstractNumId w:val="9"/>
  </w:num>
  <w:num w:numId="9">
    <w:abstractNumId w:val="8"/>
  </w:num>
  <w:num w:numId="10">
    <w:abstractNumId w:val="10"/>
  </w:num>
  <w:num w:numId="11">
    <w:abstractNumId w:val="3"/>
  </w:num>
  <w:num w:numId="12">
    <w:abstractNumId w:val="7"/>
  </w:num>
  <w:num w:numId="13">
    <w:abstractNumId w:val="0"/>
  </w:num>
  <w:num w:numId="14">
    <w:abstractNumId w:val="12"/>
  </w:num>
  <w:num w:numId="1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58"/>
    <w:rsid w:val="0000145E"/>
    <w:rsid w:val="000072EE"/>
    <w:rsid w:val="00011F8E"/>
    <w:rsid w:val="0002034F"/>
    <w:rsid w:val="0003452F"/>
    <w:rsid w:val="00035713"/>
    <w:rsid w:val="000434E4"/>
    <w:rsid w:val="00054FF3"/>
    <w:rsid w:val="000631DF"/>
    <w:rsid w:val="0006322F"/>
    <w:rsid w:val="00067D45"/>
    <w:rsid w:val="00070524"/>
    <w:rsid w:val="000B409B"/>
    <w:rsid w:val="000B7B90"/>
    <w:rsid w:val="000C496A"/>
    <w:rsid w:val="000D342A"/>
    <w:rsid w:val="000E31EE"/>
    <w:rsid w:val="000E4851"/>
    <w:rsid w:val="000F62F4"/>
    <w:rsid w:val="00101C83"/>
    <w:rsid w:val="00102C33"/>
    <w:rsid w:val="00135A56"/>
    <w:rsid w:val="00167D7B"/>
    <w:rsid w:val="001773B0"/>
    <w:rsid w:val="0018005C"/>
    <w:rsid w:val="001946BF"/>
    <w:rsid w:val="001B730C"/>
    <w:rsid w:val="001D25EF"/>
    <w:rsid w:val="001F1558"/>
    <w:rsid w:val="001F1B80"/>
    <w:rsid w:val="001F3E0A"/>
    <w:rsid w:val="001F4F94"/>
    <w:rsid w:val="00222692"/>
    <w:rsid w:val="002267CD"/>
    <w:rsid w:val="002323B5"/>
    <w:rsid w:val="0023268F"/>
    <w:rsid w:val="00254A82"/>
    <w:rsid w:val="00265C63"/>
    <w:rsid w:val="00270613"/>
    <w:rsid w:val="00270DA4"/>
    <w:rsid w:val="0028698D"/>
    <w:rsid w:val="002924E2"/>
    <w:rsid w:val="002A4B7A"/>
    <w:rsid w:val="002B25FB"/>
    <w:rsid w:val="002B3B4A"/>
    <w:rsid w:val="002F42C9"/>
    <w:rsid w:val="002F56EE"/>
    <w:rsid w:val="00312F9C"/>
    <w:rsid w:val="0032378E"/>
    <w:rsid w:val="003475A9"/>
    <w:rsid w:val="00356F45"/>
    <w:rsid w:val="00360140"/>
    <w:rsid w:val="0036345C"/>
    <w:rsid w:val="00374F18"/>
    <w:rsid w:val="00386B58"/>
    <w:rsid w:val="00397E2F"/>
    <w:rsid w:val="003A2BE2"/>
    <w:rsid w:val="003B65D8"/>
    <w:rsid w:val="003C42F8"/>
    <w:rsid w:val="003C5084"/>
    <w:rsid w:val="003C69A1"/>
    <w:rsid w:val="003D637A"/>
    <w:rsid w:val="003E4FFB"/>
    <w:rsid w:val="003E70AF"/>
    <w:rsid w:val="003F4203"/>
    <w:rsid w:val="004355B8"/>
    <w:rsid w:val="004376D9"/>
    <w:rsid w:val="00463D50"/>
    <w:rsid w:val="00470EA9"/>
    <w:rsid w:val="00483FF7"/>
    <w:rsid w:val="0049552F"/>
    <w:rsid w:val="00497FD3"/>
    <w:rsid w:val="004A4DE5"/>
    <w:rsid w:val="004B7750"/>
    <w:rsid w:val="004C3EAA"/>
    <w:rsid w:val="004C668E"/>
    <w:rsid w:val="004D24EA"/>
    <w:rsid w:val="004D57EB"/>
    <w:rsid w:val="004D5DC7"/>
    <w:rsid w:val="004D6D38"/>
    <w:rsid w:val="004D7411"/>
    <w:rsid w:val="004E6F69"/>
    <w:rsid w:val="00503C9E"/>
    <w:rsid w:val="005346B6"/>
    <w:rsid w:val="00534C49"/>
    <w:rsid w:val="00536763"/>
    <w:rsid w:val="00542F4A"/>
    <w:rsid w:val="00546991"/>
    <w:rsid w:val="0055382F"/>
    <w:rsid w:val="005607FE"/>
    <w:rsid w:val="00571C2C"/>
    <w:rsid w:val="00574E5B"/>
    <w:rsid w:val="005826EF"/>
    <w:rsid w:val="0058351D"/>
    <w:rsid w:val="005B56F2"/>
    <w:rsid w:val="005D2BEA"/>
    <w:rsid w:val="005D69AD"/>
    <w:rsid w:val="005D7959"/>
    <w:rsid w:val="005E237D"/>
    <w:rsid w:val="005F4B61"/>
    <w:rsid w:val="005F66A1"/>
    <w:rsid w:val="005F7424"/>
    <w:rsid w:val="00632623"/>
    <w:rsid w:val="006344FD"/>
    <w:rsid w:val="00640A24"/>
    <w:rsid w:val="0064667E"/>
    <w:rsid w:val="00651480"/>
    <w:rsid w:val="0065493E"/>
    <w:rsid w:val="00660813"/>
    <w:rsid w:val="00674954"/>
    <w:rsid w:val="00691AA6"/>
    <w:rsid w:val="006A42EB"/>
    <w:rsid w:val="006D1603"/>
    <w:rsid w:val="006D6453"/>
    <w:rsid w:val="006D6BB7"/>
    <w:rsid w:val="006F36F1"/>
    <w:rsid w:val="006F4DB6"/>
    <w:rsid w:val="00715596"/>
    <w:rsid w:val="00726D61"/>
    <w:rsid w:val="007616C4"/>
    <w:rsid w:val="00763246"/>
    <w:rsid w:val="00763D90"/>
    <w:rsid w:val="00780994"/>
    <w:rsid w:val="00796ECD"/>
    <w:rsid w:val="007A0B63"/>
    <w:rsid w:val="007B51FE"/>
    <w:rsid w:val="007C09EC"/>
    <w:rsid w:val="007F6703"/>
    <w:rsid w:val="007F68A9"/>
    <w:rsid w:val="00832A8E"/>
    <w:rsid w:val="008732F5"/>
    <w:rsid w:val="008B66DB"/>
    <w:rsid w:val="008C2055"/>
    <w:rsid w:val="008C205B"/>
    <w:rsid w:val="008D0D21"/>
    <w:rsid w:val="008F1553"/>
    <w:rsid w:val="00906926"/>
    <w:rsid w:val="0094058F"/>
    <w:rsid w:val="009473F6"/>
    <w:rsid w:val="00976643"/>
    <w:rsid w:val="00976DFA"/>
    <w:rsid w:val="009870A8"/>
    <w:rsid w:val="0099168B"/>
    <w:rsid w:val="009A5CA6"/>
    <w:rsid w:val="009B0F72"/>
    <w:rsid w:val="009B5759"/>
    <w:rsid w:val="009C0317"/>
    <w:rsid w:val="009C1CAF"/>
    <w:rsid w:val="009D0EED"/>
    <w:rsid w:val="009E1D2C"/>
    <w:rsid w:val="009E776A"/>
    <w:rsid w:val="00A00AB4"/>
    <w:rsid w:val="00A012BB"/>
    <w:rsid w:val="00A11774"/>
    <w:rsid w:val="00A11FD5"/>
    <w:rsid w:val="00A24202"/>
    <w:rsid w:val="00A34299"/>
    <w:rsid w:val="00A569BD"/>
    <w:rsid w:val="00A56B1D"/>
    <w:rsid w:val="00A638A5"/>
    <w:rsid w:val="00A65351"/>
    <w:rsid w:val="00AA5BB9"/>
    <w:rsid w:val="00AB4AA9"/>
    <w:rsid w:val="00AC2204"/>
    <w:rsid w:val="00AF568F"/>
    <w:rsid w:val="00AF58E3"/>
    <w:rsid w:val="00B2217A"/>
    <w:rsid w:val="00B37D51"/>
    <w:rsid w:val="00B41D03"/>
    <w:rsid w:val="00B552A2"/>
    <w:rsid w:val="00B615BA"/>
    <w:rsid w:val="00B81622"/>
    <w:rsid w:val="00B9117E"/>
    <w:rsid w:val="00BE451A"/>
    <w:rsid w:val="00BE611B"/>
    <w:rsid w:val="00BF7801"/>
    <w:rsid w:val="00C00118"/>
    <w:rsid w:val="00C10836"/>
    <w:rsid w:val="00C151DF"/>
    <w:rsid w:val="00C1694F"/>
    <w:rsid w:val="00C44B8E"/>
    <w:rsid w:val="00C476D3"/>
    <w:rsid w:val="00C477F1"/>
    <w:rsid w:val="00C6605A"/>
    <w:rsid w:val="00CA1747"/>
    <w:rsid w:val="00CA7DAC"/>
    <w:rsid w:val="00CD28C3"/>
    <w:rsid w:val="00CD6804"/>
    <w:rsid w:val="00CD6D22"/>
    <w:rsid w:val="00D11529"/>
    <w:rsid w:val="00D13549"/>
    <w:rsid w:val="00D16852"/>
    <w:rsid w:val="00D4311D"/>
    <w:rsid w:val="00D4392C"/>
    <w:rsid w:val="00D530C3"/>
    <w:rsid w:val="00D57301"/>
    <w:rsid w:val="00D64CB8"/>
    <w:rsid w:val="00D94C60"/>
    <w:rsid w:val="00E06ABA"/>
    <w:rsid w:val="00E06D53"/>
    <w:rsid w:val="00E128F4"/>
    <w:rsid w:val="00E30682"/>
    <w:rsid w:val="00E470E6"/>
    <w:rsid w:val="00E64C42"/>
    <w:rsid w:val="00E71BB2"/>
    <w:rsid w:val="00E85F54"/>
    <w:rsid w:val="00E916C4"/>
    <w:rsid w:val="00E96CB6"/>
    <w:rsid w:val="00E97755"/>
    <w:rsid w:val="00EA1A0F"/>
    <w:rsid w:val="00EA4E63"/>
    <w:rsid w:val="00EA56A0"/>
    <w:rsid w:val="00EC7037"/>
    <w:rsid w:val="00EC7CC1"/>
    <w:rsid w:val="00EE4EFA"/>
    <w:rsid w:val="00EE73EF"/>
    <w:rsid w:val="00EF53F9"/>
    <w:rsid w:val="00F11F64"/>
    <w:rsid w:val="00F24D5F"/>
    <w:rsid w:val="00F31B04"/>
    <w:rsid w:val="00F618EE"/>
    <w:rsid w:val="00F71441"/>
    <w:rsid w:val="00FB2C01"/>
    <w:rsid w:val="00FD0336"/>
    <w:rsid w:val="00FD16D3"/>
    <w:rsid w:val="00FD5526"/>
    <w:rsid w:val="00FE691C"/>
    <w:rsid w:val="00FF19AF"/>
    <w:rsid w:val="00FF34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8510A98-1971-4B47-803D-1CF520E5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351"/>
  </w:style>
  <w:style w:type="paragraph" w:styleId="Heading1">
    <w:name w:val="heading 1"/>
    <w:basedOn w:val="Normal"/>
    <w:link w:val="Heading1Char"/>
    <w:uiPriority w:val="9"/>
    <w:qFormat/>
    <w:rsid w:val="00CD6D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CD6D2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unhideWhenUsed/>
    <w:qFormat/>
    <w:rsid w:val="005367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CD6D22"/>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paragraph" w:styleId="Heading5">
    <w:name w:val="heading 5"/>
    <w:basedOn w:val="Normal"/>
    <w:next w:val="Normal"/>
    <w:link w:val="Heading5Char"/>
    <w:uiPriority w:val="9"/>
    <w:unhideWhenUsed/>
    <w:qFormat/>
    <w:rsid w:val="0053676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53676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D22"/>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CD6D22"/>
    <w:rPr>
      <w:rFonts w:ascii="Times New Roman" w:eastAsia="Times New Roman" w:hAnsi="Times New Roman" w:cs="Times New Roman"/>
      <w:b/>
      <w:bCs/>
      <w:sz w:val="36"/>
      <w:szCs w:val="36"/>
      <w:lang w:eastAsia="en-IE"/>
    </w:rPr>
  </w:style>
  <w:style w:type="character" w:customStyle="1" w:styleId="Heading4Char">
    <w:name w:val="Heading 4 Char"/>
    <w:basedOn w:val="DefaultParagraphFont"/>
    <w:link w:val="Heading4"/>
    <w:uiPriority w:val="9"/>
    <w:rsid w:val="00CD6D22"/>
    <w:rPr>
      <w:rFonts w:ascii="Times New Roman" w:eastAsia="Times New Roman" w:hAnsi="Times New Roman" w:cs="Times New Roman"/>
      <w:b/>
      <w:bCs/>
      <w:sz w:val="24"/>
      <w:szCs w:val="24"/>
      <w:lang w:eastAsia="en-IE"/>
    </w:rPr>
  </w:style>
  <w:style w:type="character" w:styleId="Hyperlink">
    <w:name w:val="Hyperlink"/>
    <w:basedOn w:val="DefaultParagraphFont"/>
    <w:uiPriority w:val="99"/>
    <w:unhideWhenUsed/>
    <w:rsid w:val="00CD6D22"/>
    <w:rPr>
      <w:color w:val="0000FF"/>
      <w:u w:val="single"/>
    </w:rPr>
  </w:style>
  <w:style w:type="paragraph" w:customStyle="1" w:styleId="selectionshareable">
    <w:name w:val="selectionshareable"/>
    <w:basedOn w:val="Normal"/>
    <w:rsid w:val="00CD6D2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vf-counter">
    <w:name w:val="vf-counter"/>
    <w:basedOn w:val="DefaultParagraphFont"/>
    <w:rsid w:val="00CD6D22"/>
  </w:style>
  <w:style w:type="character" w:customStyle="1" w:styleId="at4-visually-hidden">
    <w:name w:val="at4-visually-hidden"/>
    <w:basedOn w:val="DefaultParagraphFont"/>
    <w:rsid w:val="00CD6D22"/>
  </w:style>
  <w:style w:type="paragraph" w:customStyle="1" w:styleId="noname">
    <w:name w:val="no_name"/>
    <w:basedOn w:val="Normal"/>
    <w:rsid w:val="00CD6D2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nstream-headline">
    <w:name w:val="instream-headline"/>
    <w:basedOn w:val="DefaultParagraphFont"/>
    <w:rsid w:val="00CD6D22"/>
  </w:style>
  <w:style w:type="character" w:customStyle="1" w:styleId="modified">
    <w:name w:val="modified"/>
    <w:basedOn w:val="DefaultParagraphFont"/>
    <w:rsid w:val="00CD6D22"/>
  </w:style>
  <w:style w:type="character" w:customStyle="1" w:styleId="byline">
    <w:name w:val="byline"/>
    <w:basedOn w:val="DefaultParagraphFont"/>
    <w:rsid w:val="00632623"/>
  </w:style>
  <w:style w:type="character" w:styleId="Strong">
    <w:name w:val="Strong"/>
    <w:basedOn w:val="DefaultParagraphFont"/>
    <w:uiPriority w:val="22"/>
    <w:qFormat/>
    <w:rsid w:val="00632623"/>
    <w:rPr>
      <w:b/>
      <w:bCs/>
    </w:rPr>
  </w:style>
  <w:style w:type="character" w:customStyle="1" w:styleId="time-length">
    <w:name w:val="time-length"/>
    <w:basedOn w:val="DefaultParagraphFont"/>
    <w:rsid w:val="00EA1A0F"/>
  </w:style>
  <w:style w:type="paragraph" w:styleId="NormalWeb">
    <w:name w:val="Normal (Web)"/>
    <w:basedOn w:val="Normal"/>
    <w:uiPriority w:val="99"/>
    <w:unhideWhenUsed/>
    <w:rsid w:val="00EA4E6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tejustify">
    <w:name w:val="rtejustify"/>
    <w:basedOn w:val="Normal"/>
    <w:rsid w:val="00EA4E6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lement-invisible">
    <w:name w:val="element-invisible"/>
    <w:basedOn w:val="DefaultParagraphFont"/>
    <w:rsid w:val="00EA4E63"/>
  </w:style>
  <w:style w:type="character" w:styleId="Emphasis">
    <w:name w:val="Emphasis"/>
    <w:basedOn w:val="DefaultParagraphFont"/>
    <w:uiPriority w:val="20"/>
    <w:qFormat/>
    <w:rsid w:val="00EA4E63"/>
    <w:rPr>
      <w:i/>
      <w:iCs/>
    </w:rPr>
  </w:style>
  <w:style w:type="paragraph" w:styleId="Header">
    <w:name w:val="header"/>
    <w:basedOn w:val="Normal"/>
    <w:link w:val="HeaderChar"/>
    <w:uiPriority w:val="99"/>
    <w:unhideWhenUsed/>
    <w:rsid w:val="00EA4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E63"/>
  </w:style>
  <w:style w:type="paragraph" w:styleId="Footer">
    <w:name w:val="footer"/>
    <w:basedOn w:val="Normal"/>
    <w:link w:val="FooterChar"/>
    <w:uiPriority w:val="99"/>
    <w:unhideWhenUsed/>
    <w:rsid w:val="00EA4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E63"/>
  </w:style>
  <w:style w:type="character" w:customStyle="1" w:styleId="Heading3Char">
    <w:name w:val="Heading 3 Char"/>
    <w:basedOn w:val="DefaultParagraphFont"/>
    <w:link w:val="Heading3"/>
    <w:uiPriority w:val="9"/>
    <w:rsid w:val="00536763"/>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536763"/>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semiHidden/>
    <w:rsid w:val="00536763"/>
    <w:rPr>
      <w:rFonts w:asciiTheme="majorHAnsi" w:eastAsiaTheme="majorEastAsia" w:hAnsiTheme="majorHAnsi" w:cstheme="majorBidi"/>
      <w:i/>
      <w:iCs/>
      <w:color w:val="1F4D78" w:themeColor="accent1" w:themeShade="7F"/>
    </w:rPr>
  </w:style>
  <w:style w:type="paragraph" w:styleId="FootnoteText">
    <w:name w:val="footnote text"/>
    <w:basedOn w:val="Normal"/>
    <w:link w:val="FootnoteTextChar"/>
    <w:uiPriority w:val="99"/>
    <w:semiHidden/>
    <w:unhideWhenUsed/>
    <w:rsid w:val="005367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36763"/>
    <w:rPr>
      <w:rFonts w:ascii="Times New Roman" w:eastAsia="Times New Roman" w:hAnsi="Times New Roman" w:cs="Times New Roman"/>
      <w:sz w:val="20"/>
      <w:szCs w:val="20"/>
    </w:rPr>
  </w:style>
  <w:style w:type="paragraph" w:styleId="Closing">
    <w:name w:val="Closing"/>
    <w:basedOn w:val="Normal"/>
    <w:link w:val="ClosingChar"/>
    <w:semiHidden/>
    <w:unhideWhenUsed/>
    <w:rsid w:val="00536763"/>
    <w:pPr>
      <w:spacing w:after="0" w:line="240" w:lineRule="auto"/>
    </w:pPr>
    <w:rPr>
      <w:rFonts w:ascii="Arial" w:eastAsia="Times New Roman" w:hAnsi="Arial" w:cs="Times New Roman"/>
      <w:sz w:val="24"/>
      <w:szCs w:val="24"/>
      <w:lang w:val="en-GB"/>
    </w:rPr>
  </w:style>
  <w:style w:type="character" w:customStyle="1" w:styleId="ClosingChar">
    <w:name w:val="Closing Char"/>
    <w:basedOn w:val="DefaultParagraphFont"/>
    <w:link w:val="Closing"/>
    <w:semiHidden/>
    <w:rsid w:val="00536763"/>
    <w:rPr>
      <w:rFonts w:ascii="Arial" w:eastAsia="Times New Roman" w:hAnsi="Arial" w:cs="Times New Roman"/>
      <w:sz w:val="24"/>
      <w:szCs w:val="24"/>
      <w:lang w:val="en-GB"/>
    </w:rPr>
  </w:style>
  <w:style w:type="paragraph" w:styleId="BodyText">
    <w:name w:val="Body Text"/>
    <w:basedOn w:val="Normal"/>
    <w:link w:val="BodyTextChar"/>
    <w:unhideWhenUsed/>
    <w:rsid w:val="00536763"/>
    <w:pPr>
      <w:spacing w:after="0" w:line="240" w:lineRule="auto"/>
    </w:pPr>
    <w:rPr>
      <w:rFonts w:ascii="Times New Roman" w:eastAsia="Times New Roman" w:hAnsi="Times New Roman" w:cs="Times New Roman"/>
      <w:i/>
      <w:sz w:val="24"/>
      <w:szCs w:val="20"/>
      <w:lang w:val="en-GB"/>
    </w:rPr>
  </w:style>
  <w:style w:type="character" w:customStyle="1" w:styleId="BodyTextChar">
    <w:name w:val="Body Text Char"/>
    <w:basedOn w:val="DefaultParagraphFont"/>
    <w:link w:val="BodyText"/>
    <w:rsid w:val="00536763"/>
    <w:rPr>
      <w:rFonts w:ascii="Times New Roman" w:eastAsia="Times New Roman" w:hAnsi="Times New Roman" w:cs="Times New Roman"/>
      <w:i/>
      <w:sz w:val="24"/>
      <w:szCs w:val="20"/>
      <w:lang w:val="en-GB"/>
    </w:rPr>
  </w:style>
  <w:style w:type="paragraph" w:styleId="BodyText3">
    <w:name w:val="Body Text 3"/>
    <w:basedOn w:val="Normal"/>
    <w:link w:val="BodyText3Char"/>
    <w:semiHidden/>
    <w:unhideWhenUsed/>
    <w:rsid w:val="00536763"/>
    <w:pPr>
      <w:spacing w:after="0" w:line="240" w:lineRule="auto"/>
    </w:pPr>
    <w:rPr>
      <w:rFonts w:ascii="Arial" w:eastAsia="Times New Roman" w:hAnsi="Arial" w:cs="Arial"/>
      <w:b/>
      <w:sz w:val="28"/>
      <w:szCs w:val="24"/>
      <w:lang w:val="en-GB" w:eastAsia="en-GB"/>
    </w:rPr>
  </w:style>
  <w:style w:type="character" w:customStyle="1" w:styleId="BodyText3Char">
    <w:name w:val="Body Text 3 Char"/>
    <w:basedOn w:val="DefaultParagraphFont"/>
    <w:link w:val="BodyText3"/>
    <w:semiHidden/>
    <w:rsid w:val="00536763"/>
    <w:rPr>
      <w:rFonts w:ascii="Arial" w:eastAsia="Times New Roman" w:hAnsi="Arial" w:cs="Arial"/>
      <w:b/>
      <w:sz w:val="28"/>
      <w:szCs w:val="24"/>
      <w:lang w:val="en-GB" w:eastAsia="en-GB"/>
    </w:rPr>
  </w:style>
  <w:style w:type="paragraph" w:styleId="BodyTextIndent3">
    <w:name w:val="Body Text Indent 3"/>
    <w:basedOn w:val="Normal"/>
    <w:link w:val="BodyTextIndent3Char"/>
    <w:semiHidden/>
    <w:unhideWhenUsed/>
    <w:rsid w:val="00536763"/>
    <w:pPr>
      <w:spacing w:after="0" w:line="312" w:lineRule="auto"/>
      <w:ind w:left="720"/>
      <w:jc w:val="both"/>
    </w:pPr>
    <w:rPr>
      <w:rFonts w:ascii="Times New Roman" w:eastAsia="Times New Roman" w:hAnsi="Times New Roman" w:cs="Times New Roman"/>
      <w:sz w:val="20"/>
      <w:szCs w:val="24"/>
      <w:lang w:val="en-GB"/>
    </w:rPr>
  </w:style>
  <w:style w:type="character" w:customStyle="1" w:styleId="BodyTextIndent3Char">
    <w:name w:val="Body Text Indent 3 Char"/>
    <w:basedOn w:val="DefaultParagraphFont"/>
    <w:link w:val="BodyTextIndent3"/>
    <w:semiHidden/>
    <w:rsid w:val="00536763"/>
    <w:rPr>
      <w:rFonts w:ascii="Times New Roman" w:eastAsia="Times New Roman" w:hAnsi="Times New Roman" w:cs="Times New Roman"/>
      <w:sz w:val="20"/>
      <w:szCs w:val="24"/>
      <w:lang w:val="en-GB"/>
    </w:rPr>
  </w:style>
  <w:style w:type="character" w:styleId="FootnoteReference">
    <w:name w:val="footnote reference"/>
    <w:basedOn w:val="DefaultParagraphFont"/>
    <w:semiHidden/>
    <w:unhideWhenUsed/>
    <w:rsid w:val="00536763"/>
    <w:rPr>
      <w:vertAlign w:val="superscript"/>
    </w:rPr>
  </w:style>
  <w:style w:type="character" w:styleId="FollowedHyperlink">
    <w:name w:val="FollowedHyperlink"/>
    <w:basedOn w:val="DefaultParagraphFont"/>
    <w:uiPriority w:val="99"/>
    <w:semiHidden/>
    <w:unhideWhenUsed/>
    <w:rsid w:val="00D13549"/>
    <w:rPr>
      <w:color w:val="954F72" w:themeColor="followedHyperlink"/>
      <w:u w:val="single"/>
    </w:rPr>
  </w:style>
  <w:style w:type="paragraph" w:styleId="BalloonText">
    <w:name w:val="Balloon Text"/>
    <w:basedOn w:val="Normal"/>
    <w:link w:val="BalloonTextChar"/>
    <w:uiPriority w:val="99"/>
    <w:semiHidden/>
    <w:unhideWhenUsed/>
    <w:rsid w:val="00C44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B8E"/>
    <w:rPr>
      <w:rFonts w:ascii="Segoe UI" w:hAnsi="Segoe UI" w:cs="Segoe UI"/>
      <w:sz w:val="18"/>
      <w:szCs w:val="18"/>
    </w:rPr>
  </w:style>
  <w:style w:type="paragraph" w:styleId="NoSpacing">
    <w:name w:val="No Spacing"/>
    <w:uiPriority w:val="1"/>
    <w:qFormat/>
    <w:rsid w:val="00E71BB2"/>
    <w:pPr>
      <w:spacing w:after="0" w:line="240" w:lineRule="auto"/>
    </w:pPr>
  </w:style>
  <w:style w:type="table" w:styleId="TableGrid">
    <w:name w:val="Table Grid"/>
    <w:basedOn w:val="TableNormal"/>
    <w:uiPriority w:val="39"/>
    <w:rsid w:val="00E64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EFA"/>
    <w:pPr>
      <w:ind w:left="720"/>
      <w:contextualSpacing/>
    </w:pPr>
  </w:style>
  <w:style w:type="paragraph" w:styleId="Title">
    <w:name w:val="Title"/>
    <w:basedOn w:val="Normal"/>
    <w:next w:val="Normal"/>
    <w:link w:val="TitleChar"/>
    <w:uiPriority w:val="10"/>
    <w:qFormat/>
    <w:rsid w:val="00470E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EA9"/>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470EA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70EA9"/>
    <w:rPr>
      <w:i/>
      <w:iCs/>
      <w:color w:val="5B9BD5" w:themeColor="accent1"/>
    </w:rPr>
  </w:style>
  <w:style w:type="character" w:styleId="IntenseEmphasis">
    <w:name w:val="Intense Emphasis"/>
    <w:basedOn w:val="DefaultParagraphFont"/>
    <w:uiPriority w:val="21"/>
    <w:qFormat/>
    <w:rsid w:val="00470EA9"/>
    <w:rPr>
      <w:i/>
      <w:iCs/>
      <w:color w:val="5B9BD5" w:themeColor="accent1"/>
    </w:rPr>
  </w:style>
  <w:style w:type="character" w:styleId="IntenseReference">
    <w:name w:val="Intense Reference"/>
    <w:basedOn w:val="DefaultParagraphFont"/>
    <w:uiPriority w:val="32"/>
    <w:qFormat/>
    <w:rsid w:val="00470EA9"/>
    <w:rPr>
      <w:b/>
      <w:bCs/>
      <w:smallCaps/>
      <w:color w:val="5B9BD5" w:themeColor="accent1"/>
      <w:spacing w:val="5"/>
    </w:rPr>
  </w:style>
  <w:style w:type="paragraph" w:customStyle="1" w:styleId="Style1">
    <w:name w:val="Style1"/>
    <w:basedOn w:val="Heading5"/>
    <w:link w:val="Style1Char"/>
    <w:qFormat/>
    <w:rsid w:val="000E4851"/>
  </w:style>
  <w:style w:type="character" w:customStyle="1" w:styleId="Style1Char">
    <w:name w:val="Style1 Char"/>
    <w:basedOn w:val="Heading5Char"/>
    <w:link w:val="Style1"/>
    <w:rsid w:val="000E4851"/>
    <w:rPr>
      <w:rFonts w:asciiTheme="majorHAnsi" w:eastAsiaTheme="majorEastAsia" w:hAnsiTheme="majorHAnsi" w:cstheme="majorBidi"/>
      <w:color w:val="2E74B5" w:themeColor="accent1" w:themeShade="BF"/>
    </w:rPr>
  </w:style>
  <w:style w:type="table" w:styleId="GridTable4-Accent1">
    <w:name w:val="Grid Table 4 Accent 1"/>
    <w:basedOn w:val="TableNormal"/>
    <w:uiPriority w:val="49"/>
    <w:rsid w:val="002323B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E96CB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E96CB6"/>
    <w:pPr>
      <w:spacing w:after="100"/>
      <w:ind w:left="220"/>
    </w:pPr>
  </w:style>
  <w:style w:type="paragraph" w:styleId="TOC1">
    <w:name w:val="toc 1"/>
    <w:basedOn w:val="Normal"/>
    <w:next w:val="Normal"/>
    <w:autoRedefine/>
    <w:uiPriority w:val="39"/>
    <w:unhideWhenUsed/>
    <w:rsid w:val="00E96CB6"/>
    <w:pPr>
      <w:spacing w:after="100"/>
    </w:pPr>
  </w:style>
  <w:style w:type="paragraph" w:styleId="TOC3">
    <w:name w:val="toc 3"/>
    <w:basedOn w:val="Normal"/>
    <w:next w:val="Normal"/>
    <w:autoRedefine/>
    <w:uiPriority w:val="39"/>
    <w:unhideWhenUsed/>
    <w:rsid w:val="00E96CB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990">
      <w:bodyDiv w:val="1"/>
      <w:marLeft w:val="0"/>
      <w:marRight w:val="0"/>
      <w:marTop w:val="0"/>
      <w:marBottom w:val="0"/>
      <w:divBdr>
        <w:top w:val="none" w:sz="0" w:space="0" w:color="auto"/>
        <w:left w:val="none" w:sz="0" w:space="0" w:color="auto"/>
        <w:bottom w:val="none" w:sz="0" w:space="0" w:color="auto"/>
        <w:right w:val="none" w:sz="0" w:space="0" w:color="auto"/>
      </w:divBdr>
      <w:divsChild>
        <w:div w:id="1552183711">
          <w:blockQuote w:val="1"/>
          <w:marLeft w:val="0"/>
          <w:marRight w:val="0"/>
          <w:marTop w:val="90"/>
          <w:marBottom w:val="270"/>
          <w:divBdr>
            <w:top w:val="none" w:sz="0" w:space="0" w:color="1190AF"/>
            <w:left w:val="single" w:sz="24" w:space="8" w:color="1190AF"/>
            <w:bottom w:val="none" w:sz="0" w:space="8" w:color="1190AF"/>
            <w:right w:val="none" w:sz="0" w:space="0" w:color="1190AF"/>
          </w:divBdr>
        </w:div>
      </w:divsChild>
    </w:div>
    <w:div w:id="9990548">
      <w:bodyDiv w:val="1"/>
      <w:marLeft w:val="0"/>
      <w:marRight w:val="0"/>
      <w:marTop w:val="0"/>
      <w:marBottom w:val="0"/>
      <w:divBdr>
        <w:top w:val="none" w:sz="0" w:space="0" w:color="auto"/>
        <w:left w:val="none" w:sz="0" w:space="0" w:color="auto"/>
        <w:bottom w:val="none" w:sz="0" w:space="0" w:color="auto"/>
        <w:right w:val="none" w:sz="0" w:space="0" w:color="auto"/>
      </w:divBdr>
    </w:div>
    <w:div w:id="82605908">
      <w:bodyDiv w:val="1"/>
      <w:marLeft w:val="0"/>
      <w:marRight w:val="0"/>
      <w:marTop w:val="0"/>
      <w:marBottom w:val="0"/>
      <w:divBdr>
        <w:top w:val="none" w:sz="0" w:space="0" w:color="auto"/>
        <w:left w:val="none" w:sz="0" w:space="0" w:color="auto"/>
        <w:bottom w:val="none" w:sz="0" w:space="0" w:color="auto"/>
        <w:right w:val="none" w:sz="0" w:space="0" w:color="auto"/>
      </w:divBdr>
    </w:div>
    <w:div w:id="132792402">
      <w:bodyDiv w:val="1"/>
      <w:marLeft w:val="0"/>
      <w:marRight w:val="0"/>
      <w:marTop w:val="0"/>
      <w:marBottom w:val="0"/>
      <w:divBdr>
        <w:top w:val="none" w:sz="0" w:space="0" w:color="auto"/>
        <w:left w:val="none" w:sz="0" w:space="0" w:color="auto"/>
        <w:bottom w:val="none" w:sz="0" w:space="0" w:color="auto"/>
        <w:right w:val="none" w:sz="0" w:space="0" w:color="auto"/>
      </w:divBdr>
    </w:div>
    <w:div w:id="252276073">
      <w:bodyDiv w:val="1"/>
      <w:marLeft w:val="0"/>
      <w:marRight w:val="0"/>
      <w:marTop w:val="0"/>
      <w:marBottom w:val="0"/>
      <w:divBdr>
        <w:top w:val="none" w:sz="0" w:space="0" w:color="auto"/>
        <w:left w:val="none" w:sz="0" w:space="0" w:color="auto"/>
        <w:bottom w:val="none" w:sz="0" w:space="0" w:color="auto"/>
        <w:right w:val="none" w:sz="0" w:space="0" w:color="auto"/>
      </w:divBdr>
    </w:div>
    <w:div w:id="337853731">
      <w:bodyDiv w:val="1"/>
      <w:marLeft w:val="0"/>
      <w:marRight w:val="0"/>
      <w:marTop w:val="0"/>
      <w:marBottom w:val="0"/>
      <w:divBdr>
        <w:top w:val="none" w:sz="0" w:space="0" w:color="auto"/>
        <w:left w:val="none" w:sz="0" w:space="0" w:color="auto"/>
        <w:bottom w:val="none" w:sz="0" w:space="0" w:color="auto"/>
        <w:right w:val="none" w:sz="0" w:space="0" w:color="auto"/>
      </w:divBdr>
    </w:div>
    <w:div w:id="339627890">
      <w:bodyDiv w:val="1"/>
      <w:marLeft w:val="0"/>
      <w:marRight w:val="0"/>
      <w:marTop w:val="0"/>
      <w:marBottom w:val="0"/>
      <w:divBdr>
        <w:top w:val="none" w:sz="0" w:space="0" w:color="auto"/>
        <w:left w:val="none" w:sz="0" w:space="0" w:color="auto"/>
        <w:bottom w:val="none" w:sz="0" w:space="0" w:color="auto"/>
        <w:right w:val="none" w:sz="0" w:space="0" w:color="auto"/>
      </w:divBdr>
      <w:divsChild>
        <w:div w:id="841160956">
          <w:marLeft w:val="0"/>
          <w:marRight w:val="0"/>
          <w:marTop w:val="0"/>
          <w:marBottom w:val="0"/>
          <w:divBdr>
            <w:top w:val="none" w:sz="0" w:space="0" w:color="auto"/>
            <w:left w:val="none" w:sz="0" w:space="0" w:color="auto"/>
            <w:bottom w:val="none" w:sz="0" w:space="0" w:color="auto"/>
            <w:right w:val="none" w:sz="0" w:space="0" w:color="auto"/>
          </w:divBdr>
          <w:divsChild>
            <w:div w:id="2102068749">
              <w:marLeft w:val="0"/>
              <w:marRight w:val="0"/>
              <w:marTop w:val="0"/>
              <w:marBottom w:val="0"/>
              <w:divBdr>
                <w:top w:val="none" w:sz="0" w:space="0" w:color="auto"/>
                <w:left w:val="none" w:sz="0" w:space="0" w:color="auto"/>
                <w:bottom w:val="none" w:sz="0" w:space="0" w:color="auto"/>
                <w:right w:val="none" w:sz="0" w:space="0" w:color="auto"/>
              </w:divBdr>
              <w:divsChild>
                <w:div w:id="325596351">
                  <w:marLeft w:val="0"/>
                  <w:marRight w:val="0"/>
                  <w:marTop w:val="0"/>
                  <w:marBottom w:val="0"/>
                  <w:divBdr>
                    <w:top w:val="none" w:sz="0" w:space="0" w:color="auto"/>
                    <w:left w:val="none" w:sz="0" w:space="0" w:color="auto"/>
                    <w:bottom w:val="none" w:sz="0" w:space="0" w:color="auto"/>
                    <w:right w:val="none" w:sz="0" w:space="0" w:color="auto"/>
                  </w:divBdr>
                  <w:divsChild>
                    <w:div w:id="1275821606">
                      <w:marLeft w:val="0"/>
                      <w:marRight w:val="0"/>
                      <w:marTop w:val="0"/>
                      <w:marBottom w:val="0"/>
                      <w:divBdr>
                        <w:top w:val="none" w:sz="0" w:space="0" w:color="auto"/>
                        <w:left w:val="none" w:sz="0" w:space="0" w:color="auto"/>
                        <w:bottom w:val="none" w:sz="0" w:space="0" w:color="auto"/>
                        <w:right w:val="none" w:sz="0" w:space="0" w:color="auto"/>
                      </w:divBdr>
                      <w:divsChild>
                        <w:div w:id="291326870">
                          <w:marLeft w:val="0"/>
                          <w:marRight w:val="0"/>
                          <w:marTop w:val="0"/>
                          <w:marBottom w:val="0"/>
                          <w:divBdr>
                            <w:top w:val="none" w:sz="0" w:space="0" w:color="auto"/>
                            <w:left w:val="none" w:sz="0" w:space="0" w:color="auto"/>
                            <w:bottom w:val="none" w:sz="0" w:space="0" w:color="auto"/>
                            <w:right w:val="none" w:sz="0" w:space="0" w:color="auto"/>
                          </w:divBdr>
                          <w:divsChild>
                            <w:div w:id="1578127282">
                              <w:marLeft w:val="0"/>
                              <w:marRight w:val="0"/>
                              <w:marTop w:val="0"/>
                              <w:marBottom w:val="0"/>
                              <w:divBdr>
                                <w:top w:val="none" w:sz="0" w:space="0" w:color="auto"/>
                                <w:left w:val="none" w:sz="0" w:space="0" w:color="auto"/>
                                <w:bottom w:val="none" w:sz="0" w:space="0" w:color="auto"/>
                                <w:right w:val="none" w:sz="0" w:space="0" w:color="auto"/>
                              </w:divBdr>
                              <w:divsChild>
                                <w:div w:id="1161389836">
                                  <w:marLeft w:val="0"/>
                                  <w:marRight w:val="0"/>
                                  <w:marTop w:val="0"/>
                                  <w:marBottom w:val="0"/>
                                  <w:divBdr>
                                    <w:top w:val="none" w:sz="0" w:space="0" w:color="auto"/>
                                    <w:left w:val="none" w:sz="0" w:space="0" w:color="auto"/>
                                    <w:bottom w:val="none" w:sz="0" w:space="0" w:color="auto"/>
                                    <w:right w:val="none" w:sz="0" w:space="0" w:color="auto"/>
                                  </w:divBdr>
                                </w:div>
                                <w:div w:id="14381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31018">
                  <w:marLeft w:val="0"/>
                  <w:marRight w:val="0"/>
                  <w:marTop w:val="0"/>
                  <w:marBottom w:val="0"/>
                  <w:divBdr>
                    <w:top w:val="none" w:sz="0" w:space="0" w:color="auto"/>
                    <w:left w:val="none" w:sz="0" w:space="0" w:color="auto"/>
                    <w:bottom w:val="none" w:sz="0" w:space="0" w:color="auto"/>
                    <w:right w:val="none" w:sz="0" w:space="0" w:color="auto"/>
                  </w:divBdr>
                  <w:divsChild>
                    <w:div w:id="1340693968">
                      <w:marLeft w:val="0"/>
                      <w:marRight w:val="0"/>
                      <w:marTop w:val="0"/>
                      <w:marBottom w:val="0"/>
                      <w:divBdr>
                        <w:top w:val="none" w:sz="0" w:space="0" w:color="auto"/>
                        <w:left w:val="none" w:sz="0" w:space="0" w:color="auto"/>
                        <w:bottom w:val="none" w:sz="0" w:space="0" w:color="auto"/>
                        <w:right w:val="none" w:sz="0" w:space="0" w:color="auto"/>
                      </w:divBdr>
                      <w:divsChild>
                        <w:div w:id="1313676248">
                          <w:marLeft w:val="0"/>
                          <w:marRight w:val="0"/>
                          <w:marTop w:val="0"/>
                          <w:marBottom w:val="0"/>
                          <w:divBdr>
                            <w:top w:val="none" w:sz="0" w:space="0" w:color="auto"/>
                            <w:left w:val="none" w:sz="0" w:space="0" w:color="auto"/>
                            <w:bottom w:val="none" w:sz="0" w:space="0" w:color="auto"/>
                            <w:right w:val="none" w:sz="0" w:space="0" w:color="auto"/>
                          </w:divBdr>
                          <w:divsChild>
                            <w:div w:id="1233389190">
                              <w:marLeft w:val="0"/>
                              <w:marRight w:val="0"/>
                              <w:marTop w:val="0"/>
                              <w:marBottom w:val="0"/>
                              <w:divBdr>
                                <w:top w:val="none" w:sz="0" w:space="0" w:color="auto"/>
                                <w:left w:val="none" w:sz="0" w:space="0" w:color="auto"/>
                                <w:bottom w:val="none" w:sz="0" w:space="0" w:color="auto"/>
                                <w:right w:val="none" w:sz="0" w:space="0" w:color="auto"/>
                              </w:divBdr>
                              <w:divsChild>
                                <w:div w:id="395863960">
                                  <w:marLeft w:val="0"/>
                                  <w:marRight w:val="0"/>
                                  <w:marTop w:val="0"/>
                                  <w:marBottom w:val="0"/>
                                  <w:divBdr>
                                    <w:top w:val="none" w:sz="0" w:space="0" w:color="auto"/>
                                    <w:left w:val="none" w:sz="0" w:space="0" w:color="auto"/>
                                    <w:bottom w:val="none" w:sz="0" w:space="0" w:color="auto"/>
                                    <w:right w:val="none" w:sz="0" w:space="0" w:color="auto"/>
                                  </w:divBdr>
                                </w:div>
                                <w:div w:id="14749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96636">
                  <w:marLeft w:val="0"/>
                  <w:marRight w:val="0"/>
                  <w:marTop w:val="0"/>
                  <w:marBottom w:val="0"/>
                  <w:divBdr>
                    <w:top w:val="none" w:sz="0" w:space="0" w:color="auto"/>
                    <w:left w:val="none" w:sz="0" w:space="0" w:color="auto"/>
                    <w:bottom w:val="none" w:sz="0" w:space="0" w:color="auto"/>
                    <w:right w:val="none" w:sz="0" w:space="0" w:color="auto"/>
                  </w:divBdr>
                  <w:divsChild>
                    <w:div w:id="1891183121">
                      <w:marLeft w:val="0"/>
                      <w:marRight w:val="0"/>
                      <w:marTop w:val="0"/>
                      <w:marBottom w:val="0"/>
                      <w:divBdr>
                        <w:top w:val="none" w:sz="0" w:space="0" w:color="auto"/>
                        <w:left w:val="none" w:sz="0" w:space="0" w:color="auto"/>
                        <w:bottom w:val="none" w:sz="0" w:space="0" w:color="auto"/>
                        <w:right w:val="none" w:sz="0" w:space="0" w:color="auto"/>
                      </w:divBdr>
                      <w:divsChild>
                        <w:div w:id="1420558539">
                          <w:marLeft w:val="0"/>
                          <w:marRight w:val="0"/>
                          <w:marTop w:val="0"/>
                          <w:marBottom w:val="0"/>
                          <w:divBdr>
                            <w:top w:val="none" w:sz="0" w:space="0" w:color="auto"/>
                            <w:left w:val="none" w:sz="0" w:space="0" w:color="auto"/>
                            <w:bottom w:val="none" w:sz="0" w:space="0" w:color="auto"/>
                            <w:right w:val="none" w:sz="0" w:space="0" w:color="auto"/>
                          </w:divBdr>
                          <w:divsChild>
                            <w:div w:id="789590725">
                              <w:marLeft w:val="0"/>
                              <w:marRight w:val="0"/>
                              <w:marTop w:val="0"/>
                              <w:marBottom w:val="0"/>
                              <w:divBdr>
                                <w:top w:val="none" w:sz="0" w:space="0" w:color="auto"/>
                                <w:left w:val="none" w:sz="0" w:space="0" w:color="auto"/>
                                <w:bottom w:val="none" w:sz="0" w:space="0" w:color="auto"/>
                                <w:right w:val="none" w:sz="0" w:space="0" w:color="auto"/>
                              </w:divBdr>
                              <w:divsChild>
                                <w:div w:id="2061126054">
                                  <w:marLeft w:val="0"/>
                                  <w:marRight w:val="0"/>
                                  <w:marTop w:val="0"/>
                                  <w:marBottom w:val="0"/>
                                  <w:divBdr>
                                    <w:top w:val="none" w:sz="0" w:space="0" w:color="auto"/>
                                    <w:left w:val="none" w:sz="0" w:space="0" w:color="auto"/>
                                    <w:bottom w:val="none" w:sz="0" w:space="0" w:color="auto"/>
                                    <w:right w:val="none" w:sz="0" w:space="0" w:color="auto"/>
                                  </w:divBdr>
                                </w:div>
                                <w:div w:id="3748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878">
                  <w:marLeft w:val="0"/>
                  <w:marRight w:val="0"/>
                  <w:marTop w:val="0"/>
                  <w:marBottom w:val="0"/>
                  <w:divBdr>
                    <w:top w:val="none" w:sz="0" w:space="0" w:color="auto"/>
                    <w:left w:val="none" w:sz="0" w:space="0" w:color="auto"/>
                    <w:bottom w:val="none" w:sz="0" w:space="0" w:color="auto"/>
                    <w:right w:val="none" w:sz="0" w:space="0" w:color="auto"/>
                  </w:divBdr>
                  <w:divsChild>
                    <w:div w:id="805853052">
                      <w:marLeft w:val="0"/>
                      <w:marRight w:val="0"/>
                      <w:marTop w:val="0"/>
                      <w:marBottom w:val="0"/>
                      <w:divBdr>
                        <w:top w:val="none" w:sz="0" w:space="0" w:color="auto"/>
                        <w:left w:val="none" w:sz="0" w:space="0" w:color="auto"/>
                        <w:bottom w:val="none" w:sz="0" w:space="0" w:color="auto"/>
                        <w:right w:val="none" w:sz="0" w:space="0" w:color="auto"/>
                      </w:divBdr>
                      <w:divsChild>
                        <w:div w:id="950090727">
                          <w:marLeft w:val="0"/>
                          <w:marRight w:val="0"/>
                          <w:marTop w:val="0"/>
                          <w:marBottom w:val="0"/>
                          <w:divBdr>
                            <w:top w:val="none" w:sz="0" w:space="0" w:color="auto"/>
                            <w:left w:val="none" w:sz="0" w:space="0" w:color="auto"/>
                            <w:bottom w:val="none" w:sz="0" w:space="0" w:color="auto"/>
                            <w:right w:val="none" w:sz="0" w:space="0" w:color="auto"/>
                          </w:divBdr>
                          <w:divsChild>
                            <w:div w:id="2062747129">
                              <w:marLeft w:val="0"/>
                              <w:marRight w:val="0"/>
                              <w:marTop w:val="0"/>
                              <w:marBottom w:val="0"/>
                              <w:divBdr>
                                <w:top w:val="none" w:sz="0" w:space="0" w:color="auto"/>
                                <w:left w:val="none" w:sz="0" w:space="0" w:color="auto"/>
                                <w:bottom w:val="none" w:sz="0" w:space="0" w:color="auto"/>
                                <w:right w:val="none" w:sz="0" w:space="0" w:color="auto"/>
                              </w:divBdr>
                              <w:divsChild>
                                <w:div w:id="1806385348">
                                  <w:marLeft w:val="0"/>
                                  <w:marRight w:val="0"/>
                                  <w:marTop w:val="0"/>
                                  <w:marBottom w:val="0"/>
                                  <w:divBdr>
                                    <w:top w:val="none" w:sz="0" w:space="0" w:color="auto"/>
                                    <w:left w:val="none" w:sz="0" w:space="0" w:color="auto"/>
                                    <w:bottom w:val="none" w:sz="0" w:space="0" w:color="auto"/>
                                    <w:right w:val="none" w:sz="0" w:space="0" w:color="auto"/>
                                  </w:divBdr>
                                </w:div>
                                <w:div w:id="6902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02380">
                  <w:marLeft w:val="0"/>
                  <w:marRight w:val="0"/>
                  <w:marTop w:val="0"/>
                  <w:marBottom w:val="0"/>
                  <w:divBdr>
                    <w:top w:val="none" w:sz="0" w:space="0" w:color="auto"/>
                    <w:left w:val="none" w:sz="0" w:space="0" w:color="auto"/>
                    <w:bottom w:val="none" w:sz="0" w:space="0" w:color="auto"/>
                    <w:right w:val="none" w:sz="0" w:space="0" w:color="auto"/>
                  </w:divBdr>
                  <w:divsChild>
                    <w:div w:id="1431005527">
                      <w:marLeft w:val="0"/>
                      <w:marRight w:val="0"/>
                      <w:marTop w:val="0"/>
                      <w:marBottom w:val="0"/>
                      <w:divBdr>
                        <w:top w:val="none" w:sz="0" w:space="0" w:color="auto"/>
                        <w:left w:val="none" w:sz="0" w:space="0" w:color="auto"/>
                        <w:bottom w:val="none" w:sz="0" w:space="0" w:color="auto"/>
                        <w:right w:val="none" w:sz="0" w:space="0" w:color="auto"/>
                      </w:divBdr>
                      <w:divsChild>
                        <w:div w:id="1623151581">
                          <w:marLeft w:val="0"/>
                          <w:marRight w:val="0"/>
                          <w:marTop w:val="0"/>
                          <w:marBottom w:val="0"/>
                          <w:divBdr>
                            <w:top w:val="none" w:sz="0" w:space="0" w:color="auto"/>
                            <w:left w:val="none" w:sz="0" w:space="0" w:color="auto"/>
                            <w:bottom w:val="none" w:sz="0" w:space="0" w:color="auto"/>
                            <w:right w:val="none" w:sz="0" w:space="0" w:color="auto"/>
                          </w:divBdr>
                          <w:divsChild>
                            <w:div w:id="1065378629">
                              <w:marLeft w:val="0"/>
                              <w:marRight w:val="0"/>
                              <w:marTop w:val="0"/>
                              <w:marBottom w:val="0"/>
                              <w:divBdr>
                                <w:top w:val="none" w:sz="0" w:space="0" w:color="auto"/>
                                <w:left w:val="none" w:sz="0" w:space="0" w:color="auto"/>
                                <w:bottom w:val="none" w:sz="0" w:space="0" w:color="auto"/>
                                <w:right w:val="none" w:sz="0" w:space="0" w:color="auto"/>
                              </w:divBdr>
                              <w:divsChild>
                                <w:div w:id="1575628444">
                                  <w:marLeft w:val="0"/>
                                  <w:marRight w:val="0"/>
                                  <w:marTop w:val="0"/>
                                  <w:marBottom w:val="0"/>
                                  <w:divBdr>
                                    <w:top w:val="none" w:sz="0" w:space="0" w:color="auto"/>
                                    <w:left w:val="none" w:sz="0" w:space="0" w:color="auto"/>
                                    <w:bottom w:val="none" w:sz="0" w:space="0" w:color="auto"/>
                                    <w:right w:val="none" w:sz="0" w:space="0" w:color="auto"/>
                                  </w:divBdr>
                                </w:div>
                                <w:div w:id="4609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645053">
                  <w:marLeft w:val="0"/>
                  <w:marRight w:val="0"/>
                  <w:marTop w:val="0"/>
                  <w:marBottom w:val="0"/>
                  <w:divBdr>
                    <w:top w:val="none" w:sz="0" w:space="0" w:color="auto"/>
                    <w:left w:val="none" w:sz="0" w:space="0" w:color="auto"/>
                    <w:bottom w:val="none" w:sz="0" w:space="0" w:color="auto"/>
                    <w:right w:val="none" w:sz="0" w:space="0" w:color="auto"/>
                  </w:divBdr>
                  <w:divsChild>
                    <w:div w:id="2007711035">
                      <w:marLeft w:val="0"/>
                      <w:marRight w:val="0"/>
                      <w:marTop w:val="0"/>
                      <w:marBottom w:val="0"/>
                      <w:divBdr>
                        <w:top w:val="none" w:sz="0" w:space="0" w:color="auto"/>
                        <w:left w:val="none" w:sz="0" w:space="0" w:color="auto"/>
                        <w:bottom w:val="none" w:sz="0" w:space="0" w:color="auto"/>
                        <w:right w:val="none" w:sz="0" w:space="0" w:color="auto"/>
                      </w:divBdr>
                      <w:divsChild>
                        <w:div w:id="685522808">
                          <w:marLeft w:val="0"/>
                          <w:marRight w:val="0"/>
                          <w:marTop w:val="0"/>
                          <w:marBottom w:val="0"/>
                          <w:divBdr>
                            <w:top w:val="none" w:sz="0" w:space="0" w:color="auto"/>
                            <w:left w:val="none" w:sz="0" w:space="0" w:color="auto"/>
                            <w:bottom w:val="none" w:sz="0" w:space="0" w:color="auto"/>
                            <w:right w:val="none" w:sz="0" w:space="0" w:color="auto"/>
                          </w:divBdr>
                          <w:divsChild>
                            <w:div w:id="2003583489">
                              <w:marLeft w:val="0"/>
                              <w:marRight w:val="0"/>
                              <w:marTop w:val="0"/>
                              <w:marBottom w:val="0"/>
                              <w:divBdr>
                                <w:top w:val="none" w:sz="0" w:space="0" w:color="auto"/>
                                <w:left w:val="none" w:sz="0" w:space="0" w:color="auto"/>
                                <w:bottom w:val="none" w:sz="0" w:space="0" w:color="auto"/>
                                <w:right w:val="none" w:sz="0" w:space="0" w:color="auto"/>
                              </w:divBdr>
                              <w:divsChild>
                                <w:div w:id="1121680387">
                                  <w:marLeft w:val="0"/>
                                  <w:marRight w:val="0"/>
                                  <w:marTop w:val="0"/>
                                  <w:marBottom w:val="0"/>
                                  <w:divBdr>
                                    <w:top w:val="none" w:sz="0" w:space="0" w:color="auto"/>
                                    <w:left w:val="none" w:sz="0" w:space="0" w:color="auto"/>
                                    <w:bottom w:val="none" w:sz="0" w:space="0" w:color="auto"/>
                                    <w:right w:val="none" w:sz="0" w:space="0" w:color="auto"/>
                                  </w:divBdr>
                                </w:div>
                                <w:div w:id="6539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8158">
                  <w:marLeft w:val="0"/>
                  <w:marRight w:val="0"/>
                  <w:marTop w:val="0"/>
                  <w:marBottom w:val="0"/>
                  <w:divBdr>
                    <w:top w:val="none" w:sz="0" w:space="0" w:color="auto"/>
                    <w:left w:val="none" w:sz="0" w:space="0" w:color="auto"/>
                    <w:bottom w:val="none" w:sz="0" w:space="0" w:color="auto"/>
                    <w:right w:val="none" w:sz="0" w:space="0" w:color="auto"/>
                  </w:divBdr>
                  <w:divsChild>
                    <w:div w:id="1916671640">
                      <w:marLeft w:val="0"/>
                      <w:marRight w:val="0"/>
                      <w:marTop w:val="0"/>
                      <w:marBottom w:val="0"/>
                      <w:divBdr>
                        <w:top w:val="none" w:sz="0" w:space="0" w:color="auto"/>
                        <w:left w:val="none" w:sz="0" w:space="0" w:color="auto"/>
                        <w:bottom w:val="none" w:sz="0" w:space="0" w:color="auto"/>
                        <w:right w:val="none" w:sz="0" w:space="0" w:color="auto"/>
                      </w:divBdr>
                      <w:divsChild>
                        <w:div w:id="424688684">
                          <w:marLeft w:val="0"/>
                          <w:marRight w:val="0"/>
                          <w:marTop w:val="0"/>
                          <w:marBottom w:val="0"/>
                          <w:divBdr>
                            <w:top w:val="none" w:sz="0" w:space="0" w:color="auto"/>
                            <w:left w:val="none" w:sz="0" w:space="0" w:color="auto"/>
                            <w:bottom w:val="none" w:sz="0" w:space="0" w:color="auto"/>
                            <w:right w:val="none" w:sz="0" w:space="0" w:color="auto"/>
                          </w:divBdr>
                          <w:divsChild>
                            <w:div w:id="953096778">
                              <w:marLeft w:val="0"/>
                              <w:marRight w:val="0"/>
                              <w:marTop w:val="0"/>
                              <w:marBottom w:val="0"/>
                              <w:divBdr>
                                <w:top w:val="none" w:sz="0" w:space="0" w:color="auto"/>
                                <w:left w:val="none" w:sz="0" w:space="0" w:color="auto"/>
                                <w:bottom w:val="none" w:sz="0" w:space="0" w:color="auto"/>
                                <w:right w:val="none" w:sz="0" w:space="0" w:color="auto"/>
                              </w:divBdr>
                              <w:divsChild>
                                <w:div w:id="2027517409">
                                  <w:marLeft w:val="0"/>
                                  <w:marRight w:val="0"/>
                                  <w:marTop w:val="0"/>
                                  <w:marBottom w:val="0"/>
                                  <w:divBdr>
                                    <w:top w:val="none" w:sz="0" w:space="0" w:color="auto"/>
                                    <w:left w:val="none" w:sz="0" w:space="0" w:color="auto"/>
                                    <w:bottom w:val="none" w:sz="0" w:space="0" w:color="auto"/>
                                    <w:right w:val="none" w:sz="0" w:space="0" w:color="auto"/>
                                  </w:divBdr>
                                </w:div>
                                <w:div w:id="14673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0294">
                  <w:marLeft w:val="0"/>
                  <w:marRight w:val="0"/>
                  <w:marTop w:val="0"/>
                  <w:marBottom w:val="0"/>
                  <w:divBdr>
                    <w:top w:val="none" w:sz="0" w:space="0" w:color="auto"/>
                    <w:left w:val="none" w:sz="0" w:space="0" w:color="auto"/>
                    <w:bottom w:val="none" w:sz="0" w:space="0" w:color="auto"/>
                    <w:right w:val="none" w:sz="0" w:space="0" w:color="auto"/>
                  </w:divBdr>
                  <w:divsChild>
                    <w:div w:id="1551306162">
                      <w:marLeft w:val="0"/>
                      <w:marRight w:val="0"/>
                      <w:marTop w:val="0"/>
                      <w:marBottom w:val="0"/>
                      <w:divBdr>
                        <w:top w:val="none" w:sz="0" w:space="0" w:color="auto"/>
                        <w:left w:val="none" w:sz="0" w:space="0" w:color="auto"/>
                        <w:bottom w:val="none" w:sz="0" w:space="0" w:color="auto"/>
                        <w:right w:val="none" w:sz="0" w:space="0" w:color="auto"/>
                      </w:divBdr>
                      <w:divsChild>
                        <w:div w:id="1800486785">
                          <w:marLeft w:val="0"/>
                          <w:marRight w:val="0"/>
                          <w:marTop w:val="0"/>
                          <w:marBottom w:val="0"/>
                          <w:divBdr>
                            <w:top w:val="none" w:sz="0" w:space="0" w:color="auto"/>
                            <w:left w:val="none" w:sz="0" w:space="0" w:color="auto"/>
                            <w:bottom w:val="none" w:sz="0" w:space="0" w:color="auto"/>
                            <w:right w:val="none" w:sz="0" w:space="0" w:color="auto"/>
                          </w:divBdr>
                          <w:divsChild>
                            <w:div w:id="1618827213">
                              <w:marLeft w:val="0"/>
                              <w:marRight w:val="0"/>
                              <w:marTop w:val="0"/>
                              <w:marBottom w:val="0"/>
                              <w:divBdr>
                                <w:top w:val="none" w:sz="0" w:space="0" w:color="auto"/>
                                <w:left w:val="none" w:sz="0" w:space="0" w:color="auto"/>
                                <w:bottom w:val="none" w:sz="0" w:space="0" w:color="auto"/>
                                <w:right w:val="none" w:sz="0" w:space="0" w:color="auto"/>
                              </w:divBdr>
                              <w:divsChild>
                                <w:div w:id="1372420554">
                                  <w:marLeft w:val="0"/>
                                  <w:marRight w:val="0"/>
                                  <w:marTop w:val="0"/>
                                  <w:marBottom w:val="0"/>
                                  <w:divBdr>
                                    <w:top w:val="none" w:sz="0" w:space="0" w:color="auto"/>
                                    <w:left w:val="none" w:sz="0" w:space="0" w:color="auto"/>
                                    <w:bottom w:val="none" w:sz="0" w:space="0" w:color="auto"/>
                                    <w:right w:val="none" w:sz="0" w:space="0" w:color="auto"/>
                                  </w:divBdr>
                                </w:div>
                                <w:div w:id="18730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8474">
                  <w:marLeft w:val="0"/>
                  <w:marRight w:val="0"/>
                  <w:marTop w:val="0"/>
                  <w:marBottom w:val="0"/>
                  <w:divBdr>
                    <w:top w:val="none" w:sz="0" w:space="0" w:color="auto"/>
                    <w:left w:val="none" w:sz="0" w:space="0" w:color="auto"/>
                    <w:bottom w:val="none" w:sz="0" w:space="0" w:color="auto"/>
                    <w:right w:val="none" w:sz="0" w:space="0" w:color="auto"/>
                  </w:divBdr>
                  <w:divsChild>
                    <w:div w:id="338656259">
                      <w:marLeft w:val="0"/>
                      <w:marRight w:val="0"/>
                      <w:marTop w:val="0"/>
                      <w:marBottom w:val="0"/>
                      <w:divBdr>
                        <w:top w:val="none" w:sz="0" w:space="0" w:color="auto"/>
                        <w:left w:val="none" w:sz="0" w:space="0" w:color="auto"/>
                        <w:bottom w:val="none" w:sz="0" w:space="0" w:color="auto"/>
                        <w:right w:val="none" w:sz="0" w:space="0" w:color="auto"/>
                      </w:divBdr>
                      <w:divsChild>
                        <w:div w:id="1665159211">
                          <w:marLeft w:val="0"/>
                          <w:marRight w:val="0"/>
                          <w:marTop w:val="0"/>
                          <w:marBottom w:val="0"/>
                          <w:divBdr>
                            <w:top w:val="none" w:sz="0" w:space="0" w:color="auto"/>
                            <w:left w:val="none" w:sz="0" w:space="0" w:color="auto"/>
                            <w:bottom w:val="none" w:sz="0" w:space="0" w:color="auto"/>
                            <w:right w:val="none" w:sz="0" w:space="0" w:color="auto"/>
                          </w:divBdr>
                          <w:divsChild>
                            <w:div w:id="1813332272">
                              <w:marLeft w:val="0"/>
                              <w:marRight w:val="0"/>
                              <w:marTop w:val="0"/>
                              <w:marBottom w:val="0"/>
                              <w:divBdr>
                                <w:top w:val="none" w:sz="0" w:space="0" w:color="auto"/>
                                <w:left w:val="none" w:sz="0" w:space="0" w:color="auto"/>
                                <w:bottom w:val="none" w:sz="0" w:space="0" w:color="auto"/>
                                <w:right w:val="none" w:sz="0" w:space="0" w:color="auto"/>
                              </w:divBdr>
                              <w:divsChild>
                                <w:div w:id="1271663436">
                                  <w:marLeft w:val="0"/>
                                  <w:marRight w:val="0"/>
                                  <w:marTop w:val="0"/>
                                  <w:marBottom w:val="0"/>
                                  <w:divBdr>
                                    <w:top w:val="none" w:sz="0" w:space="0" w:color="auto"/>
                                    <w:left w:val="none" w:sz="0" w:space="0" w:color="auto"/>
                                    <w:bottom w:val="none" w:sz="0" w:space="0" w:color="auto"/>
                                    <w:right w:val="none" w:sz="0" w:space="0" w:color="auto"/>
                                  </w:divBdr>
                                </w:div>
                                <w:div w:id="17365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50213">
                  <w:marLeft w:val="0"/>
                  <w:marRight w:val="0"/>
                  <w:marTop w:val="0"/>
                  <w:marBottom w:val="0"/>
                  <w:divBdr>
                    <w:top w:val="none" w:sz="0" w:space="0" w:color="auto"/>
                    <w:left w:val="none" w:sz="0" w:space="0" w:color="auto"/>
                    <w:bottom w:val="none" w:sz="0" w:space="0" w:color="auto"/>
                    <w:right w:val="none" w:sz="0" w:space="0" w:color="auto"/>
                  </w:divBdr>
                  <w:divsChild>
                    <w:div w:id="1503352254">
                      <w:marLeft w:val="0"/>
                      <w:marRight w:val="0"/>
                      <w:marTop w:val="0"/>
                      <w:marBottom w:val="0"/>
                      <w:divBdr>
                        <w:top w:val="none" w:sz="0" w:space="0" w:color="auto"/>
                        <w:left w:val="none" w:sz="0" w:space="0" w:color="auto"/>
                        <w:bottom w:val="none" w:sz="0" w:space="0" w:color="auto"/>
                        <w:right w:val="none" w:sz="0" w:space="0" w:color="auto"/>
                      </w:divBdr>
                      <w:divsChild>
                        <w:div w:id="512569743">
                          <w:marLeft w:val="0"/>
                          <w:marRight w:val="0"/>
                          <w:marTop w:val="0"/>
                          <w:marBottom w:val="0"/>
                          <w:divBdr>
                            <w:top w:val="none" w:sz="0" w:space="0" w:color="auto"/>
                            <w:left w:val="none" w:sz="0" w:space="0" w:color="auto"/>
                            <w:bottom w:val="none" w:sz="0" w:space="0" w:color="auto"/>
                            <w:right w:val="none" w:sz="0" w:space="0" w:color="auto"/>
                          </w:divBdr>
                          <w:divsChild>
                            <w:div w:id="1400716396">
                              <w:marLeft w:val="0"/>
                              <w:marRight w:val="0"/>
                              <w:marTop w:val="0"/>
                              <w:marBottom w:val="0"/>
                              <w:divBdr>
                                <w:top w:val="none" w:sz="0" w:space="0" w:color="auto"/>
                                <w:left w:val="none" w:sz="0" w:space="0" w:color="auto"/>
                                <w:bottom w:val="none" w:sz="0" w:space="0" w:color="auto"/>
                                <w:right w:val="none" w:sz="0" w:space="0" w:color="auto"/>
                              </w:divBdr>
                              <w:divsChild>
                                <w:div w:id="271085978">
                                  <w:marLeft w:val="0"/>
                                  <w:marRight w:val="0"/>
                                  <w:marTop w:val="0"/>
                                  <w:marBottom w:val="0"/>
                                  <w:divBdr>
                                    <w:top w:val="none" w:sz="0" w:space="0" w:color="auto"/>
                                    <w:left w:val="none" w:sz="0" w:space="0" w:color="auto"/>
                                    <w:bottom w:val="none" w:sz="0" w:space="0" w:color="auto"/>
                                    <w:right w:val="none" w:sz="0" w:space="0" w:color="auto"/>
                                  </w:divBdr>
                                </w:div>
                                <w:div w:id="12826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963389">
      <w:bodyDiv w:val="1"/>
      <w:marLeft w:val="0"/>
      <w:marRight w:val="0"/>
      <w:marTop w:val="0"/>
      <w:marBottom w:val="0"/>
      <w:divBdr>
        <w:top w:val="none" w:sz="0" w:space="0" w:color="auto"/>
        <w:left w:val="none" w:sz="0" w:space="0" w:color="auto"/>
        <w:bottom w:val="none" w:sz="0" w:space="0" w:color="auto"/>
        <w:right w:val="none" w:sz="0" w:space="0" w:color="auto"/>
      </w:divBdr>
    </w:div>
    <w:div w:id="461120456">
      <w:bodyDiv w:val="1"/>
      <w:marLeft w:val="0"/>
      <w:marRight w:val="0"/>
      <w:marTop w:val="0"/>
      <w:marBottom w:val="0"/>
      <w:divBdr>
        <w:top w:val="none" w:sz="0" w:space="0" w:color="auto"/>
        <w:left w:val="none" w:sz="0" w:space="0" w:color="auto"/>
        <w:bottom w:val="none" w:sz="0" w:space="0" w:color="auto"/>
        <w:right w:val="none" w:sz="0" w:space="0" w:color="auto"/>
      </w:divBdr>
    </w:div>
    <w:div w:id="471531654">
      <w:bodyDiv w:val="1"/>
      <w:marLeft w:val="0"/>
      <w:marRight w:val="0"/>
      <w:marTop w:val="0"/>
      <w:marBottom w:val="0"/>
      <w:divBdr>
        <w:top w:val="none" w:sz="0" w:space="0" w:color="auto"/>
        <w:left w:val="none" w:sz="0" w:space="0" w:color="auto"/>
        <w:bottom w:val="none" w:sz="0" w:space="0" w:color="auto"/>
        <w:right w:val="none" w:sz="0" w:space="0" w:color="auto"/>
      </w:divBdr>
    </w:div>
    <w:div w:id="474298029">
      <w:bodyDiv w:val="1"/>
      <w:marLeft w:val="0"/>
      <w:marRight w:val="0"/>
      <w:marTop w:val="0"/>
      <w:marBottom w:val="0"/>
      <w:divBdr>
        <w:top w:val="none" w:sz="0" w:space="0" w:color="auto"/>
        <w:left w:val="none" w:sz="0" w:space="0" w:color="auto"/>
        <w:bottom w:val="none" w:sz="0" w:space="0" w:color="auto"/>
        <w:right w:val="none" w:sz="0" w:space="0" w:color="auto"/>
      </w:divBdr>
    </w:div>
    <w:div w:id="486283312">
      <w:bodyDiv w:val="1"/>
      <w:marLeft w:val="0"/>
      <w:marRight w:val="0"/>
      <w:marTop w:val="0"/>
      <w:marBottom w:val="0"/>
      <w:divBdr>
        <w:top w:val="none" w:sz="0" w:space="0" w:color="auto"/>
        <w:left w:val="none" w:sz="0" w:space="0" w:color="auto"/>
        <w:bottom w:val="none" w:sz="0" w:space="0" w:color="auto"/>
        <w:right w:val="none" w:sz="0" w:space="0" w:color="auto"/>
      </w:divBdr>
    </w:div>
    <w:div w:id="538663421">
      <w:bodyDiv w:val="1"/>
      <w:marLeft w:val="0"/>
      <w:marRight w:val="0"/>
      <w:marTop w:val="0"/>
      <w:marBottom w:val="0"/>
      <w:divBdr>
        <w:top w:val="none" w:sz="0" w:space="0" w:color="auto"/>
        <w:left w:val="none" w:sz="0" w:space="0" w:color="auto"/>
        <w:bottom w:val="none" w:sz="0" w:space="0" w:color="auto"/>
        <w:right w:val="none" w:sz="0" w:space="0" w:color="auto"/>
      </w:divBdr>
    </w:div>
    <w:div w:id="611790109">
      <w:bodyDiv w:val="1"/>
      <w:marLeft w:val="0"/>
      <w:marRight w:val="0"/>
      <w:marTop w:val="0"/>
      <w:marBottom w:val="0"/>
      <w:divBdr>
        <w:top w:val="none" w:sz="0" w:space="0" w:color="auto"/>
        <w:left w:val="none" w:sz="0" w:space="0" w:color="auto"/>
        <w:bottom w:val="none" w:sz="0" w:space="0" w:color="auto"/>
        <w:right w:val="none" w:sz="0" w:space="0" w:color="auto"/>
      </w:divBdr>
    </w:div>
    <w:div w:id="612631722">
      <w:bodyDiv w:val="1"/>
      <w:marLeft w:val="0"/>
      <w:marRight w:val="0"/>
      <w:marTop w:val="0"/>
      <w:marBottom w:val="0"/>
      <w:divBdr>
        <w:top w:val="none" w:sz="0" w:space="0" w:color="auto"/>
        <w:left w:val="none" w:sz="0" w:space="0" w:color="auto"/>
        <w:bottom w:val="none" w:sz="0" w:space="0" w:color="auto"/>
        <w:right w:val="none" w:sz="0" w:space="0" w:color="auto"/>
      </w:divBdr>
    </w:div>
    <w:div w:id="630205947">
      <w:bodyDiv w:val="1"/>
      <w:marLeft w:val="0"/>
      <w:marRight w:val="0"/>
      <w:marTop w:val="0"/>
      <w:marBottom w:val="0"/>
      <w:divBdr>
        <w:top w:val="none" w:sz="0" w:space="0" w:color="auto"/>
        <w:left w:val="none" w:sz="0" w:space="0" w:color="auto"/>
        <w:bottom w:val="none" w:sz="0" w:space="0" w:color="auto"/>
        <w:right w:val="none" w:sz="0" w:space="0" w:color="auto"/>
      </w:divBdr>
    </w:div>
    <w:div w:id="635331817">
      <w:bodyDiv w:val="1"/>
      <w:marLeft w:val="0"/>
      <w:marRight w:val="0"/>
      <w:marTop w:val="0"/>
      <w:marBottom w:val="0"/>
      <w:divBdr>
        <w:top w:val="none" w:sz="0" w:space="0" w:color="auto"/>
        <w:left w:val="none" w:sz="0" w:space="0" w:color="auto"/>
        <w:bottom w:val="none" w:sz="0" w:space="0" w:color="auto"/>
        <w:right w:val="none" w:sz="0" w:space="0" w:color="auto"/>
      </w:divBdr>
    </w:div>
    <w:div w:id="646130473">
      <w:bodyDiv w:val="1"/>
      <w:marLeft w:val="0"/>
      <w:marRight w:val="0"/>
      <w:marTop w:val="0"/>
      <w:marBottom w:val="0"/>
      <w:divBdr>
        <w:top w:val="none" w:sz="0" w:space="0" w:color="auto"/>
        <w:left w:val="none" w:sz="0" w:space="0" w:color="auto"/>
        <w:bottom w:val="none" w:sz="0" w:space="0" w:color="auto"/>
        <w:right w:val="none" w:sz="0" w:space="0" w:color="auto"/>
      </w:divBdr>
    </w:div>
    <w:div w:id="718356865">
      <w:bodyDiv w:val="1"/>
      <w:marLeft w:val="0"/>
      <w:marRight w:val="0"/>
      <w:marTop w:val="0"/>
      <w:marBottom w:val="0"/>
      <w:divBdr>
        <w:top w:val="none" w:sz="0" w:space="0" w:color="auto"/>
        <w:left w:val="none" w:sz="0" w:space="0" w:color="auto"/>
        <w:bottom w:val="none" w:sz="0" w:space="0" w:color="auto"/>
        <w:right w:val="none" w:sz="0" w:space="0" w:color="auto"/>
      </w:divBdr>
    </w:div>
    <w:div w:id="780341992">
      <w:bodyDiv w:val="1"/>
      <w:marLeft w:val="0"/>
      <w:marRight w:val="0"/>
      <w:marTop w:val="0"/>
      <w:marBottom w:val="0"/>
      <w:divBdr>
        <w:top w:val="none" w:sz="0" w:space="0" w:color="auto"/>
        <w:left w:val="none" w:sz="0" w:space="0" w:color="auto"/>
        <w:bottom w:val="none" w:sz="0" w:space="0" w:color="auto"/>
        <w:right w:val="none" w:sz="0" w:space="0" w:color="auto"/>
      </w:divBdr>
    </w:div>
    <w:div w:id="871648294">
      <w:bodyDiv w:val="1"/>
      <w:marLeft w:val="0"/>
      <w:marRight w:val="0"/>
      <w:marTop w:val="0"/>
      <w:marBottom w:val="0"/>
      <w:divBdr>
        <w:top w:val="none" w:sz="0" w:space="0" w:color="auto"/>
        <w:left w:val="none" w:sz="0" w:space="0" w:color="auto"/>
        <w:bottom w:val="none" w:sz="0" w:space="0" w:color="auto"/>
        <w:right w:val="none" w:sz="0" w:space="0" w:color="auto"/>
      </w:divBdr>
    </w:div>
    <w:div w:id="918753892">
      <w:bodyDiv w:val="1"/>
      <w:marLeft w:val="0"/>
      <w:marRight w:val="0"/>
      <w:marTop w:val="0"/>
      <w:marBottom w:val="0"/>
      <w:divBdr>
        <w:top w:val="none" w:sz="0" w:space="0" w:color="auto"/>
        <w:left w:val="none" w:sz="0" w:space="0" w:color="auto"/>
        <w:bottom w:val="none" w:sz="0" w:space="0" w:color="auto"/>
        <w:right w:val="none" w:sz="0" w:space="0" w:color="auto"/>
      </w:divBdr>
    </w:div>
    <w:div w:id="928385745">
      <w:bodyDiv w:val="1"/>
      <w:marLeft w:val="0"/>
      <w:marRight w:val="0"/>
      <w:marTop w:val="0"/>
      <w:marBottom w:val="0"/>
      <w:divBdr>
        <w:top w:val="none" w:sz="0" w:space="0" w:color="auto"/>
        <w:left w:val="none" w:sz="0" w:space="0" w:color="auto"/>
        <w:bottom w:val="none" w:sz="0" w:space="0" w:color="auto"/>
        <w:right w:val="none" w:sz="0" w:space="0" w:color="auto"/>
      </w:divBdr>
      <w:divsChild>
        <w:div w:id="1474711910">
          <w:marLeft w:val="0"/>
          <w:marRight w:val="0"/>
          <w:marTop w:val="75"/>
          <w:marBottom w:val="75"/>
          <w:divBdr>
            <w:top w:val="none" w:sz="0" w:space="0" w:color="auto"/>
            <w:left w:val="none" w:sz="0" w:space="0" w:color="auto"/>
            <w:bottom w:val="none" w:sz="0" w:space="0" w:color="auto"/>
            <w:right w:val="none" w:sz="0" w:space="0" w:color="auto"/>
          </w:divBdr>
          <w:divsChild>
            <w:div w:id="2002780827">
              <w:marLeft w:val="0"/>
              <w:marRight w:val="0"/>
              <w:marTop w:val="225"/>
              <w:marBottom w:val="0"/>
              <w:divBdr>
                <w:top w:val="none" w:sz="0" w:space="0" w:color="auto"/>
                <w:left w:val="none" w:sz="0" w:space="0" w:color="auto"/>
                <w:bottom w:val="none" w:sz="0" w:space="0" w:color="auto"/>
                <w:right w:val="none" w:sz="0" w:space="0" w:color="auto"/>
              </w:divBdr>
            </w:div>
            <w:div w:id="548804001">
              <w:marLeft w:val="0"/>
              <w:marRight w:val="0"/>
              <w:marTop w:val="150"/>
              <w:marBottom w:val="150"/>
              <w:divBdr>
                <w:top w:val="none" w:sz="0" w:space="0" w:color="auto"/>
                <w:left w:val="none" w:sz="0" w:space="0" w:color="auto"/>
                <w:bottom w:val="none" w:sz="0" w:space="0" w:color="auto"/>
                <w:right w:val="none" w:sz="0" w:space="0" w:color="auto"/>
              </w:divBdr>
              <w:divsChild>
                <w:div w:id="1022828233">
                  <w:marLeft w:val="0"/>
                  <w:marRight w:val="0"/>
                  <w:marTop w:val="0"/>
                  <w:marBottom w:val="0"/>
                  <w:divBdr>
                    <w:top w:val="none" w:sz="0" w:space="0" w:color="auto"/>
                    <w:left w:val="none" w:sz="0" w:space="0" w:color="auto"/>
                    <w:bottom w:val="none" w:sz="0" w:space="0" w:color="auto"/>
                    <w:right w:val="none" w:sz="0" w:space="0" w:color="auto"/>
                  </w:divBdr>
                  <w:divsChild>
                    <w:div w:id="18476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4654">
          <w:marLeft w:val="0"/>
          <w:marRight w:val="0"/>
          <w:marTop w:val="0"/>
          <w:marBottom w:val="360"/>
          <w:divBdr>
            <w:top w:val="none" w:sz="0" w:space="0" w:color="auto"/>
            <w:left w:val="none" w:sz="0" w:space="0" w:color="auto"/>
            <w:bottom w:val="none" w:sz="0" w:space="0" w:color="auto"/>
            <w:right w:val="none" w:sz="0" w:space="0" w:color="auto"/>
          </w:divBdr>
        </w:div>
        <w:div w:id="1759017758">
          <w:marLeft w:val="0"/>
          <w:marRight w:val="0"/>
          <w:marTop w:val="0"/>
          <w:marBottom w:val="0"/>
          <w:divBdr>
            <w:top w:val="none" w:sz="0" w:space="0" w:color="auto"/>
            <w:left w:val="none" w:sz="0" w:space="0" w:color="auto"/>
            <w:bottom w:val="none" w:sz="0" w:space="0" w:color="auto"/>
            <w:right w:val="none" w:sz="0" w:space="0" w:color="auto"/>
          </w:divBdr>
          <w:divsChild>
            <w:div w:id="1729571175">
              <w:marLeft w:val="0"/>
              <w:marRight w:val="150"/>
              <w:marTop w:val="90"/>
              <w:marBottom w:val="150"/>
              <w:divBdr>
                <w:top w:val="none" w:sz="0" w:space="0" w:color="auto"/>
                <w:left w:val="none" w:sz="0" w:space="0" w:color="auto"/>
                <w:bottom w:val="none" w:sz="0" w:space="0" w:color="auto"/>
                <w:right w:val="none" w:sz="0" w:space="0" w:color="auto"/>
              </w:divBdr>
              <w:divsChild>
                <w:div w:id="1723754065">
                  <w:marLeft w:val="0"/>
                  <w:marRight w:val="0"/>
                  <w:marTop w:val="0"/>
                  <w:marBottom w:val="0"/>
                  <w:divBdr>
                    <w:top w:val="none" w:sz="0" w:space="0" w:color="auto"/>
                    <w:left w:val="none" w:sz="0" w:space="0" w:color="auto"/>
                    <w:bottom w:val="none" w:sz="0" w:space="0" w:color="auto"/>
                    <w:right w:val="none" w:sz="0" w:space="0" w:color="auto"/>
                  </w:divBdr>
                  <w:divsChild>
                    <w:div w:id="542406336">
                      <w:marLeft w:val="0"/>
                      <w:marRight w:val="0"/>
                      <w:marTop w:val="0"/>
                      <w:marBottom w:val="0"/>
                      <w:divBdr>
                        <w:top w:val="none" w:sz="0" w:space="0" w:color="auto"/>
                        <w:left w:val="none" w:sz="0" w:space="0" w:color="auto"/>
                        <w:bottom w:val="none" w:sz="0" w:space="0" w:color="auto"/>
                        <w:right w:val="none" w:sz="0" w:space="0" w:color="auto"/>
                      </w:divBdr>
                    </w:div>
                    <w:div w:id="667447203">
                      <w:marLeft w:val="0"/>
                      <w:marRight w:val="0"/>
                      <w:marTop w:val="0"/>
                      <w:marBottom w:val="0"/>
                      <w:divBdr>
                        <w:top w:val="none" w:sz="0" w:space="0" w:color="auto"/>
                        <w:left w:val="none" w:sz="0" w:space="0" w:color="auto"/>
                        <w:bottom w:val="none" w:sz="0" w:space="0" w:color="auto"/>
                        <w:right w:val="none" w:sz="0" w:space="0" w:color="auto"/>
                      </w:divBdr>
                      <w:divsChild>
                        <w:div w:id="13171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54385">
          <w:marLeft w:val="0"/>
          <w:marRight w:val="0"/>
          <w:marTop w:val="0"/>
          <w:marBottom w:val="0"/>
          <w:divBdr>
            <w:top w:val="none" w:sz="0" w:space="0" w:color="auto"/>
            <w:left w:val="none" w:sz="0" w:space="0" w:color="auto"/>
            <w:bottom w:val="none" w:sz="0" w:space="0" w:color="auto"/>
            <w:right w:val="none" w:sz="0" w:space="0" w:color="auto"/>
          </w:divBdr>
        </w:div>
        <w:div w:id="11498329">
          <w:marLeft w:val="600"/>
          <w:marRight w:val="0"/>
          <w:marTop w:val="0"/>
          <w:marBottom w:val="0"/>
          <w:divBdr>
            <w:top w:val="none" w:sz="0" w:space="0" w:color="auto"/>
            <w:left w:val="none" w:sz="0" w:space="0" w:color="auto"/>
            <w:bottom w:val="none" w:sz="0" w:space="0" w:color="auto"/>
            <w:right w:val="none" w:sz="0" w:space="0" w:color="auto"/>
          </w:divBdr>
          <w:divsChild>
            <w:div w:id="1456215331">
              <w:marLeft w:val="0"/>
              <w:marRight w:val="0"/>
              <w:marTop w:val="0"/>
              <w:marBottom w:val="0"/>
              <w:divBdr>
                <w:top w:val="none" w:sz="0" w:space="0" w:color="auto"/>
                <w:left w:val="none" w:sz="0" w:space="0" w:color="auto"/>
                <w:bottom w:val="none" w:sz="0" w:space="0" w:color="auto"/>
                <w:right w:val="none" w:sz="0" w:space="0" w:color="auto"/>
              </w:divBdr>
              <w:divsChild>
                <w:div w:id="1796439461">
                  <w:marLeft w:val="0"/>
                  <w:marRight w:val="0"/>
                  <w:marTop w:val="150"/>
                  <w:marBottom w:val="300"/>
                  <w:divBdr>
                    <w:top w:val="none" w:sz="0" w:space="0" w:color="auto"/>
                    <w:left w:val="none" w:sz="0" w:space="0" w:color="auto"/>
                    <w:bottom w:val="none" w:sz="0" w:space="0" w:color="auto"/>
                    <w:right w:val="none" w:sz="0" w:space="0" w:color="auto"/>
                  </w:divBdr>
                  <w:divsChild>
                    <w:div w:id="1126318514">
                      <w:marLeft w:val="0"/>
                      <w:marRight w:val="0"/>
                      <w:marTop w:val="0"/>
                      <w:marBottom w:val="0"/>
                      <w:divBdr>
                        <w:top w:val="none" w:sz="0" w:space="0" w:color="auto"/>
                        <w:left w:val="none" w:sz="0" w:space="0" w:color="auto"/>
                        <w:bottom w:val="none" w:sz="0" w:space="0" w:color="auto"/>
                        <w:right w:val="none" w:sz="0" w:space="0" w:color="auto"/>
                      </w:divBdr>
                      <w:divsChild>
                        <w:div w:id="846867234">
                          <w:marLeft w:val="0"/>
                          <w:marRight w:val="0"/>
                          <w:marTop w:val="0"/>
                          <w:marBottom w:val="150"/>
                          <w:divBdr>
                            <w:top w:val="none" w:sz="0" w:space="0" w:color="auto"/>
                            <w:left w:val="none" w:sz="0" w:space="0" w:color="auto"/>
                            <w:bottom w:val="none" w:sz="0" w:space="0" w:color="auto"/>
                            <w:right w:val="none" w:sz="0" w:space="0" w:color="auto"/>
                          </w:divBdr>
                          <w:divsChild>
                            <w:div w:id="1246381906">
                              <w:marLeft w:val="0"/>
                              <w:marRight w:val="0"/>
                              <w:marTop w:val="0"/>
                              <w:marBottom w:val="0"/>
                              <w:divBdr>
                                <w:top w:val="none" w:sz="0" w:space="0" w:color="auto"/>
                                <w:left w:val="none" w:sz="0" w:space="0" w:color="auto"/>
                                <w:bottom w:val="none" w:sz="0" w:space="0" w:color="auto"/>
                                <w:right w:val="none" w:sz="0" w:space="0" w:color="auto"/>
                              </w:divBdr>
                              <w:divsChild>
                                <w:div w:id="1339885480">
                                  <w:marLeft w:val="0"/>
                                  <w:marRight w:val="0"/>
                                  <w:marTop w:val="0"/>
                                  <w:marBottom w:val="0"/>
                                  <w:divBdr>
                                    <w:top w:val="none" w:sz="0" w:space="0" w:color="auto"/>
                                    <w:left w:val="none" w:sz="0" w:space="0" w:color="auto"/>
                                    <w:bottom w:val="none" w:sz="0" w:space="0" w:color="auto"/>
                                    <w:right w:val="none" w:sz="0" w:space="0" w:color="auto"/>
                                  </w:divBdr>
                                  <w:divsChild>
                                    <w:div w:id="1677223184">
                                      <w:marLeft w:val="0"/>
                                      <w:marRight w:val="0"/>
                                      <w:marTop w:val="0"/>
                                      <w:marBottom w:val="0"/>
                                      <w:divBdr>
                                        <w:top w:val="none" w:sz="0" w:space="0" w:color="auto"/>
                                        <w:left w:val="none" w:sz="0" w:space="0" w:color="auto"/>
                                        <w:bottom w:val="none" w:sz="0" w:space="0" w:color="auto"/>
                                        <w:right w:val="none" w:sz="0" w:space="0" w:color="auto"/>
                                      </w:divBdr>
                                    </w:div>
                                  </w:divsChild>
                                </w:div>
                                <w:div w:id="354624396">
                                  <w:marLeft w:val="0"/>
                                  <w:marRight w:val="0"/>
                                  <w:marTop w:val="0"/>
                                  <w:marBottom w:val="0"/>
                                  <w:divBdr>
                                    <w:top w:val="none" w:sz="0" w:space="0" w:color="auto"/>
                                    <w:left w:val="none" w:sz="0" w:space="0" w:color="auto"/>
                                    <w:bottom w:val="none" w:sz="0" w:space="0" w:color="auto"/>
                                    <w:right w:val="none" w:sz="0" w:space="0" w:color="auto"/>
                                  </w:divBdr>
                                  <w:divsChild>
                                    <w:div w:id="1442803333">
                                      <w:marLeft w:val="0"/>
                                      <w:marRight w:val="0"/>
                                      <w:marTop w:val="0"/>
                                      <w:marBottom w:val="0"/>
                                      <w:divBdr>
                                        <w:top w:val="none" w:sz="0" w:space="0" w:color="auto"/>
                                        <w:left w:val="none" w:sz="0" w:space="0" w:color="auto"/>
                                        <w:bottom w:val="none" w:sz="0" w:space="0" w:color="auto"/>
                                        <w:right w:val="none" w:sz="0" w:space="0" w:color="auto"/>
                                      </w:divBdr>
                                      <w:divsChild>
                                        <w:div w:id="11459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144305">
      <w:bodyDiv w:val="1"/>
      <w:marLeft w:val="0"/>
      <w:marRight w:val="0"/>
      <w:marTop w:val="0"/>
      <w:marBottom w:val="0"/>
      <w:divBdr>
        <w:top w:val="none" w:sz="0" w:space="0" w:color="auto"/>
        <w:left w:val="none" w:sz="0" w:space="0" w:color="auto"/>
        <w:bottom w:val="none" w:sz="0" w:space="0" w:color="auto"/>
        <w:right w:val="none" w:sz="0" w:space="0" w:color="auto"/>
      </w:divBdr>
    </w:div>
    <w:div w:id="975066703">
      <w:bodyDiv w:val="1"/>
      <w:marLeft w:val="0"/>
      <w:marRight w:val="0"/>
      <w:marTop w:val="0"/>
      <w:marBottom w:val="0"/>
      <w:divBdr>
        <w:top w:val="none" w:sz="0" w:space="0" w:color="auto"/>
        <w:left w:val="none" w:sz="0" w:space="0" w:color="auto"/>
        <w:bottom w:val="none" w:sz="0" w:space="0" w:color="auto"/>
        <w:right w:val="none" w:sz="0" w:space="0" w:color="auto"/>
      </w:divBdr>
      <w:divsChild>
        <w:div w:id="1421489901">
          <w:marLeft w:val="0"/>
          <w:marRight w:val="0"/>
          <w:marTop w:val="75"/>
          <w:marBottom w:val="75"/>
          <w:divBdr>
            <w:top w:val="none" w:sz="0" w:space="0" w:color="auto"/>
            <w:left w:val="none" w:sz="0" w:space="0" w:color="auto"/>
            <w:bottom w:val="none" w:sz="0" w:space="0" w:color="auto"/>
            <w:right w:val="none" w:sz="0" w:space="0" w:color="auto"/>
          </w:divBdr>
          <w:divsChild>
            <w:div w:id="114568279">
              <w:marLeft w:val="0"/>
              <w:marRight w:val="0"/>
              <w:marTop w:val="225"/>
              <w:marBottom w:val="0"/>
              <w:divBdr>
                <w:top w:val="none" w:sz="0" w:space="0" w:color="auto"/>
                <w:left w:val="none" w:sz="0" w:space="0" w:color="auto"/>
                <w:bottom w:val="none" w:sz="0" w:space="0" w:color="auto"/>
                <w:right w:val="none" w:sz="0" w:space="0" w:color="auto"/>
              </w:divBdr>
            </w:div>
            <w:div w:id="1203514657">
              <w:marLeft w:val="0"/>
              <w:marRight w:val="0"/>
              <w:marTop w:val="150"/>
              <w:marBottom w:val="150"/>
              <w:divBdr>
                <w:top w:val="none" w:sz="0" w:space="0" w:color="auto"/>
                <w:left w:val="none" w:sz="0" w:space="0" w:color="auto"/>
                <w:bottom w:val="none" w:sz="0" w:space="0" w:color="auto"/>
                <w:right w:val="none" w:sz="0" w:space="0" w:color="auto"/>
              </w:divBdr>
              <w:divsChild>
                <w:div w:id="817648134">
                  <w:marLeft w:val="0"/>
                  <w:marRight w:val="0"/>
                  <w:marTop w:val="0"/>
                  <w:marBottom w:val="0"/>
                  <w:divBdr>
                    <w:top w:val="none" w:sz="0" w:space="0" w:color="auto"/>
                    <w:left w:val="none" w:sz="0" w:space="0" w:color="auto"/>
                    <w:bottom w:val="none" w:sz="0" w:space="0" w:color="auto"/>
                    <w:right w:val="none" w:sz="0" w:space="0" w:color="auto"/>
                  </w:divBdr>
                  <w:divsChild>
                    <w:div w:id="5184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19465">
          <w:marLeft w:val="0"/>
          <w:marRight w:val="0"/>
          <w:marTop w:val="0"/>
          <w:marBottom w:val="360"/>
          <w:divBdr>
            <w:top w:val="none" w:sz="0" w:space="0" w:color="auto"/>
            <w:left w:val="none" w:sz="0" w:space="0" w:color="auto"/>
            <w:bottom w:val="none" w:sz="0" w:space="0" w:color="auto"/>
            <w:right w:val="none" w:sz="0" w:space="0" w:color="auto"/>
          </w:divBdr>
        </w:div>
        <w:div w:id="738674490">
          <w:marLeft w:val="0"/>
          <w:marRight w:val="0"/>
          <w:marTop w:val="0"/>
          <w:marBottom w:val="0"/>
          <w:divBdr>
            <w:top w:val="none" w:sz="0" w:space="0" w:color="auto"/>
            <w:left w:val="none" w:sz="0" w:space="0" w:color="auto"/>
            <w:bottom w:val="none" w:sz="0" w:space="0" w:color="auto"/>
            <w:right w:val="none" w:sz="0" w:space="0" w:color="auto"/>
          </w:divBdr>
          <w:divsChild>
            <w:div w:id="301816212">
              <w:marLeft w:val="0"/>
              <w:marRight w:val="150"/>
              <w:marTop w:val="90"/>
              <w:marBottom w:val="150"/>
              <w:divBdr>
                <w:top w:val="none" w:sz="0" w:space="0" w:color="auto"/>
                <w:left w:val="none" w:sz="0" w:space="0" w:color="auto"/>
                <w:bottom w:val="none" w:sz="0" w:space="0" w:color="auto"/>
                <w:right w:val="none" w:sz="0" w:space="0" w:color="auto"/>
              </w:divBdr>
              <w:divsChild>
                <w:div w:id="1786735460">
                  <w:marLeft w:val="0"/>
                  <w:marRight w:val="0"/>
                  <w:marTop w:val="0"/>
                  <w:marBottom w:val="0"/>
                  <w:divBdr>
                    <w:top w:val="none" w:sz="0" w:space="0" w:color="auto"/>
                    <w:left w:val="none" w:sz="0" w:space="0" w:color="auto"/>
                    <w:bottom w:val="none" w:sz="0" w:space="0" w:color="auto"/>
                    <w:right w:val="none" w:sz="0" w:space="0" w:color="auto"/>
                  </w:divBdr>
                  <w:divsChild>
                    <w:div w:id="1258103280">
                      <w:marLeft w:val="0"/>
                      <w:marRight w:val="0"/>
                      <w:marTop w:val="0"/>
                      <w:marBottom w:val="0"/>
                      <w:divBdr>
                        <w:top w:val="none" w:sz="0" w:space="0" w:color="auto"/>
                        <w:left w:val="none" w:sz="0" w:space="0" w:color="auto"/>
                        <w:bottom w:val="none" w:sz="0" w:space="0" w:color="auto"/>
                        <w:right w:val="none" w:sz="0" w:space="0" w:color="auto"/>
                      </w:divBdr>
                    </w:div>
                    <w:div w:id="88505035">
                      <w:marLeft w:val="0"/>
                      <w:marRight w:val="0"/>
                      <w:marTop w:val="0"/>
                      <w:marBottom w:val="0"/>
                      <w:divBdr>
                        <w:top w:val="none" w:sz="0" w:space="0" w:color="auto"/>
                        <w:left w:val="none" w:sz="0" w:space="0" w:color="auto"/>
                        <w:bottom w:val="none" w:sz="0" w:space="0" w:color="auto"/>
                        <w:right w:val="none" w:sz="0" w:space="0" w:color="auto"/>
                      </w:divBdr>
                      <w:divsChild>
                        <w:div w:id="19668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825">
          <w:marLeft w:val="0"/>
          <w:marRight w:val="0"/>
          <w:marTop w:val="0"/>
          <w:marBottom w:val="0"/>
          <w:divBdr>
            <w:top w:val="none" w:sz="0" w:space="0" w:color="auto"/>
            <w:left w:val="none" w:sz="0" w:space="0" w:color="auto"/>
            <w:bottom w:val="none" w:sz="0" w:space="0" w:color="auto"/>
            <w:right w:val="none" w:sz="0" w:space="0" w:color="auto"/>
          </w:divBdr>
        </w:div>
        <w:div w:id="1504315371">
          <w:marLeft w:val="600"/>
          <w:marRight w:val="0"/>
          <w:marTop w:val="0"/>
          <w:marBottom w:val="0"/>
          <w:divBdr>
            <w:top w:val="none" w:sz="0" w:space="0" w:color="auto"/>
            <w:left w:val="none" w:sz="0" w:space="0" w:color="auto"/>
            <w:bottom w:val="none" w:sz="0" w:space="0" w:color="auto"/>
            <w:right w:val="none" w:sz="0" w:space="0" w:color="auto"/>
          </w:divBdr>
          <w:divsChild>
            <w:div w:id="987516085">
              <w:marLeft w:val="0"/>
              <w:marRight w:val="0"/>
              <w:marTop w:val="0"/>
              <w:marBottom w:val="0"/>
              <w:divBdr>
                <w:top w:val="none" w:sz="0" w:space="0" w:color="auto"/>
                <w:left w:val="none" w:sz="0" w:space="0" w:color="auto"/>
                <w:bottom w:val="none" w:sz="0" w:space="0" w:color="auto"/>
                <w:right w:val="none" w:sz="0" w:space="0" w:color="auto"/>
              </w:divBdr>
              <w:divsChild>
                <w:div w:id="1642343345">
                  <w:marLeft w:val="0"/>
                  <w:marRight w:val="0"/>
                  <w:marTop w:val="150"/>
                  <w:marBottom w:val="300"/>
                  <w:divBdr>
                    <w:top w:val="none" w:sz="0" w:space="0" w:color="auto"/>
                    <w:left w:val="none" w:sz="0" w:space="0" w:color="auto"/>
                    <w:bottom w:val="none" w:sz="0" w:space="0" w:color="auto"/>
                    <w:right w:val="none" w:sz="0" w:space="0" w:color="auto"/>
                  </w:divBdr>
                  <w:divsChild>
                    <w:div w:id="1403062695">
                      <w:marLeft w:val="0"/>
                      <w:marRight w:val="0"/>
                      <w:marTop w:val="0"/>
                      <w:marBottom w:val="0"/>
                      <w:divBdr>
                        <w:top w:val="none" w:sz="0" w:space="0" w:color="auto"/>
                        <w:left w:val="none" w:sz="0" w:space="0" w:color="auto"/>
                        <w:bottom w:val="none" w:sz="0" w:space="0" w:color="auto"/>
                        <w:right w:val="none" w:sz="0" w:space="0" w:color="auto"/>
                      </w:divBdr>
                      <w:divsChild>
                        <w:div w:id="1881554110">
                          <w:marLeft w:val="0"/>
                          <w:marRight w:val="0"/>
                          <w:marTop w:val="0"/>
                          <w:marBottom w:val="150"/>
                          <w:divBdr>
                            <w:top w:val="none" w:sz="0" w:space="0" w:color="auto"/>
                            <w:left w:val="none" w:sz="0" w:space="0" w:color="auto"/>
                            <w:bottom w:val="none" w:sz="0" w:space="0" w:color="auto"/>
                            <w:right w:val="none" w:sz="0" w:space="0" w:color="auto"/>
                          </w:divBdr>
                          <w:divsChild>
                            <w:div w:id="1783256767">
                              <w:marLeft w:val="0"/>
                              <w:marRight w:val="0"/>
                              <w:marTop w:val="0"/>
                              <w:marBottom w:val="0"/>
                              <w:divBdr>
                                <w:top w:val="none" w:sz="0" w:space="0" w:color="auto"/>
                                <w:left w:val="none" w:sz="0" w:space="0" w:color="auto"/>
                                <w:bottom w:val="none" w:sz="0" w:space="0" w:color="auto"/>
                                <w:right w:val="none" w:sz="0" w:space="0" w:color="auto"/>
                              </w:divBdr>
                              <w:divsChild>
                                <w:div w:id="634484072">
                                  <w:marLeft w:val="0"/>
                                  <w:marRight w:val="0"/>
                                  <w:marTop w:val="0"/>
                                  <w:marBottom w:val="0"/>
                                  <w:divBdr>
                                    <w:top w:val="none" w:sz="0" w:space="0" w:color="auto"/>
                                    <w:left w:val="none" w:sz="0" w:space="0" w:color="auto"/>
                                    <w:bottom w:val="none" w:sz="0" w:space="0" w:color="auto"/>
                                    <w:right w:val="none" w:sz="0" w:space="0" w:color="auto"/>
                                  </w:divBdr>
                                  <w:divsChild>
                                    <w:div w:id="1575431642">
                                      <w:marLeft w:val="0"/>
                                      <w:marRight w:val="0"/>
                                      <w:marTop w:val="0"/>
                                      <w:marBottom w:val="0"/>
                                      <w:divBdr>
                                        <w:top w:val="none" w:sz="0" w:space="0" w:color="auto"/>
                                        <w:left w:val="none" w:sz="0" w:space="0" w:color="auto"/>
                                        <w:bottom w:val="none" w:sz="0" w:space="0" w:color="auto"/>
                                        <w:right w:val="none" w:sz="0" w:space="0" w:color="auto"/>
                                      </w:divBdr>
                                    </w:div>
                                  </w:divsChild>
                                </w:div>
                                <w:div w:id="1454137006">
                                  <w:marLeft w:val="0"/>
                                  <w:marRight w:val="0"/>
                                  <w:marTop w:val="0"/>
                                  <w:marBottom w:val="0"/>
                                  <w:divBdr>
                                    <w:top w:val="none" w:sz="0" w:space="0" w:color="auto"/>
                                    <w:left w:val="none" w:sz="0" w:space="0" w:color="auto"/>
                                    <w:bottom w:val="none" w:sz="0" w:space="0" w:color="auto"/>
                                    <w:right w:val="none" w:sz="0" w:space="0" w:color="auto"/>
                                  </w:divBdr>
                                  <w:divsChild>
                                    <w:div w:id="406609245">
                                      <w:marLeft w:val="0"/>
                                      <w:marRight w:val="0"/>
                                      <w:marTop w:val="0"/>
                                      <w:marBottom w:val="0"/>
                                      <w:divBdr>
                                        <w:top w:val="none" w:sz="0" w:space="0" w:color="auto"/>
                                        <w:left w:val="none" w:sz="0" w:space="0" w:color="auto"/>
                                        <w:bottom w:val="none" w:sz="0" w:space="0" w:color="auto"/>
                                        <w:right w:val="none" w:sz="0" w:space="0" w:color="auto"/>
                                      </w:divBdr>
                                      <w:divsChild>
                                        <w:div w:id="12765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611862">
      <w:bodyDiv w:val="1"/>
      <w:marLeft w:val="0"/>
      <w:marRight w:val="0"/>
      <w:marTop w:val="0"/>
      <w:marBottom w:val="0"/>
      <w:divBdr>
        <w:top w:val="none" w:sz="0" w:space="0" w:color="auto"/>
        <w:left w:val="none" w:sz="0" w:space="0" w:color="auto"/>
        <w:bottom w:val="none" w:sz="0" w:space="0" w:color="auto"/>
        <w:right w:val="none" w:sz="0" w:space="0" w:color="auto"/>
      </w:divBdr>
    </w:div>
    <w:div w:id="978415239">
      <w:bodyDiv w:val="1"/>
      <w:marLeft w:val="0"/>
      <w:marRight w:val="0"/>
      <w:marTop w:val="0"/>
      <w:marBottom w:val="0"/>
      <w:divBdr>
        <w:top w:val="none" w:sz="0" w:space="0" w:color="auto"/>
        <w:left w:val="none" w:sz="0" w:space="0" w:color="auto"/>
        <w:bottom w:val="none" w:sz="0" w:space="0" w:color="auto"/>
        <w:right w:val="none" w:sz="0" w:space="0" w:color="auto"/>
      </w:divBdr>
    </w:div>
    <w:div w:id="1077048386">
      <w:bodyDiv w:val="1"/>
      <w:marLeft w:val="0"/>
      <w:marRight w:val="0"/>
      <w:marTop w:val="0"/>
      <w:marBottom w:val="0"/>
      <w:divBdr>
        <w:top w:val="none" w:sz="0" w:space="0" w:color="auto"/>
        <w:left w:val="none" w:sz="0" w:space="0" w:color="auto"/>
        <w:bottom w:val="none" w:sz="0" w:space="0" w:color="auto"/>
        <w:right w:val="none" w:sz="0" w:space="0" w:color="auto"/>
      </w:divBdr>
    </w:div>
    <w:div w:id="1105226100">
      <w:bodyDiv w:val="1"/>
      <w:marLeft w:val="0"/>
      <w:marRight w:val="0"/>
      <w:marTop w:val="0"/>
      <w:marBottom w:val="0"/>
      <w:divBdr>
        <w:top w:val="none" w:sz="0" w:space="0" w:color="auto"/>
        <w:left w:val="none" w:sz="0" w:space="0" w:color="auto"/>
        <w:bottom w:val="none" w:sz="0" w:space="0" w:color="auto"/>
        <w:right w:val="none" w:sz="0" w:space="0" w:color="auto"/>
      </w:divBdr>
    </w:div>
    <w:div w:id="1121460547">
      <w:bodyDiv w:val="1"/>
      <w:marLeft w:val="0"/>
      <w:marRight w:val="0"/>
      <w:marTop w:val="0"/>
      <w:marBottom w:val="0"/>
      <w:divBdr>
        <w:top w:val="none" w:sz="0" w:space="0" w:color="auto"/>
        <w:left w:val="none" w:sz="0" w:space="0" w:color="auto"/>
        <w:bottom w:val="none" w:sz="0" w:space="0" w:color="auto"/>
        <w:right w:val="none" w:sz="0" w:space="0" w:color="auto"/>
      </w:divBdr>
    </w:div>
    <w:div w:id="1138841817">
      <w:bodyDiv w:val="1"/>
      <w:marLeft w:val="0"/>
      <w:marRight w:val="0"/>
      <w:marTop w:val="0"/>
      <w:marBottom w:val="0"/>
      <w:divBdr>
        <w:top w:val="none" w:sz="0" w:space="0" w:color="auto"/>
        <w:left w:val="none" w:sz="0" w:space="0" w:color="auto"/>
        <w:bottom w:val="none" w:sz="0" w:space="0" w:color="auto"/>
        <w:right w:val="none" w:sz="0" w:space="0" w:color="auto"/>
      </w:divBdr>
    </w:div>
    <w:div w:id="1140926714">
      <w:bodyDiv w:val="1"/>
      <w:marLeft w:val="0"/>
      <w:marRight w:val="0"/>
      <w:marTop w:val="0"/>
      <w:marBottom w:val="0"/>
      <w:divBdr>
        <w:top w:val="none" w:sz="0" w:space="0" w:color="auto"/>
        <w:left w:val="none" w:sz="0" w:space="0" w:color="auto"/>
        <w:bottom w:val="none" w:sz="0" w:space="0" w:color="auto"/>
        <w:right w:val="none" w:sz="0" w:space="0" w:color="auto"/>
      </w:divBdr>
    </w:div>
    <w:div w:id="1144276534">
      <w:bodyDiv w:val="1"/>
      <w:marLeft w:val="0"/>
      <w:marRight w:val="0"/>
      <w:marTop w:val="0"/>
      <w:marBottom w:val="0"/>
      <w:divBdr>
        <w:top w:val="none" w:sz="0" w:space="0" w:color="auto"/>
        <w:left w:val="none" w:sz="0" w:space="0" w:color="auto"/>
        <w:bottom w:val="none" w:sz="0" w:space="0" w:color="auto"/>
        <w:right w:val="none" w:sz="0" w:space="0" w:color="auto"/>
      </w:divBdr>
    </w:div>
    <w:div w:id="1167400212">
      <w:bodyDiv w:val="1"/>
      <w:marLeft w:val="0"/>
      <w:marRight w:val="0"/>
      <w:marTop w:val="0"/>
      <w:marBottom w:val="0"/>
      <w:divBdr>
        <w:top w:val="none" w:sz="0" w:space="0" w:color="auto"/>
        <w:left w:val="none" w:sz="0" w:space="0" w:color="auto"/>
        <w:bottom w:val="none" w:sz="0" w:space="0" w:color="auto"/>
        <w:right w:val="none" w:sz="0" w:space="0" w:color="auto"/>
      </w:divBdr>
    </w:div>
    <w:div w:id="1173254712">
      <w:bodyDiv w:val="1"/>
      <w:marLeft w:val="0"/>
      <w:marRight w:val="0"/>
      <w:marTop w:val="0"/>
      <w:marBottom w:val="0"/>
      <w:divBdr>
        <w:top w:val="none" w:sz="0" w:space="0" w:color="auto"/>
        <w:left w:val="none" w:sz="0" w:space="0" w:color="auto"/>
        <w:bottom w:val="none" w:sz="0" w:space="0" w:color="auto"/>
        <w:right w:val="none" w:sz="0" w:space="0" w:color="auto"/>
      </w:divBdr>
    </w:div>
    <w:div w:id="1176307863">
      <w:bodyDiv w:val="1"/>
      <w:marLeft w:val="0"/>
      <w:marRight w:val="0"/>
      <w:marTop w:val="0"/>
      <w:marBottom w:val="0"/>
      <w:divBdr>
        <w:top w:val="none" w:sz="0" w:space="0" w:color="auto"/>
        <w:left w:val="none" w:sz="0" w:space="0" w:color="auto"/>
        <w:bottom w:val="none" w:sz="0" w:space="0" w:color="auto"/>
        <w:right w:val="none" w:sz="0" w:space="0" w:color="auto"/>
      </w:divBdr>
    </w:div>
    <w:div w:id="1203597177">
      <w:bodyDiv w:val="1"/>
      <w:marLeft w:val="0"/>
      <w:marRight w:val="0"/>
      <w:marTop w:val="0"/>
      <w:marBottom w:val="0"/>
      <w:divBdr>
        <w:top w:val="none" w:sz="0" w:space="0" w:color="auto"/>
        <w:left w:val="none" w:sz="0" w:space="0" w:color="auto"/>
        <w:bottom w:val="none" w:sz="0" w:space="0" w:color="auto"/>
        <w:right w:val="none" w:sz="0" w:space="0" w:color="auto"/>
      </w:divBdr>
    </w:div>
    <w:div w:id="1237787548">
      <w:bodyDiv w:val="1"/>
      <w:marLeft w:val="0"/>
      <w:marRight w:val="0"/>
      <w:marTop w:val="0"/>
      <w:marBottom w:val="0"/>
      <w:divBdr>
        <w:top w:val="none" w:sz="0" w:space="0" w:color="auto"/>
        <w:left w:val="none" w:sz="0" w:space="0" w:color="auto"/>
        <w:bottom w:val="none" w:sz="0" w:space="0" w:color="auto"/>
        <w:right w:val="none" w:sz="0" w:space="0" w:color="auto"/>
      </w:divBdr>
    </w:div>
    <w:div w:id="1260142412">
      <w:bodyDiv w:val="1"/>
      <w:marLeft w:val="0"/>
      <w:marRight w:val="0"/>
      <w:marTop w:val="0"/>
      <w:marBottom w:val="0"/>
      <w:divBdr>
        <w:top w:val="none" w:sz="0" w:space="0" w:color="auto"/>
        <w:left w:val="none" w:sz="0" w:space="0" w:color="auto"/>
        <w:bottom w:val="none" w:sz="0" w:space="0" w:color="auto"/>
        <w:right w:val="none" w:sz="0" w:space="0" w:color="auto"/>
      </w:divBdr>
      <w:divsChild>
        <w:div w:id="148637359">
          <w:marLeft w:val="0"/>
          <w:marRight w:val="0"/>
          <w:marTop w:val="75"/>
          <w:marBottom w:val="75"/>
          <w:divBdr>
            <w:top w:val="none" w:sz="0" w:space="0" w:color="auto"/>
            <w:left w:val="none" w:sz="0" w:space="0" w:color="auto"/>
            <w:bottom w:val="none" w:sz="0" w:space="0" w:color="auto"/>
            <w:right w:val="none" w:sz="0" w:space="0" w:color="auto"/>
          </w:divBdr>
          <w:divsChild>
            <w:div w:id="1274748834">
              <w:marLeft w:val="0"/>
              <w:marRight w:val="0"/>
              <w:marTop w:val="225"/>
              <w:marBottom w:val="0"/>
              <w:divBdr>
                <w:top w:val="none" w:sz="0" w:space="0" w:color="auto"/>
                <w:left w:val="none" w:sz="0" w:space="0" w:color="auto"/>
                <w:bottom w:val="none" w:sz="0" w:space="0" w:color="auto"/>
                <w:right w:val="none" w:sz="0" w:space="0" w:color="auto"/>
              </w:divBdr>
            </w:div>
            <w:div w:id="1760756933">
              <w:marLeft w:val="0"/>
              <w:marRight w:val="0"/>
              <w:marTop w:val="150"/>
              <w:marBottom w:val="150"/>
              <w:divBdr>
                <w:top w:val="none" w:sz="0" w:space="0" w:color="auto"/>
                <w:left w:val="none" w:sz="0" w:space="0" w:color="auto"/>
                <w:bottom w:val="none" w:sz="0" w:space="0" w:color="auto"/>
                <w:right w:val="none" w:sz="0" w:space="0" w:color="auto"/>
              </w:divBdr>
              <w:divsChild>
                <w:div w:id="1525678663">
                  <w:marLeft w:val="0"/>
                  <w:marRight w:val="0"/>
                  <w:marTop w:val="0"/>
                  <w:marBottom w:val="0"/>
                  <w:divBdr>
                    <w:top w:val="none" w:sz="0" w:space="0" w:color="auto"/>
                    <w:left w:val="none" w:sz="0" w:space="0" w:color="auto"/>
                    <w:bottom w:val="none" w:sz="0" w:space="0" w:color="auto"/>
                    <w:right w:val="none" w:sz="0" w:space="0" w:color="auto"/>
                  </w:divBdr>
                  <w:divsChild>
                    <w:div w:id="5111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3164">
          <w:marLeft w:val="0"/>
          <w:marRight w:val="0"/>
          <w:marTop w:val="0"/>
          <w:marBottom w:val="360"/>
          <w:divBdr>
            <w:top w:val="none" w:sz="0" w:space="0" w:color="auto"/>
            <w:left w:val="none" w:sz="0" w:space="0" w:color="auto"/>
            <w:bottom w:val="none" w:sz="0" w:space="0" w:color="auto"/>
            <w:right w:val="none" w:sz="0" w:space="0" w:color="auto"/>
          </w:divBdr>
        </w:div>
        <w:div w:id="538012813">
          <w:marLeft w:val="0"/>
          <w:marRight w:val="0"/>
          <w:marTop w:val="0"/>
          <w:marBottom w:val="0"/>
          <w:divBdr>
            <w:top w:val="none" w:sz="0" w:space="0" w:color="auto"/>
            <w:left w:val="none" w:sz="0" w:space="0" w:color="auto"/>
            <w:bottom w:val="none" w:sz="0" w:space="0" w:color="auto"/>
            <w:right w:val="none" w:sz="0" w:space="0" w:color="auto"/>
          </w:divBdr>
          <w:divsChild>
            <w:div w:id="1543713873">
              <w:marLeft w:val="0"/>
              <w:marRight w:val="150"/>
              <w:marTop w:val="90"/>
              <w:marBottom w:val="150"/>
              <w:divBdr>
                <w:top w:val="none" w:sz="0" w:space="0" w:color="auto"/>
                <w:left w:val="none" w:sz="0" w:space="0" w:color="auto"/>
                <w:bottom w:val="none" w:sz="0" w:space="0" w:color="auto"/>
                <w:right w:val="none" w:sz="0" w:space="0" w:color="auto"/>
              </w:divBdr>
              <w:divsChild>
                <w:div w:id="941767012">
                  <w:marLeft w:val="0"/>
                  <w:marRight w:val="0"/>
                  <w:marTop w:val="0"/>
                  <w:marBottom w:val="0"/>
                  <w:divBdr>
                    <w:top w:val="none" w:sz="0" w:space="0" w:color="auto"/>
                    <w:left w:val="none" w:sz="0" w:space="0" w:color="auto"/>
                    <w:bottom w:val="none" w:sz="0" w:space="0" w:color="auto"/>
                    <w:right w:val="none" w:sz="0" w:space="0" w:color="auto"/>
                  </w:divBdr>
                  <w:divsChild>
                    <w:div w:id="537741682">
                      <w:marLeft w:val="0"/>
                      <w:marRight w:val="0"/>
                      <w:marTop w:val="0"/>
                      <w:marBottom w:val="0"/>
                      <w:divBdr>
                        <w:top w:val="none" w:sz="0" w:space="0" w:color="auto"/>
                        <w:left w:val="none" w:sz="0" w:space="0" w:color="auto"/>
                        <w:bottom w:val="none" w:sz="0" w:space="0" w:color="auto"/>
                        <w:right w:val="none" w:sz="0" w:space="0" w:color="auto"/>
                      </w:divBdr>
                    </w:div>
                    <w:div w:id="274094515">
                      <w:marLeft w:val="0"/>
                      <w:marRight w:val="0"/>
                      <w:marTop w:val="0"/>
                      <w:marBottom w:val="0"/>
                      <w:divBdr>
                        <w:top w:val="none" w:sz="0" w:space="0" w:color="auto"/>
                        <w:left w:val="none" w:sz="0" w:space="0" w:color="auto"/>
                        <w:bottom w:val="none" w:sz="0" w:space="0" w:color="auto"/>
                        <w:right w:val="none" w:sz="0" w:space="0" w:color="auto"/>
                      </w:divBdr>
                      <w:divsChild>
                        <w:div w:id="6335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71655">
          <w:marLeft w:val="0"/>
          <w:marRight w:val="0"/>
          <w:marTop w:val="0"/>
          <w:marBottom w:val="0"/>
          <w:divBdr>
            <w:top w:val="none" w:sz="0" w:space="0" w:color="auto"/>
            <w:left w:val="none" w:sz="0" w:space="0" w:color="auto"/>
            <w:bottom w:val="none" w:sz="0" w:space="0" w:color="auto"/>
            <w:right w:val="none" w:sz="0" w:space="0" w:color="auto"/>
          </w:divBdr>
        </w:div>
        <w:div w:id="351882087">
          <w:marLeft w:val="600"/>
          <w:marRight w:val="0"/>
          <w:marTop w:val="0"/>
          <w:marBottom w:val="0"/>
          <w:divBdr>
            <w:top w:val="none" w:sz="0" w:space="0" w:color="auto"/>
            <w:left w:val="none" w:sz="0" w:space="0" w:color="auto"/>
            <w:bottom w:val="none" w:sz="0" w:space="0" w:color="auto"/>
            <w:right w:val="none" w:sz="0" w:space="0" w:color="auto"/>
          </w:divBdr>
          <w:divsChild>
            <w:div w:id="752628950">
              <w:marLeft w:val="0"/>
              <w:marRight w:val="0"/>
              <w:marTop w:val="0"/>
              <w:marBottom w:val="0"/>
              <w:divBdr>
                <w:top w:val="none" w:sz="0" w:space="0" w:color="auto"/>
                <w:left w:val="none" w:sz="0" w:space="0" w:color="auto"/>
                <w:bottom w:val="none" w:sz="0" w:space="0" w:color="auto"/>
                <w:right w:val="none" w:sz="0" w:space="0" w:color="auto"/>
              </w:divBdr>
              <w:divsChild>
                <w:div w:id="1071729267">
                  <w:marLeft w:val="0"/>
                  <w:marRight w:val="0"/>
                  <w:marTop w:val="150"/>
                  <w:marBottom w:val="300"/>
                  <w:divBdr>
                    <w:top w:val="none" w:sz="0" w:space="0" w:color="auto"/>
                    <w:left w:val="none" w:sz="0" w:space="0" w:color="auto"/>
                    <w:bottom w:val="none" w:sz="0" w:space="0" w:color="auto"/>
                    <w:right w:val="none" w:sz="0" w:space="0" w:color="auto"/>
                  </w:divBdr>
                  <w:divsChild>
                    <w:div w:id="2025470027">
                      <w:marLeft w:val="0"/>
                      <w:marRight w:val="0"/>
                      <w:marTop w:val="0"/>
                      <w:marBottom w:val="0"/>
                      <w:divBdr>
                        <w:top w:val="none" w:sz="0" w:space="0" w:color="auto"/>
                        <w:left w:val="none" w:sz="0" w:space="0" w:color="auto"/>
                        <w:bottom w:val="none" w:sz="0" w:space="0" w:color="auto"/>
                        <w:right w:val="none" w:sz="0" w:space="0" w:color="auto"/>
                      </w:divBdr>
                      <w:divsChild>
                        <w:div w:id="795366526">
                          <w:marLeft w:val="0"/>
                          <w:marRight w:val="0"/>
                          <w:marTop w:val="0"/>
                          <w:marBottom w:val="150"/>
                          <w:divBdr>
                            <w:top w:val="none" w:sz="0" w:space="0" w:color="auto"/>
                            <w:left w:val="none" w:sz="0" w:space="0" w:color="auto"/>
                            <w:bottom w:val="none" w:sz="0" w:space="0" w:color="auto"/>
                            <w:right w:val="none" w:sz="0" w:space="0" w:color="auto"/>
                          </w:divBdr>
                          <w:divsChild>
                            <w:div w:id="307711343">
                              <w:marLeft w:val="0"/>
                              <w:marRight w:val="0"/>
                              <w:marTop w:val="0"/>
                              <w:marBottom w:val="0"/>
                              <w:divBdr>
                                <w:top w:val="none" w:sz="0" w:space="0" w:color="auto"/>
                                <w:left w:val="none" w:sz="0" w:space="0" w:color="auto"/>
                                <w:bottom w:val="none" w:sz="0" w:space="0" w:color="auto"/>
                                <w:right w:val="none" w:sz="0" w:space="0" w:color="auto"/>
                              </w:divBdr>
                              <w:divsChild>
                                <w:div w:id="2092385285">
                                  <w:marLeft w:val="0"/>
                                  <w:marRight w:val="0"/>
                                  <w:marTop w:val="0"/>
                                  <w:marBottom w:val="0"/>
                                  <w:divBdr>
                                    <w:top w:val="none" w:sz="0" w:space="0" w:color="auto"/>
                                    <w:left w:val="none" w:sz="0" w:space="0" w:color="auto"/>
                                    <w:bottom w:val="none" w:sz="0" w:space="0" w:color="auto"/>
                                    <w:right w:val="none" w:sz="0" w:space="0" w:color="auto"/>
                                  </w:divBdr>
                                  <w:divsChild>
                                    <w:div w:id="11075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584697">
      <w:bodyDiv w:val="1"/>
      <w:marLeft w:val="0"/>
      <w:marRight w:val="0"/>
      <w:marTop w:val="0"/>
      <w:marBottom w:val="0"/>
      <w:divBdr>
        <w:top w:val="none" w:sz="0" w:space="0" w:color="auto"/>
        <w:left w:val="none" w:sz="0" w:space="0" w:color="auto"/>
        <w:bottom w:val="none" w:sz="0" w:space="0" w:color="auto"/>
        <w:right w:val="none" w:sz="0" w:space="0" w:color="auto"/>
      </w:divBdr>
    </w:div>
    <w:div w:id="1316834827">
      <w:bodyDiv w:val="1"/>
      <w:marLeft w:val="0"/>
      <w:marRight w:val="0"/>
      <w:marTop w:val="0"/>
      <w:marBottom w:val="0"/>
      <w:divBdr>
        <w:top w:val="none" w:sz="0" w:space="0" w:color="auto"/>
        <w:left w:val="none" w:sz="0" w:space="0" w:color="auto"/>
        <w:bottom w:val="none" w:sz="0" w:space="0" w:color="auto"/>
        <w:right w:val="none" w:sz="0" w:space="0" w:color="auto"/>
      </w:divBdr>
    </w:div>
    <w:div w:id="1320115599">
      <w:bodyDiv w:val="1"/>
      <w:marLeft w:val="0"/>
      <w:marRight w:val="0"/>
      <w:marTop w:val="0"/>
      <w:marBottom w:val="0"/>
      <w:divBdr>
        <w:top w:val="none" w:sz="0" w:space="0" w:color="auto"/>
        <w:left w:val="none" w:sz="0" w:space="0" w:color="auto"/>
        <w:bottom w:val="none" w:sz="0" w:space="0" w:color="auto"/>
        <w:right w:val="none" w:sz="0" w:space="0" w:color="auto"/>
      </w:divBdr>
    </w:div>
    <w:div w:id="1359086608">
      <w:bodyDiv w:val="1"/>
      <w:marLeft w:val="0"/>
      <w:marRight w:val="0"/>
      <w:marTop w:val="0"/>
      <w:marBottom w:val="0"/>
      <w:divBdr>
        <w:top w:val="none" w:sz="0" w:space="0" w:color="auto"/>
        <w:left w:val="none" w:sz="0" w:space="0" w:color="auto"/>
        <w:bottom w:val="none" w:sz="0" w:space="0" w:color="auto"/>
        <w:right w:val="none" w:sz="0" w:space="0" w:color="auto"/>
      </w:divBdr>
      <w:divsChild>
        <w:div w:id="1990094910">
          <w:marLeft w:val="0"/>
          <w:marRight w:val="0"/>
          <w:marTop w:val="75"/>
          <w:marBottom w:val="75"/>
          <w:divBdr>
            <w:top w:val="none" w:sz="0" w:space="0" w:color="auto"/>
            <w:left w:val="none" w:sz="0" w:space="0" w:color="auto"/>
            <w:bottom w:val="none" w:sz="0" w:space="0" w:color="auto"/>
            <w:right w:val="none" w:sz="0" w:space="0" w:color="auto"/>
          </w:divBdr>
          <w:divsChild>
            <w:div w:id="609513134">
              <w:marLeft w:val="0"/>
              <w:marRight w:val="0"/>
              <w:marTop w:val="225"/>
              <w:marBottom w:val="0"/>
              <w:divBdr>
                <w:top w:val="none" w:sz="0" w:space="0" w:color="auto"/>
                <w:left w:val="none" w:sz="0" w:space="0" w:color="auto"/>
                <w:bottom w:val="none" w:sz="0" w:space="0" w:color="auto"/>
                <w:right w:val="none" w:sz="0" w:space="0" w:color="auto"/>
              </w:divBdr>
            </w:div>
            <w:div w:id="1601138082">
              <w:marLeft w:val="0"/>
              <w:marRight w:val="0"/>
              <w:marTop w:val="150"/>
              <w:marBottom w:val="150"/>
              <w:divBdr>
                <w:top w:val="none" w:sz="0" w:space="0" w:color="auto"/>
                <w:left w:val="none" w:sz="0" w:space="0" w:color="auto"/>
                <w:bottom w:val="none" w:sz="0" w:space="0" w:color="auto"/>
                <w:right w:val="none" w:sz="0" w:space="0" w:color="auto"/>
              </w:divBdr>
              <w:divsChild>
                <w:div w:id="1033579608">
                  <w:marLeft w:val="0"/>
                  <w:marRight w:val="0"/>
                  <w:marTop w:val="0"/>
                  <w:marBottom w:val="0"/>
                  <w:divBdr>
                    <w:top w:val="none" w:sz="0" w:space="0" w:color="auto"/>
                    <w:left w:val="none" w:sz="0" w:space="0" w:color="auto"/>
                    <w:bottom w:val="none" w:sz="0" w:space="0" w:color="auto"/>
                    <w:right w:val="none" w:sz="0" w:space="0" w:color="auto"/>
                  </w:divBdr>
                  <w:divsChild>
                    <w:div w:id="1076247831">
                      <w:marLeft w:val="0"/>
                      <w:marRight w:val="0"/>
                      <w:marTop w:val="0"/>
                      <w:marBottom w:val="0"/>
                      <w:divBdr>
                        <w:top w:val="none" w:sz="0" w:space="0" w:color="auto"/>
                        <w:left w:val="none" w:sz="0" w:space="0" w:color="auto"/>
                        <w:bottom w:val="none" w:sz="0" w:space="0" w:color="auto"/>
                        <w:right w:val="none" w:sz="0" w:space="0" w:color="auto"/>
                      </w:divBdr>
                    </w:div>
                  </w:divsChild>
                </w:div>
                <w:div w:id="14530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00">
          <w:marLeft w:val="0"/>
          <w:marRight w:val="0"/>
          <w:marTop w:val="0"/>
          <w:marBottom w:val="360"/>
          <w:divBdr>
            <w:top w:val="none" w:sz="0" w:space="0" w:color="auto"/>
            <w:left w:val="none" w:sz="0" w:space="0" w:color="auto"/>
            <w:bottom w:val="none" w:sz="0" w:space="0" w:color="auto"/>
            <w:right w:val="none" w:sz="0" w:space="0" w:color="auto"/>
          </w:divBdr>
        </w:div>
        <w:div w:id="19362741">
          <w:marLeft w:val="0"/>
          <w:marRight w:val="0"/>
          <w:marTop w:val="0"/>
          <w:marBottom w:val="0"/>
          <w:divBdr>
            <w:top w:val="none" w:sz="0" w:space="0" w:color="auto"/>
            <w:left w:val="none" w:sz="0" w:space="0" w:color="auto"/>
            <w:bottom w:val="none" w:sz="0" w:space="0" w:color="auto"/>
            <w:right w:val="none" w:sz="0" w:space="0" w:color="auto"/>
          </w:divBdr>
          <w:divsChild>
            <w:div w:id="1436169913">
              <w:marLeft w:val="0"/>
              <w:marRight w:val="150"/>
              <w:marTop w:val="90"/>
              <w:marBottom w:val="150"/>
              <w:divBdr>
                <w:top w:val="none" w:sz="0" w:space="0" w:color="auto"/>
                <w:left w:val="none" w:sz="0" w:space="0" w:color="auto"/>
                <w:bottom w:val="none" w:sz="0" w:space="0" w:color="auto"/>
                <w:right w:val="none" w:sz="0" w:space="0" w:color="auto"/>
              </w:divBdr>
              <w:divsChild>
                <w:div w:id="41516340">
                  <w:marLeft w:val="0"/>
                  <w:marRight w:val="0"/>
                  <w:marTop w:val="0"/>
                  <w:marBottom w:val="0"/>
                  <w:divBdr>
                    <w:top w:val="none" w:sz="0" w:space="0" w:color="auto"/>
                    <w:left w:val="none" w:sz="0" w:space="0" w:color="auto"/>
                    <w:bottom w:val="none" w:sz="0" w:space="0" w:color="auto"/>
                    <w:right w:val="none" w:sz="0" w:space="0" w:color="auto"/>
                  </w:divBdr>
                  <w:divsChild>
                    <w:div w:id="1868448118">
                      <w:marLeft w:val="0"/>
                      <w:marRight w:val="0"/>
                      <w:marTop w:val="0"/>
                      <w:marBottom w:val="0"/>
                      <w:divBdr>
                        <w:top w:val="none" w:sz="0" w:space="0" w:color="auto"/>
                        <w:left w:val="none" w:sz="0" w:space="0" w:color="auto"/>
                        <w:bottom w:val="none" w:sz="0" w:space="0" w:color="auto"/>
                        <w:right w:val="none" w:sz="0" w:space="0" w:color="auto"/>
                      </w:divBdr>
                    </w:div>
                    <w:div w:id="848180061">
                      <w:marLeft w:val="0"/>
                      <w:marRight w:val="0"/>
                      <w:marTop w:val="0"/>
                      <w:marBottom w:val="0"/>
                      <w:divBdr>
                        <w:top w:val="none" w:sz="0" w:space="0" w:color="auto"/>
                        <w:left w:val="none" w:sz="0" w:space="0" w:color="auto"/>
                        <w:bottom w:val="none" w:sz="0" w:space="0" w:color="auto"/>
                        <w:right w:val="none" w:sz="0" w:space="0" w:color="auto"/>
                      </w:divBdr>
                      <w:divsChild>
                        <w:div w:id="16300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1745">
          <w:marLeft w:val="0"/>
          <w:marRight w:val="0"/>
          <w:marTop w:val="0"/>
          <w:marBottom w:val="0"/>
          <w:divBdr>
            <w:top w:val="none" w:sz="0" w:space="0" w:color="auto"/>
            <w:left w:val="none" w:sz="0" w:space="0" w:color="auto"/>
            <w:bottom w:val="none" w:sz="0" w:space="0" w:color="auto"/>
            <w:right w:val="none" w:sz="0" w:space="0" w:color="auto"/>
          </w:divBdr>
        </w:div>
        <w:div w:id="1478842129">
          <w:marLeft w:val="600"/>
          <w:marRight w:val="0"/>
          <w:marTop w:val="0"/>
          <w:marBottom w:val="0"/>
          <w:divBdr>
            <w:top w:val="none" w:sz="0" w:space="0" w:color="auto"/>
            <w:left w:val="none" w:sz="0" w:space="0" w:color="auto"/>
            <w:bottom w:val="none" w:sz="0" w:space="0" w:color="auto"/>
            <w:right w:val="none" w:sz="0" w:space="0" w:color="auto"/>
          </w:divBdr>
        </w:div>
      </w:divsChild>
    </w:div>
    <w:div w:id="1366830886">
      <w:bodyDiv w:val="1"/>
      <w:marLeft w:val="0"/>
      <w:marRight w:val="0"/>
      <w:marTop w:val="0"/>
      <w:marBottom w:val="0"/>
      <w:divBdr>
        <w:top w:val="none" w:sz="0" w:space="0" w:color="auto"/>
        <w:left w:val="none" w:sz="0" w:space="0" w:color="auto"/>
        <w:bottom w:val="none" w:sz="0" w:space="0" w:color="auto"/>
        <w:right w:val="none" w:sz="0" w:space="0" w:color="auto"/>
      </w:divBdr>
    </w:div>
    <w:div w:id="1396271092">
      <w:bodyDiv w:val="1"/>
      <w:marLeft w:val="0"/>
      <w:marRight w:val="0"/>
      <w:marTop w:val="0"/>
      <w:marBottom w:val="0"/>
      <w:divBdr>
        <w:top w:val="none" w:sz="0" w:space="0" w:color="auto"/>
        <w:left w:val="none" w:sz="0" w:space="0" w:color="auto"/>
        <w:bottom w:val="none" w:sz="0" w:space="0" w:color="auto"/>
        <w:right w:val="none" w:sz="0" w:space="0" w:color="auto"/>
      </w:divBdr>
    </w:div>
    <w:div w:id="1411275640">
      <w:bodyDiv w:val="1"/>
      <w:marLeft w:val="0"/>
      <w:marRight w:val="0"/>
      <w:marTop w:val="0"/>
      <w:marBottom w:val="0"/>
      <w:divBdr>
        <w:top w:val="none" w:sz="0" w:space="0" w:color="auto"/>
        <w:left w:val="none" w:sz="0" w:space="0" w:color="auto"/>
        <w:bottom w:val="none" w:sz="0" w:space="0" w:color="auto"/>
        <w:right w:val="none" w:sz="0" w:space="0" w:color="auto"/>
      </w:divBdr>
    </w:div>
    <w:div w:id="1418282023">
      <w:bodyDiv w:val="1"/>
      <w:marLeft w:val="0"/>
      <w:marRight w:val="0"/>
      <w:marTop w:val="0"/>
      <w:marBottom w:val="0"/>
      <w:divBdr>
        <w:top w:val="none" w:sz="0" w:space="0" w:color="auto"/>
        <w:left w:val="none" w:sz="0" w:space="0" w:color="auto"/>
        <w:bottom w:val="none" w:sz="0" w:space="0" w:color="auto"/>
        <w:right w:val="none" w:sz="0" w:space="0" w:color="auto"/>
      </w:divBdr>
    </w:div>
    <w:div w:id="1455294041">
      <w:bodyDiv w:val="1"/>
      <w:marLeft w:val="0"/>
      <w:marRight w:val="0"/>
      <w:marTop w:val="0"/>
      <w:marBottom w:val="0"/>
      <w:divBdr>
        <w:top w:val="none" w:sz="0" w:space="0" w:color="auto"/>
        <w:left w:val="none" w:sz="0" w:space="0" w:color="auto"/>
        <w:bottom w:val="none" w:sz="0" w:space="0" w:color="auto"/>
        <w:right w:val="none" w:sz="0" w:space="0" w:color="auto"/>
      </w:divBdr>
    </w:div>
    <w:div w:id="1458716817">
      <w:bodyDiv w:val="1"/>
      <w:marLeft w:val="0"/>
      <w:marRight w:val="0"/>
      <w:marTop w:val="0"/>
      <w:marBottom w:val="0"/>
      <w:divBdr>
        <w:top w:val="none" w:sz="0" w:space="0" w:color="auto"/>
        <w:left w:val="none" w:sz="0" w:space="0" w:color="auto"/>
        <w:bottom w:val="none" w:sz="0" w:space="0" w:color="auto"/>
        <w:right w:val="none" w:sz="0" w:space="0" w:color="auto"/>
      </w:divBdr>
    </w:div>
    <w:div w:id="1497843071">
      <w:bodyDiv w:val="1"/>
      <w:marLeft w:val="0"/>
      <w:marRight w:val="0"/>
      <w:marTop w:val="0"/>
      <w:marBottom w:val="0"/>
      <w:divBdr>
        <w:top w:val="none" w:sz="0" w:space="0" w:color="auto"/>
        <w:left w:val="none" w:sz="0" w:space="0" w:color="auto"/>
        <w:bottom w:val="none" w:sz="0" w:space="0" w:color="auto"/>
        <w:right w:val="none" w:sz="0" w:space="0" w:color="auto"/>
      </w:divBdr>
    </w:div>
    <w:div w:id="1498302658">
      <w:bodyDiv w:val="1"/>
      <w:marLeft w:val="0"/>
      <w:marRight w:val="0"/>
      <w:marTop w:val="0"/>
      <w:marBottom w:val="0"/>
      <w:divBdr>
        <w:top w:val="none" w:sz="0" w:space="0" w:color="auto"/>
        <w:left w:val="none" w:sz="0" w:space="0" w:color="auto"/>
        <w:bottom w:val="none" w:sz="0" w:space="0" w:color="auto"/>
        <w:right w:val="none" w:sz="0" w:space="0" w:color="auto"/>
      </w:divBdr>
    </w:div>
    <w:div w:id="1527795252">
      <w:bodyDiv w:val="1"/>
      <w:marLeft w:val="0"/>
      <w:marRight w:val="0"/>
      <w:marTop w:val="0"/>
      <w:marBottom w:val="0"/>
      <w:divBdr>
        <w:top w:val="none" w:sz="0" w:space="0" w:color="auto"/>
        <w:left w:val="none" w:sz="0" w:space="0" w:color="auto"/>
        <w:bottom w:val="none" w:sz="0" w:space="0" w:color="auto"/>
        <w:right w:val="none" w:sz="0" w:space="0" w:color="auto"/>
      </w:divBdr>
    </w:div>
    <w:div w:id="1549565763">
      <w:bodyDiv w:val="1"/>
      <w:marLeft w:val="0"/>
      <w:marRight w:val="0"/>
      <w:marTop w:val="0"/>
      <w:marBottom w:val="0"/>
      <w:divBdr>
        <w:top w:val="none" w:sz="0" w:space="0" w:color="auto"/>
        <w:left w:val="none" w:sz="0" w:space="0" w:color="auto"/>
        <w:bottom w:val="none" w:sz="0" w:space="0" w:color="auto"/>
        <w:right w:val="none" w:sz="0" w:space="0" w:color="auto"/>
      </w:divBdr>
    </w:div>
    <w:div w:id="1595818588">
      <w:bodyDiv w:val="1"/>
      <w:marLeft w:val="0"/>
      <w:marRight w:val="0"/>
      <w:marTop w:val="0"/>
      <w:marBottom w:val="0"/>
      <w:divBdr>
        <w:top w:val="none" w:sz="0" w:space="0" w:color="auto"/>
        <w:left w:val="none" w:sz="0" w:space="0" w:color="auto"/>
        <w:bottom w:val="none" w:sz="0" w:space="0" w:color="auto"/>
        <w:right w:val="none" w:sz="0" w:space="0" w:color="auto"/>
      </w:divBdr>
    </w:div>
    <w:div w:id="1612938437">
      <w:bodyDiv w:val="1"/>
      <w:marLeft w:val="0"/>
      <w:marRight w:val="0"/>
      <w:marTop w:val="0"/>
      <w:marBottom w:val="0"/>
      <w:divBdr>
        <w:top w:val="none" w:sz="0" w:space="0" w:color="auto"/>
        <w:left w:val="none" w:sz="0" w:space="0" w:color="auto"/>
        <w:bottom w:val="none" w:sz="0" w:space="0" w:color="auto"/>
        <w:right w:val="none" w:sz="0" w:space="0" w:color="auto"/>
      </w:divBdr>
    </w:div>
    <w:div w:id="1629119016">
      <w:bodyDiv w:val="1"/>
      <w:marLeft w:val="0"/>
      <w:marRight w:val="0"/>
      <w:marTop w:val="0"/>
      <w:marBottom w:val="0"/>
      <w:divBdr>
        <w:top w:val="none" w:sz="0" w:space="0" w:color="auto"/>
        <w:left w:val="none" w:sz="0" w:space="0" w:color="auto"/>
        <w:bottom w:val="none" w:sz="0" w:space="0" w:color="auto"/>
        <w:right w:val="none" w:sz="0" w:space="0" w:color="auto"/>
      </w:divBdr>
      <w:divsChild>
        <w:div w:id="1960985723">
          <w:marLeft w:val="0"/>
          <w:marRight w:val="0"/>
          <w:marTop w:val="75"/>
          <w:marBottom w:val="75"/>
          <w:divBdr>
            <w:top w:val="none" w:sz="0" w:space="0" w:color="auto"/>
            <w:left w:val="none" w:sz="0" w:space="0" w:color="auto"/>
            <w:bottom w:val="none" w:sz="0" w:space="0" w:color="auto"/>
            <w:right w:val="none" w:sz="0" w:space="0" w:color="auto"/>
          </w:divBdr>
          <w:divsChild>
            <w:div w:id="493104415">
              <w:marLeft w:val="0"/>
              <w:marRight w:val="0"/>
              <w:marTop w:val="225"/>
              <w:marBottom w:val="0"/>
              <w:divBdr>
                <w:top w:val="none" w:sz="0" w:space="0" w:color="auto"/>
                <w:left w:val="none" w:sz="0" w:space="0" w:color="auto"/>
                <w:bottom w:val="none" w:sz="0" w:space="0" w:color="auto"/>
                <w:right w:val="none" w:sz="0" w:space="0" w:color="auto"/>
              </w:divBdr>
            </w:div>
            <w:div w:id="1732264564">
              <w:marLeft w:val="0"/>
              <w:marRight w:val="0"/>
              <w:marTop w:val="150"/>
              <w:marBottom w:val="150"/>
              <w:divBdr>
                <w:top w:val="none" w:sz="0" w:space="0" w:color="auto"/>
                <w:left w:val="none" w:sz="0" w:space="0" w:color="auto"/>
                <w:bottom w:val="none" w:sz="0" w:space="0" w:color="auto"/>
                <w:right w:val="none" w:sz="0" w:space="0" w:color="auto"/>
              </w:divBdr>
              <w:divsChild>
                <w:div w:id="743379431">
                  <w:marLeft w:val="0"/>
                  <w:marRight w:val="0"/>
                  <w:marTop w:val="0"/>
                  <w:marBottom w:val="0"/>
                  <w:divBdr>
                    <w:top w:val="none" w:sz="0" w:space="0" w:color="auto"/>
                    <w:left w:val="none" w:sz="0" w:space="0" w:color="auto"/>
                    <w:bottom w:val="none" w:sz="0" w:space="0" w:color="auto"/>
                    <w:right w:val="none" w:sz="0" w:space="0" w:color="auto"/>
                  </w:divBdr>
                  <w:divsChild>
                    <w:div w:id="2234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37923">
          <w:marLeft w:val="0"/>
          <w:marRight w:val="0"/>
          <w:marTop w:val="0"/>
          <w:marBottom w:val="360"/>
          <w:divBdr>
            <w:top w:val="none" w:sz="0" w:space="0" w:color="auto"/>
            <w:left w:val="none" w:sz="0" w:space="0" w:color="auto"/>
            <w:bottom w:val="none" w:sz="0" w:space="0" w:color="auto"/>
            <w:right w:val="none" w:sz="0" w:space="0" w:color="auto"/>
          </w:divBdr>
        </w:div>
        <w:div w:id="1770156840">
          <w:marLeft w:val="0"/>
          <w:marRight w:val="0"/>
          <w:marTop w:val="0"/>
          <w:marBottom w:val="0"/>
          <w:divBdr>
            <w:top w:val="none" w:sz="0" w:space="0" w:color="auto"/>
            <w:left w:val="none" w:sz="0" w:space="0" w:color="auto"/>
            <w:bottom w:val="none" w:sz="0" w:space="0" w:color="auto"/>
            <w:right w:val="none" w:sz="0" w:space="0" w:color="auto"/>
          </w:divBdr>
          <w:divsChild>
            <w:div w:id="656032692">
              <w:marLeft w:val="0"/>
              <w:marRight w:val="150"/>
              <w:marTop w:val="90"/>
              <w:marBottom w:val="150"/>
              <w:divBdr>
                <w:top w:val="none" w:sz="0" w:space="0" w:color="auto"/>
                <w:left w:val="none" w:sz="0" w:space="0" w:color="auto"/>
                <w:bottom w:val="none" w:sz="0" w:space="0" w:color="auto"/>
                <w:right w:val="none" w:sz="0" w:space="0" w:color="auto"/>
              </w:divBdr>
              <w:divsChild>
                <w:div w:id="1546142662">
                  <w:marLeft w:val="0"/>
                  <w:marRight w:val="0"/>
                  <w:marTop w:val="0"/>
                  <w:marBottom w:val="0"/>
                  <w:divBdr>
                    <w:top w:val="none" w:sz="0" w:space="0" w:color="auto"/>
                    <w:left w:val="none" w:sz="0" w:space="0" w:color="auto"/>
                    <w:bottom w:val="none" w:sz="0" w:space="0" w:color="auto"/>
                    <w:right w:val="none" w:sz="0" w:space="0" w:color="auto"/>
                  </w:divBdr>
                  <w:divsChild>
                    <w:div w:id="1336150989">
                      <w:marLeft w:val="0"/>
                      <w:marRight w:val="0"/>
                      <w:marTop w:val="0"/>
                      <w:marBottom w:val="0"/>
                      <w:divBdr>
                        <w:top w:val="none" w:sz="0" w:space="0" w:color="auto"/>
                        <w:left w:val="none" w:sz="0" w:space="0" w:color="auto"/>
                        <w:bottom w:val="none" w:sz="0" w:space="0" w:color="auto"/>
                        <w:right w:val="none" w:sz="0" w:space="0" w:color="auto"/>
                      </w:divBdr>
                    </w:div>
                    <w:div w:id="1695881620">
                      <w:marLeft w:val="0"/>
                      <w:marRight w:val="0"/>
                      <w:marTop w:val="0"/>
                      <w:marBottom w:val="0"/>
                      <w:divBdr>
                        <w:top w:val="none" w:sz="0" w:space="0" w:color="auto"/>
                        <w:left w:val="none" w:sz="0" w:space="0" w:color="auto"/>
                        <w:bottom w:val="none" w:sz="0" w:space="0" w:color="auto"/>
                        <w:right w:val="none" w:sz="0" w:space="0" w:color="auto"/>
                      </w:divBdr>
                      <w:divsChild>
                        <w:div w:id="13562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701">
          <w:marLeft w:val="0"/>
          <w:marRight w:val="0"/>
          <w:marTop w:val="0"/>
          <w:marBottom w:val="0"/>
          <w:divBdr>
            <w:top w:val="none" w:sz="0" w:space="0" w:color="auto"/>
            <w:left w:val="none" w:sz="0" w:space="0" w:color="auto"/>
            <w:bottom w:val="none" w:sz="0" w:space="0" w:color="auto"/>
            <w:right w:val="none" w:sz="0" w:space="0" w:color="auto"/>
          </w:divBdr>
        </w:div>
        <w:div w:id="877665067">
          <w:marLeft w:val="600"/>
          <w:marRight w:val="0"/>
          <w:marTop w:val="0"/>
          <w:marBottom w:val="0"/>
          <w:divBdr>
            <w:top w:val="none" w:sz="0" w:space="0" w:color="auto"/>
            <w:left w:val="none" w:sz="0" w:space="0" w:color="auto"/>
            <w:bottom w:val="none" w:sz="0" w:space="0" w:color="auto"/>
            <w:right w:val="none" w:sz="0" w:space="0" w:color="auto"/>
          </w:divBdr>
          <w:divsChild>
            <w:div w:id="1350908043">
              <w:marLeft w:val="0"/>
              <w:marRight w:val="0"/>
              <w:marTop w:val="0"/>
              <w:marBottom w:val="0"/>
              <w:divBdr>
                <w:top w:val="none" w:sz="0" w:space="0" w:color="auto"/>
                <w:left w:val="none" w:sz="0" w:space="0" w:color="auto"/>
                <w:bottom w:val="none" w:sz="0" w:space="0" w:color="auto"/>
                <w:right w:val="none" w:sz="0" w:space="0" w:color="auto"/>
              </w:divBdr>
              <w:divsChild>
                <w:div w:id="522521256">
                  <w:marLeft w:val="0"/>
                  <w:marRight w:val="0"/>
                  <w:marTop w:val="150"/>
                  <w:marBottom w:val="300"/>
                  <w:divBdr>
                    <w:top w:val="none" w:sz="0" w:space="0" w:color="auto"/>
                    <w:left w:val="none" w:sz="0" w:space="0" w:color="auto"/>
                    <w:bottom w:val="none" w:sz="0" w:space="0" w:color="auto"/>
                    <w:right w:val="none" w:sz="0" w:space="0" w:color="auto"/>
                  </w:divBdr>
                  <w:divsChild>
                    <w:div w:id="847061112">
                      <w:marLeft w:val="0"/>
                      <w:marRight w:val="0"/>
                      <w:marTop w:val="0"/>
                      <w:marBottom w:val="0"/>
                      <w:divBdr>
                        <w:top w:val="none" w:sz="0" w:space="0" w:color="auto"/>
                        <w:left w:val="none" w:sz="0" w:space="0" w:color="auto"/>
                        <w:bottom w:val="none" w:sz="0" w:space="0" w:color="auto"/>
                        <w:right w:val="none" w:sz="0" w:space="0" w:color="auto"/>
                      </w:divBdr>
                      <w:divsChild>
                        <w:div w:id="2033414774">
                          <w:marLeft w:val="0"/>
                          <w:marRight w:val="0"/>
                          <w:marTop w:val="0"/>
                          <w:marBottom w:val="150"/>
                          <w:divBdr>
                            <w:top w:val="none" w:sz="0" w:space="0" w:color="auto"/>
                            <w:left w:val="none" w:sz="0" w:space="0" w:color="auto"/>
                            <w:bottom w:val="none" w:sz="0" w:space="0" w:color="auto"/>
                            <w:right w:val="none" w:sz="0" w:space="0" w:color="auto"/>
                          </w:divBdr>
                          <w:divsChild>
                            <w:div w:id="192619746">
                              <w:marLeft w:val="0"/>
                              <w:marRight w:val="0"/>
                              <w:marTop w:val="0"/>
                              <w:marBottom w:val="0"/>
                              <w:divBdr>
                                <w:top w:val="none" w:sz="0" w:space="0" w:color="auto"/>
                                <w:left w:val="none" w:sz="0" w:space="0" w:color="auto"/>
                                <w:bottom w:val="none" w:sz="0" w:space="0" w:color="auto"/>
                                <w:right w:val="none" w:sz="0" w:space="0" w:color="auto"/>
                              </w:divBdr>
                              <w:divsChild>
                                <w:div w:id="2060005883">
                                  <w:marLeft w:val="0"/>
                                  <w:marRight w:val="0"/>
                                  <w:marTop w:val="0"/>
                                  <w:marBottom w:val="0"/>
                                  <w:divBdr>
                                    <w:top w:val="none" w:sz="0" w:space="0" w:color="auto"/>
                                    <w:left w:val="none" w:sz="0" w:space="0" w:color="auto"/>
                                    <w:bottom w:val="none" w:sz="0" w:space="0" w:color="auto"/>
                                    <w:right w:val="none" w:sz="0" w:space="0" w:color="auto"/>
                                  </w:divBdr>
                                  <w:divsChild>
                                    <w:div w:id="1998727691">
                                      <w:marLeft w:val="0"/>
                                      <w:marRight w:val="0"/>
                                      <w:marTop w:val="0"/>
                                      <w:marBottom w:val="0"/>
                                      <w:divBdr>
                                        <w:top w:val="none" w:sz="0" w:space="0" w:color="auto"/>
                                        <w:left w:val="none" w:sz="0" w:space="0" w:color="auto"/>
                                        <w:bottom w:val="none" w:sz="0" w:space="0" w:color="auto"/>
                                        <w:right w:val="none" w:sz="0" w:space="0" w:color="auto"/>
                                      </w:divBdr>
                                    </w:div>
                                  </w:divsChild>
                                </w:div>
                                <w:div w:id="1926181371">
                                  <w:marLeft w:val="0"/>
                                  <w:marRight w:val="0"/>
                                  <w:marTop w:val="0"/>
                                  <w:marBottom w:val="0"/>
                                  <w:divBdr>
                                    <w:top w:val="none" w:sz="0" w:space="0" w:color="auto"/>
                                    <w:left w:val="none" w:sz="0" w:space="0" w:color="auto"/>
                                    <w:bottom w:val="none" w:sz="0" w:space="0" w:color="auto"/>
                                    <w:right w:val="none" w:sz="0" w:space="0" w:color="auto"/>
                                  </w:divBdr>
                                  <w:divsChild>
                                    <w:div w:id="342171369">
                                      <w:marLeft w:val="0"/>
                                      <w:marRight w:val="0"/>
                                      <w:marTop w:val="0"/>
                                      <w:marBottom w:val="0"/>
                                      <w:divBdr>
                                        <w:top w:val="none" w:sz="0" w:space="0" w:color="auto"/>
                                        <w:left w:val="none" w:sz="0" w:space="0" w:color="auto"/>
                                        <w:bottom w:val="none" w:sz="0" w:space="0" w:color="auto"/>
                                        <w:right w:val="none" w:sz="0" w:space="0" w:color="auto"/>
                                      </w:divBdr>
                                      <w:divsChild>
                                        <w:div w:id="3370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010179">
      <w:bodyDiv w:val="1"/>
      <w:marLeft w:val="0"/>
      <w:marRight w:val="0"/>
      <w:marTop w:val="0"/>
      <w:marBottom w:val="0"/>
      <w:divBdr>
        <w:top w:val="none" w:sz="0" w:space="0" w:color="auto"/>
        <w:left w:val="none" w:sz="0" w:space="0" w:color="auto"/>
        <w:bottom w:val="none" w:sz="0" w:space="0" w:color="auto"/>
        <w:right w:val="none" w:sz="0" w:space="0" w:color="auto"/>
      </w:divBdr>
      <w:divsChild>
        <w:div w:id="1302732591">
          <w:marLeft w:val="0"/>
          <w:marRight w:val="0"/>
          <w:marTop w:val="75"/>
          <w:marBottom w:val="75"/>
          <w:divBdr>
            <w:top w:val="none" w:sz="0" w:space="0" w:color="auto"/>
            <w:left w:val="none" w:sz="0" w:space="0" w:color="auto"/>
            <w:bottom w:val="none" w:sz="0" w:space="0" w:color="auto"/>
            <w:right w:val="none" w:sz="0" w:space="0" w:color="auto"/>
          </w:divBdr>
          <w:divsChild>
            <w:div w:id="561798162">
              <w:marLeft w:val="0"/>
              <w:marRight w:val="0"/>
              <w:marTop w:val="225"/>
              <w:marBottom w:val="0"/>
              <w:divBdr>
                <w:top w:val="none" w:sz="0" w:space="0" w:color="auto"/>
                <w:left w:val="none" w:sz="0" w:space="0" w:color="auto"/>
                <w:bottom w:val="none" w:sz="0" w:space="0" w:color="auto"/>
                <w:right w:val="none" w:sz="0" w:space="0" w:color="auto"/>
              </w:divBdr>
            </w:div>
            <w:div w:id="661351040">
              <w:marLeft w:val="0"/>
              <w:marRight w:val="0"/>
              <w:marTop w:val="150"/>
              <w:marBottom w:val="150"/>
              <w:divBdr>
                <w:top w:val="none" w:sz="0" w:space="0" w:color="auto"/>
                <w:left w:val="none" w:sz="0" w:space="0" w:color="auto"/>
                <w:bottom w:val="none" w:sz="0" w:space="0" w:color="auto"/>
                <w:right w:val="none" w:sz="0" w:space="0" w:color="auto"/>
              </w:divBdr>
              <w:divsChild>
                <w:div w:id="685248717">
                  <w:marLeft w:val="0"/>
                  <w:marRight w:val="0"/>
                  <w:marTop w:val="0"/>
                  <w:marBottom w:val="0"/>
                  <w:divBdr>
                    <w:top w:val="none" w:sz="0" w:space="0" w:color="auto"/>
                    <w:left w:val="none" w:sz="0" w:space="0" w:color="auto"/>
                    <w:bottom w:val="none" w:sz="0" w:space="0" w:color="auto"/>
                    <w:right w:val="none" w:sz="0" w:space="0" w:color="auto"/>
                  </w:divBdr>
                  <w:divsChild>
                    <w:div w:id="11787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927">
          <w:marLeft w:val="0"/>
          <w:marRight w:val="0"/>
          <w:marTop w:val="0"/>
          <w:marBottom w:val="360"/>
          <w:divBdr>
            <w:top w:val="none" w:sz="0" w:space="0" w:color="auto"/>
            <w:left w:val="none" w:sz="0" w:space="0" w:color="auto"/>
            <w:bottom w:val="none" w:sz="0" w:space="0" w:color="auto"/>
            <w:right w:val="none" w:sz="0" w:space="0" w:color="auto"/>
          </w:divBdr>
        </w:div>
        <w:div w:id="325596590">
          <w:marLeft w:val="0"/>
          <w:marRight w:val="0"/>
          <w:marTop w:val="0"/>
          <w:marBottom w:val="0"/>
          <w:divBdr>
            <w:top w:val="none" w:sz="0" w:space="0" w:color="auto"/>
            <w:left w:val="none" w:sz="0" w:space="0" w:color="auto"/>
            <w:bottom w:val="none" w:sz="0" w:space="0" w:color="auto"/>
            <w:right w:val="none" w:sz="0" w:space="0" w:color="auto"/>
          </w:divBdr>
          <w:divsChild>
            <w:div w:id="304313649">
              <w:marLeft w:val="0"/>
              <w:marRight w:val="150"/>
              <w:marTop w:val="90"/>
              <w:marBottom w:val="150"/>
              <w:divBdr>
                <w:top w:val="none" w:sz="0" w:space="0" w:color="auto"/>
                <w:left w:val="none" w:sz="0" w:space="0" w:color="auto"/>
                <w:bottom w:val="none" w:sz="0" w:space="0" w:color="auto"/>
                <w:right w:val="none" w:sz="0" w:space="0" w:color="auto"/>
              </w:divBdr>
              <w:divsChild>
                <w:div w:id="1393888781">
                  <w:marLeft w:val="0"/>
                  <w:marRight w:val="0"/>
                  <w:marTop w:val="0"/>
                  <w:marBottom w:val="0"/>
                  <w:divBdr>
                    <w:top w:val="none" w:sz="0" w:space="0" w:color="auto"/>
                    <w:left w:val="none" w:sz="0" w:space="0" w:color="auto"/>
                    <w:bottom w:val="none" w:sz="0" w:space="0" w:color="auto"/>
                    <w:right w:val="none" w:sz="0" w:space="0" w:color="auto"/>
                  </w:divBdr>
                  <w:divsChild>
                    <w:div w:id="782922006">
                      <w:marLeft w:val="0"/>
                      <w:marRight w:val="0"/>
                      <w:marTop w:val="0"/>
                      <w:marBottom w:val="0"/>
                      <w:divBdr>
                        <w:top w:val="none" w:sz="0" w:space="0" w:color="auto"/>
                        <w:left w:val="none" w:sz="0" w:space="0" w:color="auto"/>
                        <w:bottom w:val="none" w:sz="0" w:space="0" w:color="auto"/>
                        <w:right w:val="none" w:sz="0" w:space="0" w:color="auto"/>
                      </w:divBdr>
                    </w:div>
                    <w:div w:id="1144007228">
                      <w:marLeft w:val="0"/>
                      <w:marRight w:val="0"/>
                      <w:marTop w:val="0"/>
                      <w:marBottom w:val="0"/>
                      <w:divBdr>
                        <w:top w:val="none" w:sz="0" w:space="0" w:color="auto"/>
                        <w:left w:val="none" w:sz="0" w:space="0" w:color="auto"/>
                        <w:bottom w:val="none" w:sz="0" w:space="0" w:color="auto"/>
                        <w:right w:val="none" w:sz="0" w:space="0" w:color="auto"/>
                      </w:divBdr>
                      <w:divsChild>
                        <w:div w:id="1875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68304">
          <w:marLeft w:val="0"/>
          <w:marRight w:val="0"/>
          <w:marTop w:val="0"/>
          <w:marBottom w:val="0"/>
          <w:divBdr>
            <w:top w:val="none" w:sz="0" w:space="0" w:color="auto"/>
            <w:left w:val="none" w:sz="0" w:space="0" w:color="auto"/>
            <w:bottom w:val="none" w:sz="0" w:space="0" w:color="auto"/>
            <w:right w:val="none" w:sz="0" w:space="0" w:color="auto"/>
          </w:divBdr>
        </w:div>
        <w:div w:id="482702360">
          <w:marLeft w:val="600"/>
          <w:marRight w:val="0"/>
          <w:marTop w:val="0"/>
          <w:marBottom w:val="0"/>
          <w:divBdr>
            <w:top w:val="none" w:sz="0" w:space="0" w:color="auto"/>
            <w:left w:val="none" w:sz="0" w:space="0" w:color="auto"/>
            <w:bottom w:val="none" w:sz="0" w:space="0" w:color="auto"/>
            <w:right w:val="none" w:sz="0" w:space="0" w:color="auto"/>
          </w:divBdr>
        </w:div>
      </w:divsChild>
    </w:div>
    <w:div w:id="1648583275">
      <w:bodyDiv w:val="1"/>
      <w:marLeft w:val="0"/>
      <w:marRight w:val="0"/>
      <w:marTop w:val="0"/>
      <w:marBottom w:val="0"/>
      <w:divBdr>
        <w:top w:val="none" w:sz="0" w:space="0" w:color="auto"/>
        <w:left w:val="none" w:sz="0" w:space="0" w:color="auto"/>
        <w:bottom w:val="none" w:sz="0" w:space="0" w:color="auto"/>
        <w:right w:val="none" w:sz="0" w:space="0" w:color="auto"/>
      </w:divBdr>
    </w:div>
    <w:div w:id="1694182830">
      <w:bodyDiv w:val="1"/>
      <w:marLeft w:val="0"/>
      <w:marRight w:val="0"/>
      <w:marTop w:val="0"/>
      <w:marBottom w:val="0"/>
      <w:divBdr>
        <w:top w:val="none" w:sz="0" w:space="0" w:color="auto"/>
        <w:left w:val="none" w:sz="0" w:space="0" w:color="auto"/>
        <w:bottom w:val="none" w:sz="0" w:space="0" w:color="auto"/>
        <w:right w:val="none" w:sz="0" w:space="0" w:color="auto"/>
      </w:divBdr>
    </w:div>
    <w:div w:id="1708752551">
      <w:bodyDiv w:val="1"/>
      <w:marLeft w:val="0"/>
      <w:marRight w:val="0"/>
      <w:marTop w:val="0"/>
      <w:marBottom w:val="0"/>
      <w:divBdr>
        <w:top w:val="none" w:sz="0" w:space="0" w:color="auto"/>
        <w:left w:val="none" w:sz="0" w:space="0" w:color="auto"/>
        <w:bottom w:val="none" w:sz="0" w:space="0" w:color="auto"/>
        <w:right w:val="none" w:sz="0" w:space="0" w:color="auto"/>
      </w:divBdr>
      <w:divsChild>
        <w:div w:id="1238704612">
          <w:marLeft w:val="0"/>
          <w:marRight w:val="0"/>
          <w:marTop w:val="75"/>
          <w:marBottom w:val="75"/>
          <w:divBdr>
            <w:top w:val="none" w:sz="0" w:space="0" w:color="auto"/>
            <w:left w:val="none" w:sz="0" w:space="0" w:color="auto"/>
            <w:bottom w:val="none" w:sz="0" w:space="0" w:color="auto"/>
            <w:right w:val="none" w:sz="0" w:space="0" w:color="auto"/>
          </w:divBdr>
          <w:divsChild>
            <w:div w:id="1567641844">
              <w:marLeft w:val="0"/>
              <w:marRight w:val="0"/>
              <w:marTop w:val="225"/>
              <w:marBottom w:val="0"/>
              <w:divBdr>
                <w:top w:val="none" w:sz="0" w:space="0" w:color="auto"/>
                <w:left w:val="none" w:sz="0" w:space="0" w:color="auto"/>
                <w:bottom w:val="none" w:sz="0" w:space="0" w:color="auto"/>
                <w:right w:val="none" w:sz="0" w:space="0" w:color="auto"/>
              </w:divBdr>
            </w:div>
            <w:div w:id="1333727342">
              <w:marLeft w:val="0"/>
              <w:marRight w:val="0"/>
              <w:marTop w:val="150"/>
              <w:marBottom w:val="150"/>
              <w:divBdr>
                <w:top w:val="none" w:sz="0" w:space="0" w:color="auto"/>
                <w:left w:val="none" w:sz="0" w:space="0" w:color="auto"/>
                <w:bottom w:val="none" w:sz="0" w:space="0" w:color="auto"/>
                <w:right w:val="none" w:sz="0" w:space="0" w:color="auto"/>
              </w:divBdr>
              <w:divsChild>
                <w:div w:id="1768842806">
                  <w:marLeft w:val="0"/>
                  <w:marRight w:val="0"/>
                  <w:marTop w:val="0"/>
                  <w:marBottom w:val="0"/>
                  <w:divBdr>
                    <w:top w:val="none" w:sz="0" w:space="0" w:color="auto"/>
                    <w:left w:val="none" w:sz="0" w:space="0" w:color="auto"/>
                    <w:bottom w:val="none" w:sz="0" w:space="0" w:color="auto"/>
                    <w:right w:val="none" w:sz="0" w:space="0" w:color="auto"/>
                  </w:divBdr>
                  <w:divsChild>
                    <w:div w:id="9103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56189">
          <w:marLeft w:val="0"/>
          <w:marRight w:val="0"/>
          <w:marTop w:val="0"/>
          <w:marBottom w:val="360"/>
          <w:divBdr>
            <w:top w:val="none" w:sz="0" w:space="0" w:color="auto"/>
            <w:left w:val="none" w:sz="0" w:space="0" w:color="auto"/>
            <w:bottom w:val="none" w:sz="0" w:space="0" w:color="auto"/>
            <w:right w:val="none" w:sz="0" w:space="0" w:color="auto"/>
          </w:divBdr>
        </w:div>
        <w:div w:id="1143278902">
          <w:marLeft w:val="0"/>
          <w:marRight w:val="0"/>
          <w:marTop w:val="0"/>
          <w:marBottom w:val="0"/>
          <w:divBdr>
            <w:top w:val="none" w:sz="0" w:space="0" w:color="auto"/>
            <w:left w:val="none" w:sz="0" w:space="0" w:color="auto"/>
            <w:bottom w:val="none" w:sz="0" w:space="0" w:color="auto"/>
            <w:right w:val="none" w:sz="0" w:space="0" w:color="auto"/>
          </w:divBdr>
          <w:divsChild>
            <w:div w:id="1394162257">
              <w:marLeft w:val="0"/>
              <w:marRight w:val="150"/>
              <w:marTop w:val="90"/>
              <w:marBottom w:val="150"/>
              <w:divBdr>
                <w:top w:val="none" w:sz="0" w:space="0" w:color="auto"/>
                <w:left w:val="none" w:sz="0" w:space="0" w:color="auto"/>
                <w:bottom w:val="none" w:sz="0" w:space="0" w:color="auto"/>
                <w:right w:val="none" w:sz="0" w:space="0" w:color="auto"/>
              </w:divBdr>
              <w:divsChild>
                <w:div w:id="265693713">
                  <w:marLeft w:val="0"/>
                  <w:marRight w:val="0"/>
                  <w:marTop w:val="0"/>
                  <w:marBottom w:val="0"/>
                  <w:divBdr>
                    <w:top w:val="none" w:sz="0" w:space="0" w:color="auto"/>
                    <w:left w:val="none" w:sz="0" w:space="0" w:color="auto"/>
                    <w:bottom w:val="none" w:sz="0" w:space="0" w:color="auto"/>
                    <w:right w:val="none" w:sz="0" w:space="0" w:color="auto"/>
                  </w:divBdr>
                  <w:divsChild>
                    <w:div w:id="2002274606">
                      <w:marLeft w:val="0"/>
                      <w:marRight w:val="0"/>
                      <w:marTop w:val="0"/>
                      <w:marBottom w:val="0"/>
                      <w:divBdr>
                        <w:top w:val="none" w:sz="0" w:space="0" w:color="auto"/>
                        <w:left w:val="none" w:sz="0" w:space="0" w:color="auto"/>
                        <w:bottom w:val="none" w:sz="0" w:space="0" w:color="auto"/>
                        <w:right w:val="none" w:sz="0" w:space="0" w:color="auto"/>
                      </w:divBdr>
                    </w:div>
                    <w:div w:id="581334565">
                      <w:marLeft w:val="0"/>
                      <w:marRight w:val="0"/>
                      <w:marTop w:val="0"/>
                      <w:marBottom w:val="0"/>
                      <w:divBdr>
                        <w:top w:val="none" w:sz="0" w:space="0" w:color="auto"/>
                        <w:left w:val="none" w:sz="0" w:space="0" w:color="auto"/>
                        <w:bottom w:val="none" w:sz="0" w:space="0" w:color="auto"/>
                        <w:right w:val="none" w:sz="0" w:space="0" w:color="auto"/>
                      </w:divBdr>
                      <w:divsChild>
                        <w:div w:id="20292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98013">
          <w:marLeft w:val="0"/>
          <w:marRight w:val="0"/>
          <w:marTop w:val="0"/>
          <w:marBottom w:val="0"/>
          <w:divBdr>
            <w:top w:val="none" w:sz="0" w:space="0" w:color="auto"/>
            <w:left w:val="none" w:sz="0" w:space="0" w:color="auto"/>
            <w:bottom w:val="none" w:sz="0" w:space="0" w:color="auto"/>
            <w:right w:val="none" w:sz="0" w:space="0" w:color="auto"/>
          </w:divBdr>
        </w:div>
        <w:div w:id="1411078039">
          <w:marLeft w:val="600"/>
          <w:marRight w:val="0"/>
          <w:marTop w:val="0"/>
          <w:marBottom w:val="0"/>
          <w:divBdr>
            <w:top w:val="none" w:sz="0" w:space="0" w:color="auto"/>
            <w:left w:val="none" w:sz="0" w:space="0" w:color="auto"/>
            <w:bottom w:val="none" w:sz="0" w:space="0" w:color="auto"/>
            <w:right w:val="none" w:sz="0" w:space="0" w:color="auto"/>
          </w:divBdr>
          <w:divsChild>
            <w:div w:id="662900025">
              <w:marLeft w:val="0"/>
              <w:marRight w:val="0"/>
              <w:marTop w:val="0"/>
              <w:marBottom w:val="0"/>
              <w:divBdr>
                <w:top w:val="none" w:sz="0" w:space="0" w:color="auto"/>
                <w:left w:val="none" w:sz="0" w:space="0" w:color="auto"/>
                <w:bottom w:val="none" w:sz="0" w:space="0" w:color="auto"/>
                <w:right w:val="none" w:sz="0" w:space="0" w:color="auto"/>
              </w:divBdr>
              <w:divsChild>
                <w:div w:id="2048021721">
                  <w:marLeft w:val="0"/>
                  <w:marRight w:val="0"/>
                  <w:marTop w:val="150"/>
                  <w:marBottom w:val="300"/>
                  <w:divBdr>
                    <w:top w:val="none" w:sz="0" w:space="0" w:color="auto"/>
                    <w:left w:val="none" w:sz="0" w:space="0" w:color="auto"/>
                    <w:bottom w:val="none" w:sz="0" w:space="0" w:color="auto"/>
                    <w:right w:val="none" w:sz="0" w:space="0" w:color="auto"/>
                  </w:divBdr>
                  <w:divsChild>
                    <w:div w:id="785075442">
                      <w:marLeft w:val="0"/>
                      <w:marRight w:val="0"/>
                      <w:marTop w:val="0"/>
                      <w:marBottom w:val="0"/>
                      <w:divBdr>
                        <w:top w:val="none" w:sz="0" w:space="0" w:color="auto"/>
                        <w:left w:val="none" w:sz="0" w:space="0" w:color="auto"/>
                        <w:bottom w:val="none" w:sz="0" w:space="0" w:color="auto"/>
                        <w:right w:val="none" w:sz="0" w:space="0" w:color="auto"/>
                      </w:divBdr>
                      <w:divsChild>
                        <w:div w:id="705300732">
                          <w:marLeft w:val="0"/>
                          <w:marRight w:val="0"/>
                          <w:marTop w:val="0"/>
                          <w:marBottom w:val="150"/>
                          <w:divBdr>
                            <w:top w:val="none" w:sz="0" w:space="0" w:color="auto"/>
                            <w:left w:val="none" w:sz="0" w:space="0" w:color="auto"/>
                            <w:bottom w:val="none" w:sz="0" w:space="0" w:color="auto"/>
                            <w:right w:val="none" w:sz="0" w:space="0" w:color="auto"/>
                          </w:divBdr>
                          <w:divsChild>
                            <w:div w:id="618756569">
                              <w:marLeft w:val="0"/>
                              <w:marRight w:val="0"/>
                              <w:marTop w:val="0"/>
                              <w:marBottom w:val="0"/>
                              <w:divBdr>
                                <w:top w:val="none" w:sz="0" w:space="0" w:color="auto"/>
                                <w:left w:val="none" w:sz="0" w:space="0" w:color="auto"/>
                                <w:bottom w:val="none" w:sz="0" w:space="0" w:color="auto"/>
                                <w:right w:val="none" w:sz="0" w:space="0" w:color="auto"/>
                              </w:divBdr>
                              <w:divsChild>
                                <w:div w:id="1852910312">
                                  <w:marLeft w:val="0"/>
                                  <w:marRight w:val="0"/>
                                  <w:marTop w:val="0"/>
                                  <w:marBottom w:val="0"/>
                                  <w:divBdr>
                                    <w:top w:val="none" w:sz="0" w:space="0" w:color="auto"/>
                                    <w:left w:val="none" w:sz="0" w:space="0" w:color="auto"/>
                                    <w:bottom w:val="none" w:sz="0" w:space="0" w:color="auto"/>
                                    <w:right w:val="none" w:sz="0" w:space="0" w:color="auto"/>
                                  </w:divBdr>
                                  <w:divsChild>
                                    <w:div w:id="801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782266">
      <w:bodyDiv w:val="1"/>
      <w:marLeft w:val="0"/>
      <w:marRight w:val="0"/>
      <w:marTop w:val="0"/>
      <w:marBottom w:val="0"/>
      <w:divBdr>
        <w:top w:val="none" w:sz="0" w:space="0" w:color="auto"/>
        <w:left w:val="none" w:sz="0" w:space="0" w:color="auto"/>
        <w:bottom w:val="none" w:sz="0" w:space="0" w:color="auto"/>
        <w:right w:val="none" w:sz="0" w:space="0" w:color="auto"/>
      </w:divBdr>
      <w:divsChild>
        <w:div w:id="1040785279">
          <w:marLeft w:val="0"/>
          <w:marRight w:val="0"/>
          <w:marTop w:val="75"/>
          <w:marBottom w:val="75"/>
          <w:divBdr>
            <w:top w:val="none" w:sz="0" w:space="0" w:color="auto"/>
            <w:left w:val="none" w:sz="0" w:space="0" w:color="auto"/>
            <w:bottom w:val="none" w:sz="0" w:space="0" w:color="auto"/>
            <w:right w:val="none" w:sz="0" w:space="0" w:color="auto"/>
          </w:divBdr>
          <w:divsChild>
            <w:div w:id="110051949">
              <w:marLeft w:val="0"/>
              <w:marRight w:val="0"/>
              <w:marTop w:val="225"/>
              <w:marBottom w:val="0"/>
              <w:divBdr>
                <w:top w:val="none" w:sz="0" w:space="0" w:color="auto"/>
                <w:left w:val="none" w:sz="0" w:space="0" w:color="auto"/>
                <w:bottom w:val="none" w:sz="0" w:space="0" w:color="auto"/>
                <w:right w:val="none" w:sz="0" w:space="0" w:color="auto"/>
              </w:divBdr>
            </w:div>
            <w:div w:id="1253196823">
              <w:marLeft w:val="0"/>
              <w:marRight w:val="0"/>
              <w:marTop w:val="150"/>
              <w:marBottom w:val="150"/>
              <w:divBdr>
                <w:top w:val="none" w:sz="0" w:space="0" w:color="auto"/>
                <w:left w:val="none" w:sz="0" w:space="0" w:color="auto"/>
                <w:bottom w:val="none" w:sz="0" w:space="0" w:color="auto"/>
                <w:right w:val="none" w:sz="0" w:space="0" w:color="auto"/>
              </w:divBdr>
              <w:divsChild>
                <w:div w:id="124083145">
                  <w:marLeft w:val="0"/>
                  <w:marRight w:val="0"/>
                  <w:marTop w:val="0"/>
                  <w:marBottom w:val="0"/>
                  <w:divBdr>
                    <w:top w:val="none" w:sz="0" w:space="0" w:color="auto"/>
                    <w:left w:val="none" w:sz="0" w:space="0" w:color="auto"/>
                    <w:bottom w:val="none" w:sz="0" w:space="0" w:color="auto"/>
                    <w:right w:val="none" w:sz="0" w:space="0" w:color="auto"/>
                  </w:divBdr>
                  <w:divsChild>
                    <w:div w:id="20097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025">
          <w:marLeft w:val="0"/>
          <w:marRight w:val="0"/>
          <w:marTop w:val="0"/>
          <w:marBottom w:val="360"/>
          <w:divBdr>
            <w:top w:val="none" w:sz="0" w:space="0" w:color="auto"/>
            <w:left w:val="none" w:sz="0" w:space="0" w:color="auto"/>
            <w:bottom w:val="none" w:sz="0" w:space="0" w:color="auto"/>
            <w:right w:val="none" w:sz="0" w:space="0" w:color="auto"/>
          </w:divBdr>
        </w:div>
        <w:div w:id="920211145">
          <w:marLeft w:val="0"/>
          <w:marRight w:val="0"/>
          <w:marTop w:val="0"/>
          <w:marBottom w:val="0"/>
          <w:divBdr>
            <w:top w:val="none" w:sz="0" w:space="0" w:color="auto"/>
            <w:left w:val="none" w:sz="0" w:space="0" w:color="auto"/>
            <w:bottom w:val="none" w:sz="0" w:space="0" w:color="auto"/>
            <w:right w:val="none" w:sz="0" w:space="0" w:color="auto"/>
          </w:divBdr>
          <w:divsChild>
            <w:div w:id="1822890207">
              <w:marLeft w:val="0"/>
              <w:marRight w:val="150"/>
              <w:marTop w:val="90"/>
              <w:marBottom w:val="150"/>
              <w:divBdr>
                <w:top w:val="none" w:sz="0" w:space="0" w:color="auto"/>
                <w:left w:val="none" w:sz="0" w:space="0" w:color="auto"/>
                <w:bottom w:val="none" w:sz="0" w:space="0" w:color="auto"/>
                <w:right w:val="none" w:sz="0" w:space="0" w:color="auto"/>
              </w:divBdr>
              <w:divsChild>
                <w:div w:id="247423960">
                  <w:marLeft w:val="0"/>
                  <w:marRight w:val="0"/>
                  <w:marTop w:val="0"/>
                  <w:marBottom w:val="0"/>
                  <w:divBdr>
                    <w:top w:val="none" w:sz="0" w:space="0" w:color="auto"/>
                    <w:left w:val="none" w:sz="0" w:space="0" w:color="auto"/>
                    <w:bottom w:val="none" w:sz="0" w:space="0" w:color="auto"/>
                    <w:right w:val="none" w:sz="0" w:space="0" w:color="auto"/>
                  </w:divBdr>
                  <w:divsChild>
                    <w:div w:id="180971016">
                      <w:marLeft w:val="0"/>
                      <w:marRight w:val="0"/>
                      <w:marTop w:val="0"/>
                      <w:marBottom w:val="0"/>
                      <w:divBdr>
                        <w:top w:val="none" w:sz="0" w:space="0" w:color="auto"/>
                        <w:left w:val="none" w:sz="0" w:space="0" w:color="auto"/>
                        <w:bottom w:val="none" w:sz="0" w:space="0" w:color="auto"/>
                        <w:right w:val="none" w:sz="0" w:space="0" w:color="auto"/>
                      </w:divBdr>
                    </w:div>
                    <w:div w:id="566376979">
                      <w:marLeft w:val="0"/>
                      <w:marRight w:val="0"/>
                      <w:marTop w:val="0"/>
                      <w:marBottom w:val="0"/>
                      <w:divBdr>
                        <w:top w:val="none" w:sz="0" w:space="0" w:color="auto"/>
                        <w:left w:val="none" w:sz="0" w:space="0" w:color="auto"/>
                        <w:bottom w:val="none" w:sz="0" w:space="0" w:color="auto"/>
                        <w:right w:val="none" w:sz="0" w:space="0" w:color="auto"/>
                      </w:divBdr>
                      <w:divsChild>
                        <w:div w:id="15014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95736">
          <w:marLeft w:val="0"/>
          <w:marRight w:val="0"/>
          <w:marTop w:val="0"/>
          <w:marBottom w:val="0"/>
          <w:divBdr>
            <w:top w:val="none" w:sz="0" w:space="0" w:color="auto"/>
            <w:left w:val="none" w:sz="0" w:space="0" w:color="auto"/>
            <w:bottom w:val="none" w:sz="0" w:space="0" w:color="auto"/>
            <w:right w:val="none" w:sz="0" w:space="0" w:color="auto"/>
          </w:divBdr>
        </w:div>
        <w:div w:id="144473760">
          <w:marLeft w:val="600"/>
          <w:marRight w:val="0"/>
          <w:marTop w:val="0"/>
          <w:marBottom w:val="0"/>
          <w:divBdr>
            <w:top w:val="none" w:sz="0" w:space="0" w:color="auto"/>
            <w:left w:val="none" w:sz="0" w:space="0" w:color="auto"/>
            <w:bottom w:val="none" w:sz="0" w:space="0" w:color="auto"/>
            <w:right w:val="none" w:sz="0" w:space="0" w:color="auto"/>
          </w:divBdr>
        </w:div>
      </w:divsChild>
    </w:div>
    <w:div w:id="1728917773">
      <w:bodyDiv w:val="1"/>
      <w:marLeft w:val="0"/>
      <w:marRight w:val="0"/>
      <w:marTop w:val="0"/>
      <w:marBottom w:val="0"/>
      <w:divBdr>
        <w:top w:val="none" w:sz="0" w:space="0" w:color="auto"/>
        <w:left w:val="none" w:sz="0" w:space="0" w:color="auto"/>
        <w:bottom w:val="none" w:sz="0" w:space="0" w:color="auto"/>
        <w:right w:val="none" w:sz="0" w:space="0" w:color="auto"/>
      </w:divBdr>
    </w:div>
    <w:div w:id="1854832141">
      <w:bodyDiv w:val="1"/>
      <w:marLeft w:val="0"/>
      <w:marRight w:val="0"/>
      <w:marTop w:val="0"/>
      <w:marBottom w:val="0"/>
      <w:divBdr>
        <w:top w:val="none" w:sz="0" w:space="0" w:color="auto"/>
        <w:left w:val="none" w:sz="0" w:space="0" w:color="auto"/>
        <w:bottom w:val="none" w:sz="0" w:space="0" w:color="auto"/>
        <w:right w:val="none" w:sz="0" w:space="0" w:color="auto"/>
      </w:divBdr>
    </w:div>
    <w:div w:id="1857889488">
      <w:bodyDiv w:val="1"/>
      <w:marLeft w:val="0"/>
      <w:marRight w:val="0"/>
      <w:marTop w:val="0"/>
      <w:marBottom w:val="0"/>
      <w:divBdr>
        <w:top w:val="none" w:sz="0" w:space="0" w:color="auto"/>
        <w:left w:val="none" w:sz="0" w:space="0" w:color="auto"/>
        <w:bottom w:val="none" w:sz="0" w:space="0" w:color="auto"/>
        <w:right w:val="none" w:sz="0" w:space="0" w:color="auto"/>
      </w:divBdr>
    </w:div>
    <w:div w:id="1868593659">
      <w:bodyDiv w:val="1"/>
      <w:marLeft w:val="0"/>
      <w:marRight w:val="0"/>
      <w:marTop w:val="0"/>
      <w:marBottom w:val="0"/>
      <w:divBdr>
        <w:top w:val="none" w:sz="0" w:space="0" w:color="auto"/>
        <w:left w:val="none" w:sz="0" w:space="0" w:color="auto"/>
        <w:bottom w:val="none" w:sz="0" w:space="0" w:color="auto"/>
        <w:right w:val="none" w:sz="0" w:space="0" w:color="auto"/>
      </w:divBdr>
    </w:div>
    <w:div w:id="1899701488">
      <w:bodyDiv w:val="1"/>
      <w:marLeft w:val="0"/>
      <w:marRight w:val="0"/>
      <w:marTop w:val="0"/>
      <w:marBottom w:val="0"/>
      <w:divBdr>
        <w:top w:val="none" w:sz="0" w:space="0" w:color="auto"/>
        <w:left w:val="none" w:sz="0" w:space="0" w:color="auto"/>
        <w:bottom w:val="none" w:sz="0" w:space="0" w:color="auto"/>
        <w:right w:val="none" w:sz="0" w:space="0" w:color="auto"/>
      </w:divBdr>
      <w:divsChild>
        <w:div w:id="2050102396">
          <w:marLeft w:val="0"/>
          <w:marRight w:val="0"/>
          <w:marTop w:val="0"/>
          <w:marBottom w:val="0"/>
          <w:divBdr>
            <w:top w:val="none" w:sz="0" w:space="0" w:color="auto"/>
            <w:left w:val="none" w:sz="0" w:space="0" w:color="auto"/>
            <w:bottom w:val="none" w:sz="0" w:space="0" w:color="auto"/>
            <w:right w:val="none" w:sz="0" w:space="0" w:color="auto"/>
          </w:divBdr>
          <w:divsChild>
            <w:div w:id="236213097">
              <w:marLeft w:val="0"/>
              <w:marRight w:val="0"/>
              <w:marTop w:val="150"/>
              <w:marBottom w:val="300"/>
              <w:divBdr>
                <w:top w:val="none" w:sz="0" w:space="0" w:color="auto"/>
                <w:left w:val="none" w:sz="0" w:space="0" w:color="auto"/>
                <w:bottom w:val="none" w:sz="0" w:space="0" w:color="auto"/>
                <w:right w:val="none" w:sz="0" w:space="0" w:color="auto"/>
              </w:divBdr>
              <w:divsChild>
                <w:div w:id="1885866135">
                  <w:marLeft w:val="0"/>
                  <w:marRight w:val="0"/>
                  <w:marTop w:val="0"/>
                  <w:marBottom w:val="0"/>
                  <w:divBdr>
                    <w:top w:val="none" w:sz="0" w:space="0" w:color="auto"/>
                    <w:left w:val="none" w:sz="0" w:space="0" w:color="auto"/>
                    <w:bottom w:val="none" w:sz="0" w:space="0" w:color="auto"/>
                    <w:right w:val="none" w:sz="0" w:space="0" w:color="auto"/>
                  </w:divBdr>
                  <w:divsChild>
                    <w:div w:id="763719887">
                      <w:marLeft w:val="0"/>
                      <w:marRight w:val="0"/>
                      <w:marTop w:val="0"/>
                      <w:marBottom w:val="150"/>
                      <w:divBdr>
                        <w:top w:val="none" w:sz="0" w:space="0" w:color="auto"/>
                        <w:left w:val="none" w:sz="0" w:space="0" w:color="auto"/>
                        <w:bottom w:val="none" w:sz="0" w:space="0" w:color="auto"/>
                        <w:right w:val="none" w:sz="0" w:space="0" w:color="auto"/>
                      </w:divBdr>
                      <w:divsChild>
                        <w:div w:id="1853302074">
                          <w:marLeft w:val="0"/>
                          <w:marRight w:val="0"/>
                          <w:marTop w:val="0"/>
                          <w:marBottom w:val="0"/>
                          <w:divBdr>
                            <w:top w:val="none" w:sz="0" w:space="0" w:color="auto"/>
                            <w:left w:val="none" w:sz="0" w:space="0" w:color="auto"/>
                            <w:bottom w:val="none" w:sz="0" w:space="0" w:color="auto"/>
                            <w:right w:val="none" w:sz="0" w:space="0" w:color="auto"/>
                          </w:divBdr>
                          <w:divsChild>
                            <w:div w:id="1802724410">
                              <w:marLeft w:val="0"/>
                              <w:marRight w:val="0"/>
                              <w:marTop w:val="0"/>
                              <w:marBottom w:val="0"/>
                              <w:divBdr>
                                <w:top w:val="none" w:sz="0" w:space="0" w:color="auto"/>
                                <w:left w:val="none" w:sz="0" w:space="0" w:color="auto"/>
                                <w:bottom w:val="none" w:sz="0" w:space="0" w:color="auto"/>
                                <w:right w:val="none" w:sz="0" w:space="0" w:color="auto"/>
                              </w:divBdr>
                              <w:divsChild>
                                <w:div w:id="1952130370">
                                  <w:marLeft w:val="0"/>
                                  <w:marRight w:val="0"/>
                                  <w:marTop w:val="0"/>
                                  <w:marBottom w:val="0"/>
                                  <w:divBdr>
                                    <w:top w:val="none" w:sz="0" w:space="0" w:color="auto"/>
                                    <w:left w:val="none" w:sz="0" w:space="0" w:color="auto"/>
                                    <w:bottom w:val="none" w:sz="0" w:space="0" w:color="auto"/>
                                    <w:right w:val="none" w:sz="0" w:space="0" w:color="auto"/>
                                  </w:divBdr>
                                </w:div>
                              </w:divsChild>
                            </w:div>
                            <w:div w:id="1666858828">
                              <w:marLeft w:val="0"/>
                              <w:marRight w:val="0"/>
                              <w:marTop w:val="0"/>
                              <w:marBottom w:val="0"/>
                              <w:divBdr>
                                <w:top w:val="none" w:sz="0" w:space="0" w:color="auto"/>
                                <w:left w:val="none" w:sz="0" w:space="0" w:color="auto"/>
                                <w:bottom w:val="none" w:sz="0" w:space="0" w:color="auto"/>
                                <w:right w:val="none" w:sz="0" w:space="0" w:color="auto"/>
                              </w:divBdr>
                              <w:divsChild>
                                <w:div w:id="7814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416939">
      <w:bodyDiv w:val="1"/>
      <w:marLeft w:val="0"/>
      <w:marRight w:val="0"/>
      <w:marTop w:val="0"/>
      <w:marBottom w:val="0"/>
      <w:divBdr>
        <w:top w:val="none" w:sz="0" w:space="0" w:color="auto"/>
        <w:left w:val="none" w:sz="0" w:space="0" w:color="auto"/>
        <w:bottom w:val="none" w:sz="0" w:space="0" w:color="auto"/>
        <w:right w:val="none" w:sz="0" w:space="0" w:color="auto"/>
      </w:divBdr>
      <w:divsChild>
        <w:div w:id="1992632571">
          <w:marLeft w:val="0"/>
          <w:marRight w:val="0"/>
          <w:marTop w:val="75"/>
          <w:marBottom w:val="75"/>
          <w:divBdr>
            <w:top w:val="none" w:sz="0" w:space="0" w:color="auto"/>
            <w:left w:val="none" w:sz="0" w:space="0" w:color="auto"/>
            <w:bottom w:val="none" w:sz="0" w:space="0" w:color="auto"/>
            <w:right w:val="none" w:sz="0" w:space="0" w:color="auto"/>
          </w:divBdr>
          <w:divsChild>
            <w:div w:id="554001794">
              <w:marLeft w:val="0"/>
              <w:marRight w:val="0"/>
              <w:marTop w:val="225"/>
              <w:marBottom w:val="0"/>
              <w:divBdr>
                <w:top w:val="none" w:sz="0" w:space="0" w:color="auto"/>
                <w:left w:val="none" w:sz="0" w:space="0" w:color="auto"/>
                <w:bottom w:val="none" w:sz="0" w:space="0" w:color="auto"/>
                <w:right w:val="none" w:sz="0" w:space="0" w:color="auto"/>
              </w:divBdr>
            </w:div>
            <w:div w:id="444157186">
              <w:marLeft w:val="0"/>
              <w:marRight w:val="0"/>
              <w:marTop w:val="150"/>
              <w:marBottom w:val="150"/>
              <w:divBdr>
                <w:top w:val="none" w:sz="0" w:space="0" w:color="auto"/>
                <w:left w:val="none" w:sz="0" w:space="0" w:color="auto"/>
                <w:bottom w:val="none" w:sz="0" w:space="0" w:color="auto"/>
                <w:right w:val="none" w:sz="0" w:space="0" w:color="auto"/>
              </w:divBdr>
              <w:divsChild>
                <w:div w:id="1865485006">
                  <w:marLeft w:val="0"/>
                  <w:marRight w:val="0"/>
                  <w:marTop w:val="0"/>
                  <w:marBottom w:val="0"/>
                  <w:divBdr>
                    <w:top w:val="none" w:sz="0" w:space="0" w:color="auto"/>
                    <w:left w:val="none" w:sz="0" w:space="0" w:color="auto"/>
                    <w:bottom w:val="none" w:sz="0" w:space="0" w:color="auto"/>
                    <w:right w:val="none" w:sz="0" w:space="0" w:color="auto"/>
                  </w:divBdr>
                  <w:divsChild>
                    <w:div w:id="15492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3511">
          <w:marLeft w:val="0"/>
          <w:marRight w:val="0"/>
          <w:marTop w:val="0"/>
          <w:marBottom w:val="360"/>
          <w:divBdr>
            <w:top w:val="none" w:sz="0" w:space="0" w:color="auto"/>
            <w:left w:val="none" w:sz="0" w:space="0" w:color="auto"/>
            <w:bottom w:val="none" w:sz="0" w:space="0" w:color="auto"/>
            <w:right w:val="none" w:sz="0" w:space="0" w:color="auto"/>
          </w:divBdr>
        </w:div>
        <w:div w:id="649478140">
          <w:marLeft w:val="0"/>
          <w:marRight w:val="0"/>
          <w:marTop w:val="0"/>
          <w:marBottom w:val="0"/>
          <w:divBdr>
            <w:top w:val="none" w:sz="0" w:space="0" w:color="auto"/>
            <w:left w:val="none" w:sz="0" w:space="0" w:color="auto"/>
            <w:bottom w:val="none" w:sz="0" w:space="0" w:color="auto"/>
            <w:right w:val="none" w:sz="0" w:space="0" w:color="auto"/>
          </w:divBdr>
          <w:divsChild>
            <w:div w:id="311302043">
              <w:marLeft w:val="0"/>
              <w:marRight w:val="150"/>
              <w:marTop w:val="90"/>
              <w:marBottom w:val="150"/>
              <w:divBdr>
                <w:top w:val="none" w:sz="0" w:space="0" w:color="auto"/>
                <w:left w:val="none" w:sz="0" w:space="0" w:color="auto"/>
                <w:bottom w:val="none" w:sz="0" w:space="0" w:color="auto"/>
                <w:right w:val="none" w:sz="0" w:space="0" w:color="auto"/>
              </w:divBdr>
              <w:divsChild>
                <w:div w:id="876937974">
                  <w:marLeft w:val="0"/>
                  <w:marRight w:val="0"/>
                  <w:marTop w:val="0"/>
                  <w:marBottom w:val="0"/>
                  <w:divBdr>
                    <w:top w:val="none" w:sz="0" w:space="0" w:color="auto"/>
                    <w:left w:val="none" w:sz="0" w:space="0" w:color="auto"/>
                    <w:bottom w:val="none" w:sz="0" w:space="0" w:color="auto"/>
                    <w:right w:val="none" w:sz="0" w:space="0" w:color="auto"/>
                  </w:divBdr>
                  <w:divsChild>
                    <w:div w:id="1752004949">
                      <w:marLeft w:val="0"/>
                      <w:marRight w:val="0"/>
                      <w:marTop w:val="0"/>
                      <w:marBottom w:val="0"/>
                      <w:divBdr>
                        <w:top w:val="none" w:sz="0" w:space="0" w:color="auto"/>
                        <w:left w:val="none" w:sz="0" w:space="0" w:color="auto"/>
                        <w:bottom w:val="none" w:sz="0" w:space="0" w:color="auto"/>
                        <w:right w:val="none" w:sz="0" w:space="0" w:color="auto"/>
                      </w:divBdr>
                    </w:div>
                    <w:div w:id="417364034">
                      <w:marLeft w:val="0"/>
                      <w:marRight w:val="0"/>
                      <w:marTop w:val="0"/>
                      <w:marBottom w:val="0"/>
                      <w:divBdr>
                        <w:top w:val="none" w:sz="0" w:space="0" w:color="auto"/>
                        <w:left w:val="none" w:sz="0" w:space="0" w:color="auto"/>
                        <w:bottom w:val="none" w:sz="0" w:space="0" w:color="auto"/>
                        <w:right w:val="none" w:sz="0" w:space="0" w:color="auto"/>
                      </w:divBdr>
                      <w:divsChild>
                        <w:div w:id="14689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90914">
          <w:marLeft w:val="0"/>
          <w:marRight w:val="0"/>
          <w:marTop w:val="0"/>
          <w:marBottom w:val="0"/>
          <w:divBdr>
            <w:top w:val="none" w:sz="0" w:space="0" w:color="auto"/>
            <w:left w:val="none" w:sz="0" w:space="0" w:color="auto"/>
            <w:bottom w:val="none" w:sz="0" w:space="0" w:color="auto"/>
            <w:right w:val="none" w:sz="0" w:space="0" w:color="auto"/>
          </w:divBdr>
        </w:div>
        <w:div w:id="1016267659">
          <w:marLeft w:val="600"/>
          <w:marRight w:val="0"/>
          <w:marTop w:val="0"/>
          <w:marBottom w:val="0"/>
          <w:divBdr>
            <w:top w:val="none" w:sz="0" w:space="0" w:color="auto"/>
            <w:left w:val="none" w:sz="0" w:space="0" w:color="auto"/>
            <w:bottom w:val="none" w:sz="0" w:space="0" w:color="auto"/>
            <w:right w:val="none" w:sz="0" w:space="0" w:color="auto"/>
          </w:divBdr>
          <w:divsChild>
            <w:div w:id="1435904124">
              <w:blockQuote w:val="1"/>
              <w:marLeft w:val="0"/>
              <w:marRight w:val="0"/>
              <w:marTop w:val="90"/>
              <w:marBottom w:val="270"/>
              <w:divBdr>
                <w:top w:val="none" w:sz="0" w:space="0" w:color="1190AF"/>
                <w:left w:val="single" w:sz="24" w:space="8" w:color="1190AF"/>
                <w:bottom w:val="none" w:sz="0" w:space="8" w:color="1190AF"/>
                <w:right w:val="none" w:sz="0" w:space="0" w:color="1190AF"/>
              </w:divBdr>
            </w:div>
            <w:div w:id="106198709">
              <w:marLeft w:val="0"/>
              <w:marRight w:val="0"/>
              <w:marTop w:val="0"/>
              <w:marBottom w:val="0"/>
              <w:divBdr>
                <w:top w:val="none" w:sz="0" w:space="0" w:color="auto"/>
                <w:left w:val="none" w:sz="0" w:space="0" w:color="auto"/>
                <w:bottom w:val="none" w:sz="0" w:space="0" w:color="auto"/>
                <w:right w:val="none" w:sz="0" w:space="0" w:color="auto"/>
              </w:divBdr>
              <w:divsChild>
                <w:div w:id="1815102696">
                  <w:marLeft w:val="0"/>
                  <w:marRight w:val="0"/>
                  <w:marTop w:val="150"/>
                  <w:marBottom w:val="300"/>
                  <w:divBdr>
                    <w:top w:val="none" w:sz="0" w:space="0" w:color="auto"/>
                    <w:left w:val="none" w:sz="0" w:space="0" w:color="auto"/>
                    <w:bottom w:val="none" w:sz="0" w:space="0" w:color="auto"/>
                    <w:right w:val="none" w:sz="0" w:space="0" w:color="auto"/>
                  </w:divBdr>
                  <w:divsChild>
                    <w:div w:id="1356074668">
                      <w:marLeft w:val="0"/>
                      <w:marRight w:val="0"/>
                      <w:marTop w:val="0"/>
                      <w:marBottom w:val="0"/>
                      <w:divBdr>
                        <w:top w:val="none" w:sz="0" w:space="0" w:color="auto"/>
                        <w:left w:val="none" w:sz="0" w:space="0" w:color="auto"/>
                        <w:bottom w:val="none" w:sz="0" w:space="0" w:color="auto"/>
                        <w:right w:val="none" w:sz="0" w:space="0" w:color="auto"/>
                      </w:divBdr>
                      <w:divsChild>
                        <w:div w:id="344671692">
                          <w:marLeft w:val="0"/>
                          <w:marRight w:val="0"/>
                          <w:marTop w:val="0"/>
                          <w:marBottom w:val="0"/>
                          <w:divBdr>
                            <w:top w:val="none" w:sz="0" w:space="0" w:color="auto"/>
                            <w:left w:val="none" w:sz="0" w:space="0" w:color="auto"/>
                            <w:bottom w:val="none" w:sz="0" w:space="0" w:color="auto"/>
                            <w:right w:val="none" w:sz="0" w:space="0" w:color="auto"/>
                          </w:divBdr>
                          <w:divsChild>
                            <w:div w:id="916210666">
                              <w:marLeft w:val="0"/>
                              <w:marRight w:val="0"/>
                              <w:marTop w:val="0"/>
                              <w:marBottom w:val="0"/>
                              <w:divBdr>
                                <w:top w:val="none" w:sz="0" w:space="0" w:color="auto"/>
                                <w:left w:val="none" w:sz="0" w:space="0" w:color="auto"/>
                                <w:bottom w:val="none" w:sz="0" w:space="0" w:color="auto"/>
                                <w:right w:val="none" w:sz="0" w:space="0" w:color="auto"/>
                              </w:divBdr>
                              <w:divsChild>
                                <w:div w:id="1059085965">
                                  <w:marLeft w:val="0"/>
                                  <w:marRight w:val="0"/>
                                  <w:marTop w:val="0"/>
                                  <w:marBottom w:val="0"/>
                                  <w:divBdr>
                                    <w:top w:val="none" w:sz="0" w:space="0" w:color="auto"/>
                                    <w:left w:val="none" w:sz="0" w:space="0" w:color="auto"/>
                                    <w:bottom w:val="none" w:sz="0" w:space="0" w:color="auto"/>
                                    <w:right w:val="none" w:sz="0" w:space="0" w:color="auto"/>
                                  </w:divBdr>
                                  <w:divsChild>
                                    <w:div w:id="881282849">
                                      <w:marLeft w:val="0"/>
                                      <w:marRight w:val="0"/>
                                      <w:marTop w:val="0"/>
                                      <w:marBottom w:val="0"/>
                                      <w:divBdr>
                                        <w:top w:val="none" w:sz="0" w:space="0" w:color="auto"/>
                                        <w:left w:val="none" w:sz="0" w:space="0" w:color="auto"/>
                                        <w:bottom w:val="none" w:sz="0" w:space="0" w:color="auto"/>
                                        <w:right w:val="none" w:sz="0" w:space="0" w:color="auto"/>
                                      </w:divBdr>
                                    </w:div>
                                  </w:divsChild>
                                </w:div>
                                <w:div w:id="1952013029">
                                  <w:marLeft w:val="0"/>
                                  <w:marRight w:val="0"/>
                                  <w:marTop w:val="0"/>
                                  <w:marBottom w:val="0"/>
                                  <w:divBdr>
                                    <w:top w:val="none" w:sz="0" w:space="0" w:color="auto"/>
                                    <w:left w:val="none" w:sz="0" w:space="0" w:color="auto"/>
                                    <w:bottom w:val="none" w:sz="0" w:space="0" w:color="auto"/>
                                    <w:right w:val="none" w:sz="0" w:space="0" w:color="auto"/>
                                  </w:divBdr>
                                  <w:divsChild>
                                    <w:div w:id="16851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78490">
              <w:blockQuote w:val="1"/>
              <w:marLeft w:val="0"/>
              <w:marRight w:val="0"/>
              <w:marTop w:val="90"/>
              <w:marBottom w:val="270"/>
              <w:divBdr>
                <w:top w:val="none" w:sz="0" w:space="0" w:color="1190AF"/>
                <w:left w:val="single" w:sz="24" w:space="8" w:color="1190AF"/>
                <w:bottom w:val="none" w:sz="0" w:space="8" w:color="1190AF"/>
                <w:right w:val="none" w:sz="0" w:space="0" w:color="1190AF"/>
              </w:divBdr>
            </w:div>
          </w:divsChild>
        </w:div>
      </w:divsChild>
    </w:div>
    <w:div w:id="1933509779">
      <w:bodyDiv w:val="1"/>
      <w:marLeft w:val="0"/>
      <w:marRight w:val="0"/>
      <w:marTop w:val="0"/>
      <w:marBottom w:val="0"/>
      <w:divBdr>
        <w:top w:val="none" w:sz="0" w:space="0" w:color="auto"/>
        <w:left w:val="none" w:sz="0" w:space="0" w:color="auto"/>
        <w:bottom w:val="none" w:sz="0" w:space="0" w:color="auto"/>
        <w:right w:val="none" w:sz="0" w:space="0" w:color="auto"/>
      </w:divBdr>
    </w:div>
    <w:div w:id="1934899646">
      <w:bodyDiv w:val="1"/>
      <w:marLeft w:val="0"/>
      <w:marRight w:val="0"/>
      <w:marTop w:val="0"/>
      <w:marBottom w:val="0"/>
      <w:divBdr>
        <w:top w:val="none" w:sz="0" w:space="0" w:color="auto"/>
        <w:left w:val="none" w:sz="0" w:space="0" w:color="auto"/>
        <w:bottom w:val="none" w:sz="0" w:space="0" w:color="auto"/>
        <w:right w:val="none" w:sz="0" w:space="0" w:color="auto"/>
      </w:divBdr>
      <w:divsChild>
        <w:div w:id="1790082350">
          <w:marLeft w:val="0"/>
          <w:marRight w:val="0"/>
          <w:marTop w:val="0"/>
          <w:marBottom w:val="75"/>
          <w:divBdr>
            <w:top w:val="none" w:sz="0" w:space="0" w:color="auto"/>
            <w:left w:val="none" w:sz="0" w:space="0" w:color="auto"/>
            <w:bottom w:val="none" w:sz="0" w:space="0" w:color="auto"/>
            <w:right w:val="none" w:sz="0" w:space="0" w:color="auto"/>
          </w:divBdr>
        </w:div>
        <w:div w:id="1383750441">
          <w:marLeft w:val="0"/>
          <w:marRight w:val="0"/>
          <w:marTop w:val="0"/>
          <w:marBottom w:val="150"/>
          <w:divBdr>
            <w:top w:val="none" w:sz="0" w:space="0" w:color="auto"/>
            <w:left w:val="none" w:sz="0" w:space="0" w:color="auto"/>
            <w:bottom w:val="none" w:sz="0" w:space="0" w:color="auto"/>
            <w:right w:val="none" w:sz="0" w:space="0" w:color="auto"/>
          </w:divBdr>
          <w:divsChild>
            <w:div w:id="2115124100">
              <w:marLeft w:val="0"/>
              <w:marRight w:val="0"/>
              <w:marTop w:val="0"/>
              <w:marBottom w:val="75"/>
              <w:divBdr>
                <w:top w:val="none" w:sz="0" w:space="0" w:color="auto"/>
                <w:left w:val="none" w:sz="0" w:space="0" w:color="auto"/>
                <w:bottom w:val="none" w:sz="0" w:space="0" w:color="auto"/>
                <w:right w:val="none" w:sz="0" w:space="0" w:color="auto"/>
              </w:divBdr>
            </w:div>
          </w:divsChild>
        </w:div>
        <w:div w:id="678625723">
          <w:marLeft w:val="0"/>
          <w:marRight w:val="0"/>
          <w:marTop w:val="0"/>
          <w:marBottom w:val="0"/>
          <w:divBdr>
            <w:top w:val="none" w:sz="0" w:space="0" w:color="auto"/>
            <w:left w:val="none" w:sz="0" w:space="0" w:color="auto"/>
            <w:bottom w:val="none" w:sz="0" w:space="0" w:color="auto"/>
            <w:right w:val="none" w:sz="0" w:space="0" w:color="auto"/>
          </w:divBdr>
          <w:divsChild>
            <w:div w:id="1489056165">
              <w:marLeft w:val="0"/>
              <w:marRight w:val="0"/>
              <w:marTop w:val="0"/>
              <w:marBottom w:val="0"/>
              <w:divBdr>
                <w:top w:val="none" w:sz="0" w:space="0" w:color="auto"/>
                <w:left w:val="none" w:sz="0" w:space="0" w:color="auto"/>
                <w:bottom w:val="none" w:sz="0" w:space="0" w:color="auto"/>
                <w:right w:val="none" w:sz="0" w:space="0" w:color="auto"/>
              </w:divBdr>
              <w:divsChild>
                <w:div w:id="595944434">
                  <w:marLeft w:val="0"/>
                  <w:marRight w:val="0"/>
                  <w:marTop w:val="0"/>
                  <w:marBottom w:val="300"/>
                  <w:divBdr>
                    <w:top w:val="none" w:sz="0" w:space="0" w:color="auto"/>
                    <w:left w:val="none" w:sz="0" w:space="0" w:color="auto"/>
                    <w:bottom w:val="none" w:sz="0" w:space="0" w:color="auto"/>
                    <w:right w:val="none" w:sz="0" w:space="0" w:color="auto"/>
                  </w:divBdr>
                  <w:divsChild>
                    <w:div w:id="2032686060">
                      <w:marLeft w:val="0"/>
                      <w:marRight w:val="0"/>
                      <w:marTop w:val="0"/>
                      <w:marBottom w:val="0"/>
                      <w:divBdr>
                        <w:top w:val="none" w:sz="0" w:space="0" w:color="auto"/>
                        <w:left w:val="none" w:sz="0" w:space="0" w:color="auto"/>
                        <w:bottom w:val="none" w:sz="0" w:space="0" w:color="auto"/>
                        <w:right w:val="none" w:sz="0" w:space="0" w:color="auto"/>
                      </w:divBdr>
                      <w:divsChild>
                        <w:div w:id="1953510520">
                          <w:marLeft w:val="0"/>
                          <w:marRight w:val="0"/>
                          <w:marTop w:val="0"/>
                          <w:marBottom w:val="0"/>
                          <w:divBdr>
                            <w:top w:val="none" w:sz="0" w:space="0" w:color="auto"/>
                            <w:left w:val="none" w:sz="0" w:space="0" w:color="auto"/>
                            <w:bottom w:val="none" w:sz="0" w:space="0" w:color="auto"/>
                            <w:right w:val="none" w:sz="0" w:space="0" w:color="auto"/>
                          </w:divBdr>
                          <w:divsChild>
                            <w:div w:id="1791126241">
                              <w:marLeft w:val="0"/>
                              <w:marRight w:val="0"/>
                              <w:marTop w:val="0"/>
                              <w:marBottom w:val="0"/>
                              <w:divBdr>
                                <w:top w:val="none" w:sz="0" w:space="0" w:color="auto"/>
                                <w:left w:val="none" w:sz="0" w:space="0" w:color="auto"/>
                                <w:bottom w:val="none" w:sz="0" w:space="0" w:color="auto"/>
                                <w:right w:val="none" w:sz="0" w:space="0" w:color="auto"/>
                              </w:divBdr>
                              <w:divsChild>
                                <w:div w:id="1580215110">
                                  <w:marLeft w:val="0"/>
                                  <w:marRight w:val="0"/>
                                  <w:marTop w:val="0"/>
                                  <w:marBottom w:val="0"/>
                                  <w:divBdr>
                                    <w:top w:val="none" w:sz="0" w:space="0" w:color="auto"/>
                                    <w:left w:val="none" w:sz="0" w:space="0" w:color="auto"/>
                                    <w:bottom w:val="none" w:sz="0" w:space="0" w:color="auto"/>
                                    <w:right w:val="none" w:sz="0" w:space="0" w:color="auto"/>
                                  </w:divBdr>
                                  <w:divsChild>
                                    <w:div w:id="1457871537">
                                      <w:marLeft w:val="0"/>
                                      <w:marRight w:val="0"/>
                                      <w:marTop w:val="0"/>
                                      <w:marBottom w:val="0"/>
                                      <w:divBdr>
                                        <w:top w:val="none" w:sz="0" w:space="0" w:color="auto"/>
                                        <w:left w:val="none" w:sz="0" w:space="0" w:color="auto"/>
                                        <w:bottom w:val="none" w:sz="0" w:space="0" w:color="auto"/>
                                        <w:right w:val="none" w:sz="0" w:space="0" w:color="auto"/>
                                      </w:divBdr>
                                    </w:div>
                                  </w:divsChild>
                                </w:div>
                                <w:div w:id="538779916">
                                  <w:marLeft w:val="0"/>
                                  <w:marRight w:val="0"/>
                                  <w:marTop w:val="0"/>
                                  <w:marBottom w:val="0"/>
                                  <w:divBdr>
                                    <w:top w:val="none" w:sz="0" w:space="0" w:color="auto"/>
                                    <w:left w:val="none" w:sz="0" w:space="0" w:color="auto"/>
                                    <w:bottom w:val="none" w:sz="0" w:space="0" w:color="auto"/>
                                    <w:right w:val="none" w:sz="0" w:space="0" w:color="auto"/>
                                  </w:divBdr>
                                  <w:divsChild>
                                    <w:div w:id="10254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62990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42643873">
      <w:bodyDiv w:val="1"/>
      <w:marLeft w:val="0"/>
      <w:marRight w:val="0"/>
      <w:marTop w:val="0"/>
      <w:marBottom w:val="0"/>
      <w:divBdr>
        <w:top w:val="none" w:sz="0" w:space="0" w:color="auto"/>
        <w:left w:val="none" w:sz="0" w:space="0" w:color="auto"/>
        <w:bottom w:val="none" w:sz="0" w:space="0" w:color="auto"/>
        <w:right w:val="none" w:sz="0" w:space="0" w:color="auto"/>
      </w:divBdr>
    </w:div>
    <w:div w:id="1963000686">
      <w:bodyDiv w:val="1"/>
      <w:marLeft w:val="0"/>
      <w:marRight w:val="0"/>
      <w:marTop w:val="0"/>
      <w:marBottom w:val="0"/>
      <w:divBdr>
        <w:top w:val="none" w:sz="0" w:space="0" w:color="auto"/>
        <w:left w:val="none" w:sz="0" w:space="0" w:color="auto"/>
        <w:bottom w:val="none" w:sz="0" w:space="0" w:color="auto"/>
        <w:right w:val="none" w:sz="0" w:space="0" w:color="auto"/>
      </w:divBdr>
    </w:div>
    <w:div w:id="1975408935">
      <w:bodyDiv w:val="1"/>
      <w:marLeft w:val="0"/>
      <w:marRight w:val="0"/>
      <w:marTop w:val="0"/>
      <w:marBottom w:val="0"/>
      <w:divBdr>
        <w:top w:val="none" w:sz="0" w:space="0" w:color="auto"/>
        <w:left w:val="none" w:sz="0" w:space="0" w:color="auto"/>
        <w:bottom w:val="none" w:sz="0" w:space="0" w:color="auto"/>
        <w:right w:val="none" w:sz="0" w:space="0" w:color="auto"/>
      </w:divBdr>
      <w:divsChild>
        <w:div w:id="443579604">
          <w:marLeft w:val="0"/>
          <w:marRight w:val="0"/>
          <w:marTop w:val="75"/>
          <w:marBottom w:val="75"/>
          <w:divBdr>
            <w:top w:val="none" w:sz="0" w:space="0" w:color="auto"/>
            <w:left w:val="none" w:sz="0" w:space="0" w:color="auto"/>
            <w:bottom w:val="none" w:sz="0" w:space="0" w:color="auto"/>
            <w:right w:val="none" w:sz="0" w:space="0" w:color="auto"/>
          </w:divBdr>
          <w:divsChild>
            <w:div w:id="199166495">
              <w:marLeft w:val="0"/>
              <w:marRight w:val="0"/>
              <w:marTop w:val="225"/>
              <w:marBottom w:val="0"/>
              <w:divBdr>
                <w:top w:val="none" w:sz="0" w:space="0" w:color="auto"/>
                <w:left w:val="none" w:sz="0" w:space="0" w:color="auto"/>
                <w:bottom w:val="none" w:sz="0" w:space="0" w:color="auto"/>
                <w:right w:val="none" w:sz="0" w:space="0" w:color="auto"/>
              </w:divBdr>
            </w:div>
            <w:div w:id="422800005">
              <w:marLeft w:val="0"/>
              <w:marRight w:val="0"/>
              <w:marTop w:val="150"/>
              <w:marBottom w:val="150"/>
              <w:divBdr>
                <w:top w:val="none" w:sz="0" w:space="0" w:color="auto"/>
                <w:left w:val="none" w:sz="0" w:space="0" w:color="auto"/>
                <w:bottom w:val="none" w:sz="0" w:space="0" w:color="auto"/>
                <w:right w:val="none" w:sz="0" w:space="0" w:color="auto"/>
              </w:divBdr>
              <w:divsChild>
                <w:div w:id="2075154517">
                  <w:marLeft w:val="0"/>
                  <w:marRight w:val="0"/>
                  <w:marTop w:val="0"/>
                  <w:marBottom w:val="0"/>
                  <w:divBdr>
                    <w:top w:val="none" w:sz="0" w:space="0" w:color="auto"/>
                    <w:left w:val="none" w:sz="0" w:space="0" w:color="auto"/>
                    <w:bottom w:val="none" w:sz="0" w:space="0" w:color="auto"/>
                    <w:right w:val="none" w:sz="0" w:space="0" w:color="auto"/>
                  </w:divBdr>
                  <w:divsChild>
                    <w:div w:id="1149246429">
                      <w:marLeft w:val="0"/>
                      <w:marRight w:val="0"/>
                      <w:marTop w:val="0"/>
                      <w:marBottom w:val="0"/>
                      <w:divBdr>
                        <w:top w:val="none" w:sz="0" w:space="0" w:color="auto"/>
                        <w:left w:val="none" w:sz="0" w:space="0" w:color="auto"/>
                        <w:bottom w:val="none" w:sz="0" w:space="0" w:color="auto"/>
                        <w:right w:val="none" w:sz="0" w:space="0" w:color="auto"/>
                      </w:divBdr>
                    </w:div>
                  </w:divsChild>
                </w:div>
                <w:div w:id="6749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1369">
          <w:marLeft w:val="0"/>
          <w:marRight w:val="0"/>
          <w:marTop w:val="0"/>
          <w:marBottom w:val="360"/>
          <w:divBdr>
            <w:top w:val="none" w:sz="0" w:space="0" w:color="auto"/>
            <w:left w:val="none" w:sz="0" w:space="0" w:color="auto"/>
            <w:bottom w:val="none" w:sz="0" w:space="0" w:color="auto"/>
            <w:right w:val="none" w:sz="0" w:space="0" w:color="auto"/>
          </w:divBdr>
        </w:div>
        <w:div w:id="1202396469">
          <w:marLeft w:val="0"/>
          <w:marRight w:val="0"/>
          <w:marTop w:val="0"/>
          <w:marBottom w:val="0"/>
          <w:divBdr>
            <w:top w:val="none" w:sz="0" w:space="0" w:color="auto"/>
            <w:left w:val="none" w:sz="0" w:space="0" w:color="auto"/>
            <w:bottom w:val="none" w:sz="0" w:space="0" w:color="auto"/>
            <w:right w:val="none" w:sz="0" w:space="0" w:color="auto"/>
          </w:divBdr>
          <w:divsChild>
            <w:div w:id="435055208">
              <w:marLeft w:val="0"/>
              <w:marRight w:val="150"/>
              <w:marTop w:val="90"/>
              <w:marBottom w:val="150"/>
              <w:divBdr>
                <w:top w:val="none" w:sz="0" w:space="0" w:color="auto"/>
                <w:left w:val="none" w:sz="0" w:space="0" w:color="auto"/>
                <w:bottom w:val="none" w:sz="0" w:space="0" w:color="auto"/>
                <w:right w:val="none" w:sz="0" w:space="0" w:color="auto"/>
              </w:divBdr>
              <w:divsChild>
                <w:div w:id="680859063">
                  <w:marLeft w:val="0"/>
                  <w:marRight w:val="0"/>
                  <w:marTop w:val="0"/>
                  <w:marBottom w:val="0"/>
                  <w:divBdr>
                    <w:top w:val="none" w:sz="0" w:space="0" w:color="auto"/>
                    <w:left w:val="none" w:sz="0" w:space="0" w:color="auto"/>
                    <w:bottom w:val="none" w:sz="0" w:space="0" w:color="auto"/>
                    <w:right w:val="none" w:sz="0" w:space="0" w:color="auto"/>
                  </w:divBdr>
                  <w:divsChild>
                    <w:div w:id="823547745">
                      <w:marLeft w:val="0"/>
                      <w:marRight w:val="0"/>
                      <w:marTop w:val="0"/>
                      <w:marBottom w:val="0"/>
                      <w:divBdr>
                        <w:top w:val="none" w:sz="0" w:space="0" w:color="auto"/>
                        <w:left w:val="none" w:sz="0" w:space="0" w:color="auto"/>
                        <w:bottom w:val="none" w:sz="0" w:space="0" w:color="auto"/>
                        <w:right w:val="none" w:sz="0" w:space="0" w:color="auto"/>
                      </w:divBdr>
                    </w:div>
                    <w:div w:id="1309243722">
                      <w:marLeft w:val="0"/>
                      <w:marRight w:val="0"/>
                      <w:marTop w:val="0"/>
                      <w:marBottom w:val="0"/>
                      <w:divBdr>
                        <w:top w:val="none" w:sz="0" w:space="0" w:color="auto"/>
                        <w:left w:val="none" w:sz="0" w:space="0" w:color="auto"/>
                        <w:bottom w:val="none" w:sz="0" w:space="0" w:color="auto"/>
                        <w:right w:val="none" w:sz="0" w:space="0" w:color="auto"/>
                      </w:divBdr>
                      <w:divsChild>
                        <w:div w:id="11124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4633">
          <w:marLeft w:val="0"/>
          <w:marRight w:val="0"/>
          <w:marTop w:val="0"/>
          <w:marBottom w:val="0"/>
          <w:divBdr>
            <w:top w:val="none" w:sz="0" w:space="0" w:color="auto"/>
            <w:left w:val="none" w:sz="0" w:space="0" w:color="auto"/>
            <w:bottom w:val="none" w:sz="0" w:space="0" w:color="auto"/>
            <w:right w:val="none" w:sz="0" w:space="0" w:color="auto"/>
          </w:divBdr>
        </w:div>
        <w:div w:id="1992244448">
          <w:marLeft w:val="600"/>
          <w:marRight w:val="0"/>
          <w:marTop w:val="0"/>
          <w:marBottom w:val="0"/>
          <w:divBdr>
            <w:top w:val="none" w:sz="0" w:space="0" w:color="auto"/>
            <w:left w:val="none" w:sz="0" w:space="0" w:color="auto"/>
            <w:bottom w:val="none" w:sz="0" w:space="0" w:color="auto"/>
            <w:right w:val="none" w:sz="0" w:space="0" w:color="auto"/>
          </w:divBdr>
          <w:divsChild>
            <w:div w:id="1239443185">
              <w:blockQuote w:val="1"/>
              <w:marLeft w:val="0"/>
              <w:marRight w:val="0"/>
              <w:marTop w:val="90"/>
              <w:marBottom w:val="270"/>
              <w:divBdr>
                <w:top w:val="none" w:sz="0" w:space="0" w:color="1190AF"/>
                <w:left w:val="single" w:sz="24" w:space="8" w:color="1190AF"/>
                <w:bottom w:val="none" w:sz="0" w:space="8" w:color="1190AF"/>
                <w:right w:val="none" w:sz="0" w:space="0" w:color="1190AF"/>
              </w:divBdr>
            </w:div>
            <w:div w:id="697237759">
              <w:marLeft w:val="0"/>
              <w:marRight w:val="0"/>
              <w:marTop w:val="0"/>
              <w:marBottom w:val="0"/>
              <w:divBdr>
                <w:top w:val="none" w:sz="0" w:space="0" w:color="auto"/>
                <w:left w:val="none" w:sz="0" w:space="0" w:color="auto"/>
                <w:bottom w:val="none" w:sz="0" w:space="0" w:color="auto"/>
                <w:right w:val="none" w:sz="0" w:space="0" w:color="auto"/>
              </w:divBdr>
              <w:divsChild>
                <w:div w:id="348338408">
                  <w:marLeft w:val="0"/>
                  <w:marRight w:val="0"/>
                  <w:marTop w:val="150"/>
                  <w:marBottom w:val="300"/>
                  <w:divBdr>
                    <w:top w:val="none" w:sz="0" w:space="0" w:color="auto"/>
                    <w:left w:val="none" w:sz="0" w:space="0" w:color="auto"/>
                    <w:bottom w:val="none" w:sz="0" w:space="0" w:color="auto"/>
                    <w:right w:val="none" w:sz="0" w:space="0" w:color="auto"/>
                  </w:divBdr>
                  <w:divsChild>
                    <w:div w:id="1996449062">
                      <w:marLeft w:val="0"/>
                      <w:marRight w:val="0"/>
                      <w:marTop w:val="0"/>
                      <w:marBottom w:val="0"/>
                      <w:divBdr>
                        <w:top w:val="none" w:sz="0" w:space="0" w:color="auto"/>
                        <w:left w:val="none" w:sz="0" w:space="0" w:color="auto"/>
                        <w:bottom w:val="none" w:sz="0" w:space="0" w:color="auto"/>
                        <w:right w:val="none" w:sz="0" w:space="0" w:color="auto"/>
                      </w:divBdr>
                      <w:divsChild>
                        <w:div w:id="329211150">
                          <w:marLeft w:val="0"/>
                          <w:marRight w:val="0"/>
                          <w:marTop w:val="0"/>
                          <w:marBottom w:val="0"/>
                          <w:divBdr>
                            <w:top w:val="none" w:sz="0" w:space="0" w:color="auto"/>
                            <w:left w:val="none" w:sz="0" w:space="0" w:color="auto"/>
                            <w:bottom w:val="none" w:sz="0" w:space="0" w:color="auto"/>
                            <w:right w:val="none" w:sz="0" w:space="0" w:color="auto"/>
                          </w:divBdr>
                          <w:divsChild>
                            <w:div w:id="210070986">
                              <w:marLeft w:val="0"/>
                              <w:marRight w:val="0"/>
                              <w:marTop w:val="0"/>
                              <w:marBottom w:val="0"/>
                              <w:divBdr>
                                <w:top w:val="none" w:sz="0" w:space="0" w:color="auto"/>
                                <w:left w:val="none" w:sz="0" w:space="0" w:color="auto"/>
                                <w:bottom w:val="none" w:sz="0" w:space="0" w:color="auto"/>
                                <w:right w:val="none" w:sz="0" w:space="0" w:color="auto"/>
                              </w:divBdr>
                              <w:divsChild>
                                <w:div w:id="1275217">
                                  <w:marLeft w:val="0"/>
                                  <w:marRight w:val="0"/>
                                  <w:marTop w:val="0"/>
                                  <w:marBottom w:val="0"/>
                                  <w:divBdr>
                                    <w:top w:val="none" w:sz="0" w:space="0" w:color="auto"/>
                                    <w:left w:val="none" w:sz="0" w:space="0" w:color="auto"/>
                                    <w:bottom w:val="none" w:sz="0" w:space="0" w:color="auto"/>
                                    <w:right w:val="none" w:sz="0" w:space="0" w:color="auto"/>
                                  </w:divBdr>
                                  <w:divsChild>
                                    <w:div w:id="1347174444">
                                      <w:marLeft w:val="0"/>
                                      <w:marRight w:val="0"/>
                                      <w:marTop w:val="0"/>
                                      <w:marBottom w:val="0"/>
                                      <w:divBdr>
                                        <w:top w:val="none" w:sz="0" w:space="0" w:color="auto"/>
                                        <w:left w:val="none" w:sz="0" w:space="0" w:color="auto"/>
                                        <w:bottom w:val="none" w:sz="0" w:space="0" w:color="auto"/>
                                        <w:right w:val="none" w:sz="0" w:space="0" w:color="auto"/>
                                      </w:divBdr>
                                    </w:div>
                                  </w:divsChild>
                                </w:div>
                                <w:div w:id="171536005">
                                  <w:marLeft w:val="0"/>
                                  <w:marRight w:val="0"/>
                                  <w:marTop w:val="0"/>
                                  <w:marBottom w:val="0"/>
                                  <w:divBdr>
                                    <w:top w:val="none" w:sz="0" w:space="0" w:color="auto"/>
                                    <w:left w:val="none" w:sz="0" w:space="0" w:color="auto"/>
                                    <w:bottom w:val="none" w:sz="0" w:space="0" w:color="auto"/>
                                    <w:right w:val="none" w:sz="0" w:space="0" w:color="auto"/>
                                  </w:divBdr>
                                  <w:divsChild>
                                    <w:div w:id="1582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16716">
              <w:blockQuote w:val="1"/>
              <w:marLeft w:val="0"/>
              <w:marRight w:val="0"/>
              <w:marTop w:val="90"/>
              <w:marBottom w:val="270"/>
              <w:divBdr>
                <w:top w:val="none" w:sz="0" w:space="0" w:color="1190AF"/>
                <w:left w:val="single" w:sz="24" w:space="8" w:color="1190AF"/>
                <w:bottom w:val="none" w:sz="0" w:space="8" w:color="1190AF"/>
                <w:right w:val="none" w:sz="0" w:space="0" w:color="1190AF"/>
              </w:divBdr>
            </w:div>
          </w:divsChild>
        </w:div>
      </w:divsChild>
    </w:div>
    <w:div w:id="1996227714">
      <w:bodyDiv w:val="1"/>
      <w:marLeft w:val="0"/>
      <w:marRight w:val="0"/>
      <w:marTop w:val="0"/>
      <w:marBottom w:val="0"/>
      <w:divBdr>
        <w:top w:val="none" w:sz="0" w:space="0" w:color="auto"/>
        <w:left w:val="none" w:sz="0" w:space="0" w:color="auto"/>
        <w:bottom w:val="none" w:sz="0" w:space="0" w:color="auto"/>
        <w:right w:val="none" w:sz="0" w:space="0" w:color="auto"/>
      </w:divBdr>
    </w:div>
    <w:div w:id="2016688092">
      <w:bodyDiv w:val="1"/>
      <w:marLeft w:val="0"/>
      <w:marRight w:val="0"/>
      <w:marTop w:val="0"/>
      <w:marBottom w:val="0"/>
      <w:divBdr>
        <w:top w:val="none" w:sz="0" w:space="0" w:color="auto"/>
        <w:left w:val="none" w:sz="0" w:space="0" w:color="auto"/>
        <w:bottom w:val="none" w:sz="0" w:space="0" w:color="auto"/>
        <w:right w:val="none" w:sz="0" w:space="0" w:color="auto"/>
      </w:divBdr>
    </w:div>
    <w:div w:id="2059082736">
      <w:bodyDiv w:val="1"/>
      <w:marLeft w:val="0"/>
      <w:marRight w:val="0"/>
      <w:marTop w:val="0"/>
      <w:marBottom w:val="0"/>
      <w:divBdr>
        <w:top w:val="none" w:sz="0" w:space="0" w:color="auto"/>
        <w:left w:val="none" w:sz="0" w:space="0" w:color="auto"/>
        <w:bottom w:val="none" w:sz="0" w:space="0" w:color="auto"/>
        <w:right w:val="none" w:sz="0" w:space="0" w:color="auto"/>
      </w:divBdr>
    </w:div>
    <w:div w:id="2081516796">
      <w:bodyDiv w:val="1"/>
      <w:marLeft w:val="0"/>
      <w:marRight w:val="0"/>
      <w:marTop w:val="0"/>
      <w:marBottom w:val="0"/>
      <w:divBdr>
        <w:top w:val="none" w:sz="0" w:space="0" w:color="auto"/>
        <w:left w:val="none" w:sz="0" w:space="0" w:color="auto"/>
        <w:bottom w:val="none" w:sz="0" w:space="0" w:color="auto"/>
        <w:right w:val="none" w:sz="0" w:space="0" w:color="auto"/>
      </w:divBdr>
    </w:div>
    <w:div w:id="2097164867">
      <w:bodyDiv w:val="1"/>
      <w:marLeft w:val="0"/>
      <w:marRight w:val="0"/>
      <w:marTop w:val="0"/>
      <w:marBottom w:val="0"/>
      <w:divBdr>
        <w:top w:val="none" w:sz="0" w:space="0" w:color="auto"/>
        <w:left w:val="none" w:sz="0" w:space="0" w:color="auto"/>
        <w:bottom w:val="none" w:sz="0" w:space="0" w:color="auto"/>
        <w:right w:val="none" w:sz="0" w:space="0" w:color="auto"/>
      </w:divBdr>
    </w:div>
    <w:div w:id="2105756637">
      <w:bodyDiv w:val="1"/>
      <w:marLeft w:val="0"/>
      <w:marRight w:val="0"/>
      <w:marTop w:val="0"/>
      <w:marBottom w:val="0"/>
      <w:divBdr>
        <w:top w:val="none" w:sz="0" w:space="0" w:color="auto"/>
        <w:left w:val="none" w:sz="0" w:space="0" w:color="auto"/>
        <w:bottom w:val="none" w:sz="0" w:space="0" w:color="auto"/>
        <w:right w:val="none" w:sz="0" w:space="0" w:color="auto"/>
      </w:divBdr>
      <w:divsChild>
        <w:div w:id="627318364">
          <w:marLeft w:val="0"/>
          <w:marRight w:val="0"/>
          <w:marTop w:val="0"/>
          <w:marBottom w:val="0"/>
          <w:divBdr>
            <w:top w:val="none" w:sz="0" w:space="0" w:color="auto"/>
            <w:left w:val="none" w:sz="0" w:space="0" w:color="auto"/>
            <w:bottom w:val="none" w:sz="0" w:space="0" w:color="auto"/>
            <w:right w:val="none" w:sz="0" w:space="0" w:color="auto"/>
          </w:divBdr>
          <w:divsChild>
            <w:div w:id="1229416670">
              <w:marLeft w:val="-225"/>
              <w:marRight w:val="-225"/>
              <w:marTop w:val="0"/>
              <w:marBottom w:val="0"/>
              <w:divBdr>
                <w:top w:val="none" w:sz="0" w:space="0" w:color="auto"/>
                <w:left w:val="none" w:sz="0" w:space="0" w:color="auto"/>
                <w:bottom w:val="none" w:sz="0" w:space="0" w:color="auto"/>
                <w:right w:val="none" w:sz="0" w:space="0" w:color="auto"/>
              </w:divBdr>
            </w:div>
          </w:divsChild>
        </w:div>
        <w:div w:id="320811712">
          <w:marLeft w:val="0"/>
          <w:marRight w:val="0"/>
          <w:marTop w:val="0"/>
          <w:marBottom w:val="0"/>
          <w:divBdr>
            <w:top w:val="none" w:sz="0" w:space="0" w:color="auto"/>
            <w:left w:val="none" w:sz="0" w:space="0" w:color="auto"/>
            <w:bottom w:val="none" w:sz="0" w:space="0" w:color="auto"/>
            <w:right w:val="none" w:sz="0" w:space="0" w:color="auto"/>
          </w:divBdr>
          <w:divsChild>
            <w:div w:id="14541325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26340317">
      <w:bodyDiv w:val="1"/>
      <w:marLeft w:val="0"/>
      <w:marRight w:val="0"/>
      <w:marTop w:val="0"/>
      <w:marBottom w:val="0"/>
      <w:divBdr>
        <w:top w:val="none" w:sz="0" w:space="0" w:color="auto"/>
        <w:left w:val="none" w:sz="0" w:space="0" w:color="auto"/>
        <w:bottom w:val="none" w:sz="0" w:space="0" w:color="auto"/>
        <w:right w:val="none" w:sz="0" w:space="0" w:color="auto"/>
      </w:divBdr>
    </w:div>
    <w:div w:id="2137523261">
      <w:bodyDiv w:val="1"/>
      <w:marLeft w:val="0"/>
      <w:marRight w:val="0"/>
      <w:marTop w:val="0"/>
      <w:marBottom w:val="0"/>
      <w:divBdr>
        <w:top w:val="none" w:sz="0" w:space="0" w:color="auto"/>
        <w:left w:val="none" w:sz="0" w:space="0" w:color="auto"/>
        <w:bottom w:val="none" w:sz="0" w:space="0" w:color="auto"/>
        <w:right w:val="none" w:sz="0" w:space="0" w:color="auto"/>
      </w:divBdr>
    </w:div>
    <w:div w:id="2137602321">
      <w:bodyDiv w:val="1"/>
      <w:marLeft w:val="0"/>
      <w:marRight w:val="0"/>
      <w:marTop w:val="0"/>
      <w:marBottom w:val="0"/>
      <w:divBdr>
        <w:top w:val="none" w:sz="0" w:space="0" w:color="auto"/>
        <w:left w:val="none" w:sz="0" w:space="0" w:color="auto"/>
        <w:bottom w:val="none" w:sz="0" w:space="0" w:color="auto"/>
        <w:right w:val="none" w:sz="0" w:space="0" w:color="auto"/>
      </w:divBdr>
      <w:divsChild>
        <w:div w:id="2068529877">
          <w:marLeft w:val="0"/>
          <w:marRight w:val="0"/>
          <w:marTop w:val="0"/>
          <w:marBottom w:val="0"/>
          <w:divBdr>
            <w:top w:val="none" w:sz="0" w:space="0" w:color="auto"/>
            <w:left w:val="none" w:sz="0" w:space="0" w:color="auto"/>
            <w:bottom w:val="none" w:sz="0" w:space="0" w:color="auto"/>
            <w:right w:val="none" w:sz="0" w:space="0" w:color="auto"/>
          </w:divBdr>
          <w:divsChild>
            <w:div w:id="1737045456">
              <w:marLeft w:val="0"/>
              <w:marRight w:val="0"/>
              <w:marTop w:val="0"/>
              <w:marBottom w:val="0"/>
              <w:divBdr>
                <w:top w:val="none" w:sz="0" w:space="0" w:color="auto"/>
                <w:left w:val="none" w:sz="0" w:space="0" w:color="auto"/>
                <w:bottom w:val="none" w:sz="0" w:space="0" w:color="auto"/>
                <w:right w:val="none" w:sz="0" w:space="0" w:color="auto"/>
              </w:divBdr>
              <w:divsChild>
                <w:div w:id="2016110682">
                  <w:marLeft w:val="0"/>
                  <w:marRight w:val="0"/>
                  <w:marTop w:val="0"/>
                  <w:marBottom w:val="0"/>
                  <w:divBdr>
                    <w:top w:val="none" w:sz="0" w:space="0" w:color="auto"/>
                    <w:left w:val="none" w:sz="0" w:space="0" w:color="auto"/>
                    <w:bottom w:val="none" w:sz="0" w:space="0" w:color="auto"/>
                    <w:right w:val="none" w:sz="0" w:space="0" w:color="auto"/>
                  </w:divBdr>
                  <w:divsChild>
                    <w:div w:id="5514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izensinformation.ie/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so.ie/en/releasesandpublications/ep/p-pens/pensioncoverage2019/" TargetMode="External"/><Relationship Id="rId3" Type="http://schemas.openxmlformats.org/officeDocument/2006/relationships/hyperlink" Target="https://www.cso.ie/en/releasesandpublications/ep/p-silc/surveyonincomeandlivingconditionssilc2019/introductionandsummaryofmainresults/" TargetMode="External"/><Relationship Id="rId7" Type="http://schemas.openxmlformats.org/officeDocument/2006/relationships/hyperlink" Target="https://www.irishtimes.com/business/personal-finance/workers-have-little-idea-of-the-cost-of-retirement-income-1.4417027" TargetMode="External"/><Relationship Id="rId2" Type="http://schemas.openxmlformats.org/officeDocument/2006/relationships/hyperlink" Target="https://www.citizensinformationboard.ie/downloads/social_policy/submissions2018/State_Pension_Reform_and_TCA_.pdf" TargetMode="External"/><Relationship Id="rId1" Type="http://schemas.openxmlformats.org/officeDocument/2006/relationships/hyperlink" Target="https://www.citizensinformationboard.ie/downloads/social_policy/submissions2018/Auto_Enrolment_AE_CIB_subm.pdf" TargetMode="External"/><Relationship Id="rId6" Type="http://schemas.openxmlformats.org/officeDocument/2006/relationships/hyperlink" Target="https://www.gov.ie/en/press-release/5d70a-new-benefit-payment-for-65-year-olds-now-available/" TargetMode="External"/><Relationship Id="rId5" Type="http://schemas.openxmlformats.org/officeDocument/2006/relationships/hyperlink" Target="https://www.esri.ie/sites/default/files/media/file-uploads/2019-09/Poverty%20among%20the%20older%20population%20powerpoint.pdf" TargetMode="External"/><Relationship Id="rId10" Type="http://schemas.openxmlformats.org/officeDocument/2006/relationships/hyperlink" Target="https://www.cso.ie/en/releasesandpublications/er/lfs/labourforcesurveylfsquarter42020/" TargetMode="External"/><Relationship Id="rId4" Type="http://schemas.openxmlformats.org/officeDocument/2006/relationships/hyperlink" Target="https://www.cso.ie/en/releasesandpublications/ep/p-silc/surveyonincomeandlivingconditionssilc2019/introductionandsummaryofmainresults/" TargetMode="External"/><Relationship Id="rId9" Type="http://schemas.openxmlformats.org/officeDocument/2006/relationships/hyperlink" Target="http://groireland.ie/en/downloads/tasc_tcd_pprg_response_g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2FCE2-CEC7-4752-B790-7415B04E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4318</Words>
  <Characters>24615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2021-02-26T12:13:00Z</cp:lastPrinted>
  <dcterms:created xsi:type="dcterms:W3CDTF">2021-04-12T08:39:00Z</dcterms:created>
  <dcterms:modified xsi:type="dcterms:W3CDTF">2021-04-12T08:39:00Z</dcterms:modified>
</cp:coreProperties>
</file>