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F26" w:rsidRDefault="003A7B99" w:rsidP="00FA5F26">
      <w:pPr>
        <w:autoSpaceDE w:val="0"/>
        <w:autoSpaceDN w:val="0"/>
        <w:adjustRightInd w:val="0"/>
        <w:spacing w:line="400" w:lineRule="atLeast"/>
        <w:jc w:val="center"/>
        <w:rPr>
          <w:rFonts w:cs="Times"/>
          <w:b/>
          <w:color w:val="3F6CAF"/>
          <w:sz w:val="28"/>
          <w:szCs w:val="28"/>
          <w:lang w:val="en-US"/>
        </w:rPr>
      </w:pPr>
      <w:bookmarkStart w:id="0" w:name="_GoBack"/>
      <w:bookmarkEnd w:id="0"/>
      <w:r>
        <w:rPr>
          <w:rFonts w:cs="Times"/>
          <w:b/>
          <w:noProof/>
          <w:color w:val="3F6CAF"/>
          <w:sz w:val="28"/>
          <w:szCs w:val="28"/>
          <w:lang w:val="en-US"/>
        </w:rPr>
        <w:drawing>
          <wp:inline distT="0" distB="0" distL="0" distR="0" wp14:anchorId="6644894C" wp14:editId="6E541A6C">
            <wp:extent cx="3762375" cy="1704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2375" cy="1704975"/>
                    </a:xfrm>
                    <a:prstGeom prst="rect">
                      <a:avLst/>
                    </a:prstGeom>
                    <a:noFill/>
                    <a:ln>
                      <a:noFill/>
                    </a:ln>
                  </pic:spPr>
                </pic:pic>
              </a:graphicData>
            </a:graphic>
          </wp:inline>
        </w:drawing>
      </w:r>
    </w:p>
    <w:p w:rsidR="009257B4" w:rsidRPr="00E76D09" w:rsidRDefault="0071257D" w:rsidP="00FA5F26">
      <w:pPr>
        <w:autoSpaceDE w:val="0"/>
        <w:autoSpaceDN w:val="0"/>
        <w:adjustRightInd w:val="0"/>
        <w:spacing w:line="400" w:lineRule="atLeast"/>
        <w:jc w:val="center"/>
        <w:rPr>
          <w:rFonts w:cs="Times"/>
          <w:b/>
          <w:color w:val="3F6CAF"/>
          <w:sz w:val="28"/>
          <w:szCs w:val="28"/>
          <w:lang w:val="en-US"/>
        </w:rPr>
      </w:pPr>
      <w:r w:rsidRPr="00E76D09">
        <w:rPr>
          <w:rFonts w:cs="Times"/>
          <w:b/>
          <w:color w:val="3F6CAF"/>
          <w:sz w:val="28"/>
          <w:szCs w:val="28"/>
          <w:lang w:val="en-US"/>
        </w:rPr>
        <w:t>Advance Healthcare Directives Consultation</w:t>
      </w:r>
      <w:r w:rsidR="00E67279" w:rsidRPr="00E76D09">
        <w:rPr>
          <w:rFonts w:cs="Times"/>
          <w:b/>
          <w:color w:val="3F6CAF"/>
          <w:sz w:val="28"/>
          <w:szCs w:val="28"/>
          <w:lang w:val="en-US"/>
        </w:rPr>
        <w:t xml:space="preserve"> on draft Codes of Practice</w:t>
      </w:r>
    </w:p>
    <w:p w:rsidR="0071257D" w:rsidRPr="00E76D09" w:rsidRDefault="009257B4" w:rsidP="00FA5F26">
      <w:pPr>
        <w:autoSpaceDE w:val="0"/>
        <w:autoSpaceDN w:val="0"/>
        <w:adjustRightInd w:val="0"/>
        <w:spacing w:line="400" w:lineRule="atLeast"/>
        <w:jc w:val="center"/>
        <w:rPr>
          <w:rFonts w:cs="Times"/>
          <w:b/>
          <w:color w:val="000000"/>
          <w:sz w:val="28"/>
          <w:szCs w:val="28"/>
          <w:lang w:val="en-US"/>
        </w:rPr>
      </w:pPr>
      <w:r w:rsidRPr="00E76D09">
        <w:rPr>
          <w:rFonts w:cs="Times"/>
          <w:b/>
          <w:color w:val="3F6CAF"/>
          <w:sz w:val="28"/>
          <w:szCs w:val="28"/>
          <w:lang w:val="en-US"/>
        </w:rPr>
        <w:t>Citizens Information Board Response</w:t>
      </w:r>
    </w:p>
    <w:p w:rsidR="0071257D" w:rsidRPr="009257B4" w:rsidRDefault="0071257D" w:rsidP="0071257D">
      <w:pPr>
        <w:autoSpaceDE w:val="0"/>
        <w:autoSpaceDN w:val="0"/>
        <w:adjustRightInd w:val="0"/>
        <w:spacing w:line="280" w:lineRule="atLeast"/>
        <w:rPr>
          <w:rFonts w:cs="Times"/>
          <w:color w:val="000000"/>
          <w:sz w:val="22"/>
          <w:szCs w:val="22"/>
          <w:lang w:val="en-US"/>
        </w:rPr>
      </w:pPr>
      <w:r w:rsidRPr="009257B4">
        <w:rPr>
          <w:rFonts w:cs="Times"/>
          <w:noProof/>
          <w:color w:val="000000"/>
          <w:sz w:val="22"/>
          <w:szCs w:val="22"/>
          <w:lang w:val="en-US"/>
        </w:rPr>
        <w:drawing>
          <wp:inline distT="0" distB="0" distL="0" distR="0" wp14:anchorId="2FA6834F" wp14:editId="22084990">
            <wp:extent cx="5702300" cy="179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2300" cy="179705"/>
                    </a:xfrm>
                    <a:prstGeom prst="rect">
                      <a:avLst/>
                    </a:prstGeom>
                    <a:noFill/>
                    <a:ln>
                      <a:noFill/>
                    </a:ln>
                  </pic:spPr>
                </pic:pic>
              </a:graphicData>
            </a:graphic>
          </wp:inline>
        </w:drawing>
      </w:r>
    </w:p>
    <w:p w:rsidR="009257B4" w:rsidRPr="009257B4" w:rsidRDefault="009257B4" w:rsidP="00B2366E">
      <w:pPr>
        <w:autoSpaceDE w:val="0"/>
        <w:autoSpaceDN w:val="0"/>
        <w:adjustRightInd w:val="0"/>
        <w:spacing w:after="240" w:line="276" w:lineRule="auto"/>
        <w:rPr>
          <w:rFonts w:cs="Times"/>
          <w:sz w:val="22"/>
          <w:szCs w:val="22"/>
          <w:lang w:val="en-US"/>
        </w:rPr>
      </w:pPr>
      <w:r w:rsidRPr="009257B4">
        <w:rPr>
          <w:rFonts w:cs="Times"/>
          <w:sz w:val="22"/>
          <w:szCs w:val="22"/>
          <w:lang w:val="en-US"/>
        </w:rPr>
        <w:t>The Citizens Information Board</w:t>
      </w:r>
      <w:r w:rsidR="00B2366E">
        <w:rPr>
          <w:rFonts w:cs="Times"/>
          <w:sz w:val="22"/>
          <w:szCs w:val="22"/>
          <w:lang w:val="en-US"/>
        </w:rPr>
        <w:t xml:space="preserve"> (CIB)</w:t>
      </w:r>
      <w:r w:rsidRPr="009257B4">
        <w:rPr>
          <w:rFonts w:cs="Times"/>
          <w:sz w:val="22"/>
          <w:szCs w:val="22"/>
          <w:lang w:val="en-US"/>
        </w:rPr>
        <w:t xml:space="preserve"> </w:t>
      </w:r>
      <w:r w:rsidR="00B2366E">
        <w:rPr>
          <w:rFonts w:cs="Times"/>
          <w:sz w:val="22"/>
          <w:szCs w:val="22"/>
          <w:lang w:val="en-US"/>
        </w:rPr>
        <w:t xml:space="preserve">is the statutory body responsible for the provision of information, advice and advocacy </w:t>
      </w:r>
      <w:r w:rsidR="005D53B9">
        <w:rPr>
          <w:rFonts w:cs="Times"/>
          <w:sz w:val="22"/>
          <w:szCs w:val="22"/>
          <w:lang w:val="en-US"/>
        </w:rPr>
        <w:t xml:space="preserve">on social </w:t>
      </w:r>
      <w:r w:rsidR="00B2366E">
        <w:rPr>
          <w:rFonts w:cs="Times"/>
          <w:sz w:val="22"/>
          <w:szCs w:val="22"/>
          <w:lang w:val="en-US"/>
        </w:rPr>
        <w:t xml:space="preserve">services and has a particular remit to provide advocacy for people with disability. </w:t>
      </w:r>
      <w:r w:rsidR="00E67279">
        <w:rPr>
          <w:rFonts w:cs="Times"/>
          <w:sz w:val="22"/>
          <w:szCs w:val="22"/>
          <w:lang w:val="en-US"/>
        </w:rPr>
        <w:t>CIB supports and funds the National Ad</w:t>
      </w:r>
      <w:r w:rsidR="00755206">
        <w:rPr>
          <w:rFonts w:cs="Times"/>
          <w:sz w:val="22"/>
          <w:szCs w:val="22"/>
          <w:lang w:val="en-US"/>
        </w:rPr>
        <w:t>vocacy Service</w:t>
      </w:r>
      <w:r w:rsidR="00F56D50">
        <w:rPr>
          <w:rFonts w:cs="Times"/>
          <w:sz w:val="22"/>
          <w:szCs w:val="22"/>
          <w:lang w:val="en-US"/>
        </w:rPr>
        <w:t xml:space="preserve"> (NAS)</w:t>
      </w:r>
      <w:r w:rsidR="00755206">
        <w:rPr>
          <w:rFonts w:cs="Times"/>
          <w:sz w:val="22"/>
          <w:szCs w:val="22"/>
          <w:lang w:val="en-US"/>
        </w:rPr>
        <w:t xml:space="preserve"> for people with d</w:t>
      </w:r>
      <w:r w:rsidR="00E67279">
        <w:rPr>
          <w:rFonts w:cs="Times"/>
          <w:sz w:val="22"/>
          <w:szCs w:val="22"/>
          <w:lang w:val="en-US"/>
        </w:rPr>
        <w:t>isabilities</w:t>
      </w:r>
      <w:r w:rsidR="00F56D50">
        <w:rPr>
          <w:rStyle w:val="FootnoteReference"/>
          <w:rFonts w:cs="Times"/>
          <w:sz w:val="22"/>
          <w:szCs w:val="22"/>
          <w:lang w:val="en-US"/>
        </w:rPr>
        <w:footnoteReference w:id="1"/>
      </w:r>
      <w:r w:rsidR="00E67279">
        <w:rPr>
          <w:rFonts w:cs="Times"/>
          <w:sz w:val="22"/>
          <w:szCs w:val="22"/>
          <w:lang w:val="en-US"/>
        </w:rPr>
        <w:t>.</w:t>
      </w:r>
      <w:r w:rsidR="00150132">
        <w:rPr>
          <w:rFonts w:cs="Times"/>
          <w:sz w:val="22"/>
          <w:szCs w:val="22"/>
          <w:lang w:val="en-US"/>
        </w:rPr>
        <w:t xml:space="preserve"> </w:t>
      </w:r>
      <w:r w:rsidR="00B2366E">
        <w:rPr>
          <w:rFonts w:cs="Times"/>
          <w:sz w:val="22"/>
          <w:szCs w:val="22"/>
          <w:lang w:val="en-US"/>
        </w:rPr>
        <w:t xml:space="preserve">The Board </w:t>
      </w:r>
      <w:r w:rsidRPr="009257B4">
        <w:rPr>
          <w:rFonts w:cs="Times"/>
          <w:sz w:val="22"/>
          <w:szCs w:val="22"/>
          <w:lang w:val="en-US"/>
        </w:rPr>
        <w:t>welcomes the opportunity to re</w:t>
      </w:r>
      <w:r w:rsidR="00B2366E">
        <w:rPr>
          <w:rFonts w:cs="Times"/>
          <w:sz w:val="22"/>
          <w:szCs w:val="22"/>
          <w:lang w:val="en-US"/>
        </w:rPr>
        <w:t>spond to this</w:t>
      </w:r>
      <w:r w:rsidRPr="009257B4">
        <w:rPr>
          <w:rFonts w:cs="Times"/>
          <w:sz w:val="22"/>
          <w:szCs w:val="22"/>
          <w:lang w:val="en-US"/>
        </w:rPr>
        <w:t xml:space="preserve"> consultation on the </w:t>
      </w:r>
      <w:r w:rsidR="00B2366E" w:rsidRPr="00B2366E">
        <w:rPr>
          <w:rFonts w:cs="Times"/>
          <w:sz w:val="22"/>
          <w:szCs w:val="22"/>
          <w:lang w:val="en-US"/>
        </w:rPr>
        <w:t xml:space="preserve">Advance Healthcare Directives </w:t>
      </w:r>
      <w:r w:rsidRPr="009257B4">
        <w:rPr>
          <w:rFonts w:cs="Times"/>
          <w:sz w:val="22"/>
          <w:szCs w:val="22"/>
          <w:lang w:val="en-US"/>
        </w:rPr>
        <w:t>respective draft codes of practice</w:t>
      </w:r>
      <w:r w:rsidR="00B2366E">
        <w:rPr>
          <w:rFonts w:cs="Times"/>
          <w:sz w:val="22"/>
          <w:szCs w:val="22"/>
          <w:lang w:val="en-US"/>
        </w:rPr>
        <w:t>.</w:t>
      </w:r>
    </w:p>
    <w:p w:rsidR="0071257D" w:rsidRPr="005D53B9" w:rsidRDefault="005E0CDC" w:rsidP="0071257D">
      <w:pPr>
        <w:autoSpaceDE w:val="0"/>
        <w:autoSpaceDN w:val="0"/>
        <w:adjustRightInd w:val="0"/>
        <w:spacing w:after="240" w:line="340" w:lineRule="atLeast"/>
        <w:rPr>
          <w:rFonts w:cs="Times"/>
          <w:b/>
          <w:color w:val="C00000"/>
          <w:sz w:val="22"/>
          <w:szCs w:val="22"/>
          <w:lang w:val="en-US"/>
        </w:rPr>
      </w:pPr>
      <w:r>
        <w:rPr>
          <w:rFonts w:cs="Times"/>
          <w:b/>
          <w:color w:val="C00000"/>
          <w:sz w:val="22"/>
          <w:szCs w:val="22"/>
          <w:lang w:val="en-US"/>
        </w:rPr>
        <w:t>1.</w:t>
      </w:r>
      <w:r w:rsidR="00E67279">
        <w:rPr>
          <w:rFonts w:cs="Times"/>
          <w:b/>
          <w:color w:val="C00000"/>
          <w:sz w:val="22"/>
          <w:szCs w:val="22"/>
          <w:lang w:val="en-US"/>
        </w:rPr>
        <w:t>D</w:t>
      </w:r>
      <w:r w:rsidR="0071257D" w:rsidRPr="005D53B9">
        <w:rPr>
          <w:rFonts w:cs="Times"/>
          <w:b/>
          <w:color w:val="C00000"/>
          <w:sz w:val="22"/>
          <w:szCs w:val="22"/>
          <w:lang w:val="en-US"/>
        </w:rPr>
        <w:t>o you think the Draft Code of Practice for Health and Social Care Professionals provides sufficient information for you to ap</w:t>
      </w:r>
      <w:r w:rsidR="009257B4" w:rsidRPr="005D53B9">
        <w:rPr>
          <w:rFonts w:cs="Times"/>
          <w:b/>
          <w:color w:val="C00000"/>
          <w:sz w:val="22"/>
          <w:szCs w:val="22"/>
          <w:lang w:val="en-US"/>
        </w:rPr>
        <w:t>ply it in practice in your work?</w:t>
      </w:r>
    </w:p>
    <w:p w:rsidR="0071257D" w:rsidRPr="005D53B9" w:rsidRDefault="0071257D" w:rsidP="0071257D">
      <w:pPr>
        <w:autoSpaceDE w:val="0"/>
        <w:autoSpaceDN w:val="0"/>
        <w:adjustRightInd w:val="0"/>
        <w:spacing w:after="240" w:line="300" w:lineRule="atLeast"/>
        <w:rPr>
          <w:rFonts w:ascii="MS Gothic" w:eastAsia="MS Gothic" w:hAnsi="MS Gothic" w:cs="MS Gothic"/>
          <w:b/>
          <w:color w:val="C00000"/>
          <w:sz w:val="22"/>
          <w:szCs w:val="22"/>
          <w:lang w:val="en-US"/>
        </w:rPr>
      </w:pPr>
      <w:r w:rsidRPr="006B440C">
        <w:rPr>
          <w:rFonts w:cs="Times"/>
          <w:b/>
          <w:color w:val="C00000"/>
          <w:sz w:val="36"/>
          <w:szCs w:val="36"/>
          <w:lang w:val="en-US"/>
        </w:rPr>
        <w:t>Yes</w:t>
      </w:r>
      <w:r w:rsidRPr="005D53B9">
        <w:rPr>
          <w:rFonts w:ascii="MS Gothic" w:eastAsia="MS Gothic" w:hAnsi="MS Gothic" w:cs="MS Gothic" w:hint="eastAsia"/>
          <w:b/>
          <w:color w:val="C00000"/>
          <w:sz w:val="22"/>
          <w:szCs w:val="22"/>
          <w:lang w:val="en-US"/>
        </w:rPr>
        <w:t> </w:t>
      </w:r>
      <w:r w:rsidRPr="005D53B9">
        <w:rPr>
          <w:rFonts w:cs="Times"/>
          <w:b/>
          <w:color w:val="C00000"/>
          <w:sz w:val="22"/>
          <w:szCs w:val="22"/>
          <w:lang w:val="en-US"/>
        </w:rPr>
        <w:t>No</w:t>
      </w:r>
      <w:r w:rsidR="009257B4" w:rsidRPr="005D53B9">
        <w:rPr>
          <w:rFonts w:ascii="MS Gothic" w:eastAsia="MS Gothic" w:hAnsi="MS Gothic" w:cs="MS Gothic"/>
          <w:b/>
          <w:color w:val="C00000"/>
          <w:sz w:val="22"/>
          <w:szCs w:val="22"/>
          <w:lang w:val="en-US"/>
        </w:rPr>
        <w:t xml:space="preserve"> </w:t>
      </w:r>
      <w:r w:rsidRPr="005D53B9">
        <w:rPr>
          <w:rFonts w:cs="Times"/>
          <w:b/>
          <w:color w:val="C00000"/>
          <w:sz w:val="22"/>
          <w:szCs w:val="22"/>
          <w:lang w:val="en-US"/>
        </w:rPr>
        <w:t xml:space="preserve">Not applicable </w:t>
      </w:r>
    </w:p>
    <w:p w:rsidR="009F37C8" w:rsidRPr="009257B4" w:rsidRDefault="00E76D09" w:rsidP="00E76D09">
      <w:pPr>
        <w:autoSpaceDE w:val="0"/>
        <w:autoSpaceDN w:val="0"/>
        <w:adjustRightInd w:val="0"/>
        <w:spacing w:after="240" w:line="276" w:lineRule="auto"/>
        <w:jc w:val="both"/>
        <w:rPr>
          <w:rFonts w:cstheme="minorHAnsi"/>
          <w:sz w:val="22"/>
          <w:szCs w:val="22"/>
          <w:lang w:val="en-US"/>
        </w:rPr>
      </w:pPr>
      <w:r w:rsidRPr="00E76D09">
        <w:rPr>
          <w:rFonts w:cstheme="minorHAnsi"/>
          <w:sz w:val="22"/>
          <w:szCs w:val="22"/>
          <w:lang w:val="en-US"/>
        </w:rPr>
        <w:t>The introduction into Irish law of Advance Care Planning is a welcome development.</w:t>
      </w:r>
      <w:r w:rsidRPr="00E76D09">
        <w:rPr>
          <w:rFonts w:cstheme="minorHAnsi"/>
          <w:sz w:val="29"/>
          <w:szCs w:val="29"/>
          <w:lang w:val="en-US"/>
        </w:rPr>
        <w:t xml:space="preserve"> </w:t>
      </w:r>
      <w:r w:rsidR="009F37C8" w:rsidRPr="009257B4">
        <w:rPr>
          <w:rFonts w:cstheme="minorHAnsi"/>
          <w:sz w:val="22"/>
          <w:szCs w:val="22"/>
          <w:lang w:val="en-US"/>
        </w:rPr>
        <w:t xml:space="preserve">In general, it is considered that advance care planning reduces invasive life-sustaining treatment, increases the use of </w:t>
      </w:r>
      <w:r w:rsidR="000909AD" w:rsidRPr="009257B4">
        <w:rPr>
          <w:rFonts w:cstheme="minorHAnsi"/>
          <w:sz w:val="22"/>
          <w:szCs w:val="22"/>
          <w:lang w:val="en-US"/>
        </w:rPr>
        <w:t xml:space="preserve">palliative and hospice care, </w:t>
      </w:r>
      <w:r w:rsidR="009F37C8" w:rsidRPr="009257B4">
        <w:rPr>
          <w:rFonts w:cstheme="minorHAnsi"/>
          <w:sz w:val="22"/>
          <w:szCs w:val="22"/>
          <w:lang w:val="en-US"/>
        </w:rPr>
        <w:t xml:space="preserve">prevents </w:t>
      </w:r>
      <w:r w:rsidR="000909AD" w:rsidRPr="009257B4">
        <w:rPr>
          <w:rFonts w:cstheme="minorHAnsi"/>
          <w:sz w:val="22"/>
          <w:szCs w:val="22"/>
          <w:lang w:val="en-US"/>
        </w:rPr>
        <w:t>hospitalis</w:t>
      </w:r>
      <w:r w:rsidR="009F37C8" w:rsidRPr="009257B4">
        <w:rPr>
          <w:rFonts w:cstheme="minorHAnsi"/>
          <w:sz w:val="22"/>
          <w:szCs w:val="22"/>
          <w:lang w:val="en-US"/>
        </w:rPr>
        <w:t>ation and o</w:t>
      </w:r>
      <w:r w:rsidR="00CD26DD" w:rsidRPr="009257B4">
        <w:rPr>
          <w:rFonts w:cstheme="minorHAnsi"/>
          <w:sz w:val="22"/>
          <w:szCs w:val="22"/>
          <w:lang w:val="en-US"/>
        </w:rPr>
        <w:t>verall there is an increase in</w:t>
      </w:r>
      <w:r w:rsidR="009F37C8" w:rsidRPr="009257B4">
        <w:rPr>
          <w:rFonts w:cstheme="minorHAnsi"/>
          <w:sz w:val="22"/>
          <w:szCs w:val="22"/>
          <w:lang w:val="en-US"/>
        </w:rPr>
        <w:t xml:space="preserve"> patient a</w:t>
      </w:r>
      <w:r w:rsidR="00CD26DD" w:rsidRPr="009257B4">
        <w:rPr>
          <w:rFonts w:cstheme="minorHAnsi"/>
          <w:sz w:val="22"/>
          <w:szCs w:val="22"/>
          <w:lang w:val="en-US"/>
        </w:rPr>
        <w:t>nd family satisfaction</w:t>
      </w:r>
      <w:r w:rsidR="009F37C8" w:rsidRPr="009257B4">
        <w:rPr>
          <w:rFonts w:cstheme="minorHAnsi"/>
          <w:sz w:val="22"/>
          <w:szCs w:val="22"/>
          <w:lang w:val="en-US"/>
        </w:rPr>
        <w:t xml:space="preserve"> and </w:t>
      </w:r>
      <w:r w:rsidR="00CD26DD" w:rsidRPr="009257B4">
        <w:rPr>
          <w:rFonts w:cstheme="minorHAnsi"/>
          <w:sz w:val="22"/>
          <w:szCs w:val="22"/>
          <w:lang w:val="en-US"/>
        </w:rPr>
        <w:t xml:space="preserve">a reduction in </w:t>
      </w:r>
      <w:r w:rsidR="009F37C8" w:rsidRPr="009257B4">
        <w:rPr>
          <w:rFonts w:cstheme="minorHAnsi"/>
          <w:sz w:val="22"/>
          <w:szCs w:val="22"/>
          <w:lang w:val="en-US"/>
        </w:rPr>
        <w:t xml:space="preserve">family stress anxiety </w:t>
      </w:r>
      <w:r w:rsidR="00CD26DD" w:rsidRPr="009257B4">
        <w:rPr>
          <w:rFonts w:cstheme="minorHAnsi"/>
          <w:sz w:val="22"/>
          <w:szCs w:val="22"/>
          <w:lang w:val="en-US"/>
        </w:rPr>
        <w:t>and depression</w:t>
      </w:r>
      <w:r w:rsidR="000909AD" w:rsidRPr="009257B4">
        <w:rPr>
          <w:rFonts w:cstheme="minorHAnsi"/>
          <w:sz w:val="22"/>
          <w:szCs w:val="22"/>
          <w:lang w:val="en-US"/>
        </w:rPr>
        <w:t xml:space="preserve"> (</w:t>
      </w:r>
      <w:r w:rsidR="009F37C8" w:rsidRPr="009257B4">
        <w:rPr>
          <w:rFonts w:cstheme="minorHAnsi"/>
          <w:sz w:val="22"/>
          <w:szCs w:val="22"/>
          <w:lang w:val="en-US"/>
        </w:rPr>
        <w:t>Tripkin et al., 2018</w:t>
      </w:r>
      <w:r w:rsidR="002B07E7" w:rsidRPr="009257B4">
        <w:rPr>
          <w:rFonts w:cstheme="minorHAnsi"/>
          <w:sz w:val="22"/>
          <w:szCs w:val="22"/>
          <w:lang w:val="en-US"/>
        </w:rPr>
        <w:t>; White et al., 2014</w:t>
      </w:r>
      <w:r w:rsidR="009F37C8" w:rsidRPr="009257B4">
        <w:rPr>
          <w:rFonts w:cstheme="minorHAnsi"/>
          <w:sz w:val="22"/>
          <w:szCs w:val="22"/>
          <w:lang w:val="en-US"/>
        </w:rPr>
        <w:t xml:space="preserve">). </w:t>
      </w:r>
      <w:r w:rsidR="00AA1EB7" w:rsidRPr="009257B4">
        <w:rPr>
          <w:rFonts w:cstheme="minorHAnsi"/>
          <w:sz w:val="22"/>
          <w:szCs w:val="22"/>
          <w:lang w:val="en-US"/>
        </w:rPr>
        <w:t>In addition</w:t>
      </w:r>
      <w:r w:rsidR="003A0B4B" w:rsidRPr="009257B4">
        <w:rPr>
          <w:rFonts w:cstheme="minorHAnsi"/>
          <w:sz w:val="22"/>
          <w:szCs w:val="22"/>
          <w:lang w:val="en-US"/>
        </w:rPr>
        <w:t xml:space="preserve">, crisis decision making </w:t>
      </w:r>
      <w:r w:rsidR="009257B4" w:rsidRPr="009257B4">
        <w:rPr>
          <w:rFonts w:cstheme="minorHAnsi"/>
          <w:sz w:val="22"/>
          <w:szCs w:val="22"/>
          <w:lang w:val="en-US"/>
        </w:rPr>
        <w:t xml:space="preserve">is </w:t>
      </w:r>
      <w:r w:rsidR="00CD26DD" w:rsidRPr="009257B4">
        <w:rPr>
          <w:rFonts w:cstheme="minorHAnsi"/>
          <w:sz w:val="22"/>
          <w:szCs w:val="22"/>
          <w:lang w:val="en-US"/>
        </w:rPr>
        <w:t>avoided</w:t>
      </w:r>
      <w:r w:rsidR="003A0B4B" w:rsidRPr="009257B4">
        <w:rPr>
          <w:rFonts w:cstheme="minorHAnsi"/>
          <w:sz w:val="22"/>
          <w:szCs w:val="22"/>
          <w:lang w:val="en-US"/>
        </w:rPr>
        <w:t xml:space="preserve"> and opportunities to enable difficult conversations are facilitated (Cornally et al., 2015). </w:t>
      </w:r>
    </w:p>
    <w:p w:rsidR="009F37C8" w:rsidRPr="009257B4" w:rsidRDefault="000909AD" w:rsidP="00CD26DD">
      <w:pPr>
        <w:autoSpaceDE w:val="0"/>
        <w:autoSpaceDN w:val="0"/>
        <w:adjustRightInd w:val="0"/>
        <w:spacing w:after="240" w:line="300" w:lineRule="atLeast"/>
        <w:jc w:val="both"/>
        <w:rPr>
          <w:rFonts w:cstheme="minorHAnsi"/>
          <w:sz w:val="22"/>
          <w:szCs w:val="22"/>
          <w:lang w:val="en-US"/>
        </w:rPr>
      </w:pPr>
      <w:r w:rsidRPr="009257B4">
        <w:rPr>
          <w:rFonts w:cstheme="minorHAnsi"/>
          <w:sz w:val="22"/>
          <w:szCs w:val="22"/>
          <w:lang w:val="en-US"/>
        </w:rPr>
        <w:t>This proposed</w:t>
      </w:r>
      <w:r w:rsidR="009F37C8" w:rsidRPr="009257B4">
        <w:rPr>
          <w:rFonts w:cstheme="minorHAnsi"/>
          <w:sz w:val="22"/>
          <w:szCs w:val="22"/>
          <w:lang w:val="en-US"/>
        </w:rPr>
        <w:t xml:space="preserve"> code of practice is </w:t>
      </w:r>
      <w:r w:rsidRPr="009257B4">
        <w:rPr>
          <w:rFonts w:cstheme="minorHAnsi"/>
          <w:sz w:val="22"/>
          <w:szCs w:val="22"/>
          <w:lang w:val="en-US"/>
        </w:rPr>
        <w:t xml:space="preserve">a </w:t>
      </w:r>
      <w:r w:rsidR="009F37C8" w:rsidRPr="009257B4">
        <w:rPr>
          <w:rFonts w:cstheme="minorHAnsi"/>
          <w:sz w:val="22"/>
          <w:szCs w:val="22"/>
          <w:lang w:val="en-US"/>
        </w:rPr>
        <w:t>very thorough and considered document and usefully discusses the implementation of Advance Care Directives from a number of pers</w:t>
      </w:r>
      <w:r w:rsidRPr="009257B4">
        <w:rPr>
          <w:rFonts w:cstheme="minorHAnsi"/>
          <w:sz w:val="22"/>
          <w:szCs w:val="22"/>
          <w:lang w:val="en-US"/>
        </w:rPr>
        <w:t xml:space="preserve">pectives. </w:t>
      </w:r>
    </w:p>
    <w:p w:rsidR="0071257D" w:rsidRPr="005D53B9" w:rsidRDefault="005E0CDC" w:rsidP="009257B4">
      <w:pPr>
        <w:tabs>
          <w:tab w:val="left" w:pos="220"/>
          <w:tab w:val="left" w:pos="720"/>
        </w:tabs>
        <w:autoSpaceDE w:val="0"/>
        <w:autoSpaceDN w:val="0"/>
        <w:adjustRightInd w:val="0"/>
        <w:spacing w:after="293" w:line="340" w:lineRule="atLeast"/>
        <w:rPr>
          <w:rFonts w:cs="Times"/>
          <w:b/>
          <w:color w:val="C00000"/>
          <w:sz w:val="22"/>
          <w:szCs w:val="22"/>
          <w:lang w:val="en-US"/>
        </w:rPr>
      </w:pPr>
      <w:r>
        <w:rPr>
          <w:rFonts w:cs="Times"/>
          <w:b/>
          <w:color w:val="C00000"/>
          <w:sz w:val="22"/>
          <w:szCs w:val="22"/>
          <w:lang w:val="en-US"/>
        </w:rPr>
        <w:t xml:space="preserve">2. </w:t>
      </w:r>
      <w:r w:rsidR="0071257D" w:rsidRPr="005D53B9">
        <w:rPr>
          <w:rFonts w:cs="Times"/>
          <w:b/>
          <w:color w:val="C00000"/>
          <w:sz w:val="22"/>
          <w:szCs w:val="22"/>
          <w:lang w:val="en-US"/>
        </w:rPr>
        <w:t xml:space="preserve">Are any aspects of the draft Code of Practice for Health and Social Care Professionals confusing / difficult to understand? Please specify section and page number </w:t>
      </w:r>
      <w:r w:rsidR="0071257D" w:rsidRPr="005D53B9">
        <w:rPr>
          <w:rFonts w:ascii="MS Gothic" w:eastAsia="MS Gothic" w:hAnsi="MS Gothic" w:cs="MS Gothic" w:hint="eastAsia"/>
          <w:b/>
          <w:color w:val="C00000"/>
          <w:sz w:val="22"/>
          <w:szCs w:val="22"/>
          <w:lang w:val="en-US"/>
        </w:rPr>
        <w:t> </w:t>
      </w:r>
    </w:p>
    <w:p w:rsidR="004433BD" w:rsidRPr="009257B4" w:rsidRDefault="000909AD" w:rsidP="009257B4">
      <w:pPr>
        <w:tabs>
          <w:tab w:val="left" w:pos="220"/>
          <w:tab w:val="left" w:pos="720"/>
        </w:tabs>
        <w:autoSpaceDE w:val="0"/>
        <w:autoSpaceDN w:val="0"/>
        <w:adjustRightInd w:val="0"/>
        <w:spacing w:after="293" w:line="276" w:lineRule="auto"/>
        <w:jc w:val="both"/>
        <w:rPr>
          <w:rFonts w:cstheme="minorHAnsi"/>
          <w:sz w:val="22"/>
          <w:szCs w:val="22"/>
          <w:lang w:val="en-US"/>
        </w:rPr>
      </w:pPr>
      <w:r w:rsidRPr="009257B4">
        <w:rPr>
          <w:rFonts w:eastAsia="MS Mincho" w:cstheme="minorHAnsi"/>
          <w:sz w:val="22"/>
          <w:szCs w:val="22"/>
          <w:lang w:val="en-US"/>
        </w:rPr>
        <w:t>In general</w:t>
      </w:r>
      <w:r w:rsidR="004433BD" w:rsidRPr="009257B4">
        <w:rPr>
          <w:rFonts w:eastAsia="MS Mincho" w:cstheme="minorHAnsi"/>
          <w:sz w:val="22"/>
          <w:szCs w:val="22"/>
          <w:lang w:val="en-US"/>
        </w:rPr>
        <w:t>,</w:t>
      </w:r>
      <w:r w:rsidRPr="009257B4">
        <w:rPr>
          <w:rFonts w:eastAsia="MS Mincho" w:cstheme="minorHAnsi"/>
          <w:sz w:val="22"/>
          <w:szCs w:val="22"/>
          <w:lang w:val="en-US"/>
        </w:rPr>
        <w:t xml:space="preserve"> the document is not confusing and health and social care professionals should have no difficulty in understanding </w:t>
      </w:r>
      <w:r w:rsidR="004433BD" w:rsidRPr="009257B4">
        <w:rPr>
          <w:rFonts w:eastAsia="MS Mincho" w:cstheme="minorHAnsi"/>
          <w:sz w:val="22"/>
          <w:szCs w:val="22"/>
          <w:lang w:val="en-US"/>
        </w:rPr>
        <w:t>the concepts and issues outlined. The glossary of terms provides a useful reference point.</w:t>
      </w:r>
      <w:r w:rsidR="004433BD" w:rsidRPr="009257B4">
        <w:rPr>
          <w:rFonts w:cstheme="minorHAnsi"/>
          <w:sz w:val="22"/>
          <w:szCs w:val="22"/>
          <w:lang w:val="en-US"/>
        </w:rPr>
        <w:t xml:space="preserve"> </w:t>
      </w:r>
    </w:p>
    <w:p w:rsidR="0084602A" w:rsidRPr="009257B4" w:rsidRDefault="00CD26DD" w:rsidP="009257B4">
      <w:pPr>
        <w:tabs>
          <w:tab w:val="left" w:pos="220"/>
          <w:tab w:val="left" w:pos="720"/>
        </w:tabs>
        <w:autoSpaceDE w:val="0"/>
        <w:autoSpaceDN w:val="0"/>
        <w:adjustRightInd w:val="0"/>
        <w:spacing w:after="293" w:line="276" w:lineRule="auto"/>
        <w:jc w:val="both"/>
        <w:rPr>
          <w:rFonts w:cstheme="minorHAnsi"/>
          <w:sz w:val="22"/>
          <w:szCs w:val="22"/>
          <w:lang w:val="en-US"/>
        </w:rPr>
      </w:pPr>
      <w:r w:rsidRPr="009257B4">
        <w:rPr>
          <w:rFonts w:cstheme="minorHAnsi"/>
          <w:sz w:val="22"/>
          <w:szCs w:val="22"/>
          <w:lang w:val="en-US"/>
        </w:rPr>
        <w:lastRenderedPageBreak/>
        <w:t>However, u</w:t>
      </w:r>
      <w:r w:rsidR="0084602A" w:rsidRPr="009257B4">
        <w:rPr>
          <w:rFonts w:cstheme="minorHAnsi"/>
          <w:sz w:val="22"/>
          <w:szCs w:val="22"/>
          <w:lang w:val="en-US"/>
        </w:rPr>
        <w:t>se of the word ‘healthcare’ in the title ‘designated healthcare representative’</w:t>
      </w:r>
      <w:r w:rsidRPr="009257B4">
        <w:rPr>
          <w:rFonts w:cstheme="minorHAnsi"/>
          <w:sz w:val="22"/>
          <w:szCs w:val="22"/>
          <w:lang w:val="en-US"/>
        </w:rPr>
        <w:t xml:space="preserve"> has the potential to cause confusion</w:t>
      </w:r>
      <w:r w:rsidR="0084602A" w:rsidRPr="009257B4">
        <w:rPr>
          <w:rFonts w:cstheme="minorHAnsi"/>
          <w:sz w:val="22"/>
          <w:szCs w:val="22"/>
          <w:lang w:val="en-US"/>
        </w:rPr>
        <w:t xml:space="preserve"> because it could be interpreted that the designated person should or could be a healthcare professional.</w:t>
      </w:r>
    </w:p>
    <w:p w:rsidR="000909AD" w:rsidRPr="009257B4" w:rsidRDefault="0084602A" w:rsidP="009257B4">
      <w:pPr>
        <w:tabs>
          <w:tab w:val="left" w:pos="220"/>
          <w:tab w:val="left" w:pos="720"/>
        </w:tabs>
        <w:autoSpaceDE w:val="0"/>
        <w:autoSpaceDN w:val="0"/>
        <w:adjustRightInd w:val="0"/>
        <w:spacing w:after="293" w:line="276" w:lineRule="auto"/>
        <w:jc w:val="both"/>
        <w:rPr>
          <w:rFonts w:cstheme="minorHAnsi"/>
          <w:sz w:val="22"/>
          <w:szCs w:val="22"/>
          <w:lang w:val="en-US"/>
        </w:rPr>
      </w:pPr>
      <w:r w:rsidRPr="009257B4">
        <w:rPr>
          <w:rFonts w:cstheme="minorHAnsi"/>
          <w:sz w:val="22"/>
          <w:szCs w:val="22"/>
          <w:lang w:val="en-US"/>
        </w:rPr>
        <w:t>W</w:t>
      </w:r>
      <w:r w:rsidR="00601F10" w:rsidRPr="009257B4">
        <w:rPr>
          <w:rFonts w:cstheme="minorHAnsi"/>
          <w:sz w:val="22"/>
          <w:szCs w:val="22"/>
          <w:lang w:val="en-US"/>
        </w:rPr>
        <w:t xml:space="preserve">hile the </w:t>
      </w:r>
      <w:r w:rsidRPr="009257B4">
        <w:rPr>
          <w:rFonts w:cstheme="minorHAnsi"/>
          <w:sz w:val="22"/>
          <w:szCs w:val="22"/>
          <w:lang w:val="en-US"/>
        </w:rPr>
        <w:t>terms of</w:t>
      </w:r>
      <w:r w:rsidR="002F39C8">
        <w:rPr>
          <w:rFonts w:cstheme="minorHAnsi"/>
          <w:sz w:val="22"/>
          <w:szCs w:val="22"/>
          <w:lang w:val="en-US"/>
        </w:rPr>
        <w:t xml:space="preserve"> “directive maker</w:t>
      </w:r>
      <w:r w:rsidR="004433BD" w:rsidRPr="009257B4">
        <w:rPr>
          <w:rFonts w:cstheme="minorHAnsi"/>
          <w:sz w:val="22"/>
          <w:szCs w:val="22"/>
          <w:lang w:val="en-US"/>
        </w:rPr>
        <w:t>”</w:t>
      </w:r>
      <w:r w:rsidR="002F39C8">
        <w:rPr>
          <w:rFonts w:cstheme="minorHAnsi"/>
          <w:sz w:val="22"/>
          <w:szCs w:val="22"/>
          <w:lang w:val="en-US"/>
        </w:rPr>
        <w:t>, “co-decision maker</w:t>
      </w:r>
      <w:r w:rsidR="004433BD" w:rsidRPr="009257B4">
        <w:rPr>
          <w:rFonts w:cstheme="minorHAnsi"/>
          <w:sz w:val="22"/>
          <w:szCs w:val="22"/>
          <w:lang w:val="en-US"/>
        </w:rPr>
        <w:t>”</w:t>
      </w:r>
      <w:r w:rsidR="002F39C8">
        <w:rPr>
          <w:rFonts w:cstheme="minorHAnsi"/>
          <w:sz w:val="22"/>
          <w:szCs w:val="22"/>
          <w:lang w:val="en-US"/>
        </w:rPr>
        <w:t>,</w:t>
      </w:r>
      <w:r w:rsidR="004433BD" w:rsidRPr="009257B4">
        <w:rPr>
          <w:rFonts w:cstheme="minorHAnsi"/>
          <w:sz w:val="22"/>
          <w:szCs w:val="22"/>
          <w:lang w:val="en-US"/>
        </w:rPr>
        <w:t xml:space="preserve"> “decision-maki</w:t>
      </w:r>
      <w:r w:rsidR="002F39C8">
        <w:rPr>
          <w:rFonts w:cstheme="minorHAnsi"/>
          <w:sz w:val="22"/>
          <w:szCs w:val="22"/>
          <w:lang w:val="en-US"/>
        </w:rPr>
        <w:t>ng assistant</w:t>
      </w:r>
      <w:r w:rsidR="004433BD" w:rsidRPr="009257B4">
        <w:rPr>
          <w:rFonts w:cstheme="minorHAnsi"/>
          <w:sz w:val="22"/>
          <w:szCs w:val="22"/>
          <w:lang w:val="en-US"/>
        </w:rPr>
        <w:t>”</w:t>
      </w:r>
      <w:r w:rsidR="002F39C8">
        <w:rPr>
          <w:rFonts w:cstheme="minorHAnsi"/>
          <w:sz w:val="22"/>
          <w:szCs w:val="22"/>
          <w:lang w:val="en-US"/>
        </w:rPr>
        <w:t>,</w:t>
      </w:r>
      <w:r w:rsidR="004433BD" w:rsidRPr="009257B4">
        <w:rPr>
          <w:rFonts w:cstheme="minorHAnsi"/>
          <w:sz w:val="22"/>
          <w:szCs w:val="22"/>
          <w:lang w:val="en-US"/>
        </w:rPr>
        <w:t xml:space="preserve"> </w:t>
      </w:r>
      <w:r w:rsidR="002F39C8">
        <w:rPr>
          <w:rFonts w:cstheme="minorHAnsi"/>
          <w:sz w:val="22"/>
          <w:szCs w:val="22"/>
          <w:lang w:val="en-US"/>
        </w:rPr>
        <w:t>“decision-making representative</w:t>
      </w:r>
      <w:r w:rsidR="004433BD" w:rsidRPr="009257B4">
        <w:rPr>
          <w:rFonts w:cstheme="minorHAnsi"/>
          <w:sz w:val="22"/>
          <w:szCs w:val="22"/>
          <w:lang w:val="en-US"/>
        </w:rPr>
        <w:t>” and “directive-maker” are not confusing in themselves, their use and application in the c</w:t>
      </w:r>
      <w:r w:rsidR="002F39C8">
        <w:rPr>
          <w:rFonts w:cstheme="minorHAnsi"/>
          <w:sz w:val="22"/>
          <w:szCs w:val="22"/>
          <w:lang w:val="en-US"/>
        </w:rPr>
        <w:t>ontext of the Assisted Decision-</w:t>
      </w:r>
      <w:r w:rsidR="004433BD" w:rsidRPr="009257B4">
        <w:rPr>
          <w:rFonts w:cstheme="minorHAnsi"/>
          <w:sz w:val="22"/>
          <w:szCs w:val="22"/>
          <w:lang w:val="en-US"/>
        </w:rPr>
        <w:t xml:space="preserve">Making Act 2015 is new and potentially confusing at least during the implementation period. Therefore, </w:t>
      </w:r>
      <w:r w:rsidR="00C35E42" w:rsidRPr="009257B4">
        <w:rPr>
          <w:rFonts w:cstheme="minorHAnsi"/>
          <w:sz w:val="22"/>
          <w:szCs w:val="22"/>
          <w:lang w:val="en-US"/>
        </w:rPr>
        <w:t xml:space="preserve">it is suggested that </w:t>
      </w:r>
      <w:r w:rsidR="004433BD" w:rsidRPr="009257B4">
        <w:rPr>
          <w:rFonts w:cstheme="minorHAnsi"/>
          <w:sz w:val="22"/>
          <w:szCs w:val="22"/>
          <w:lang w:val="en-US"/>
        </w:rPr>
        <w:t xml:space="preserve">an illustrative easy-reference guide which outlines the definitions and </w:t>
      </w:r>
      <w:r w:rsidRPr="009257B4">
        <w:rPr>
          <w:rFonts w:cstheme="minorHAnsi"/>
          <w:sz w:val="22"/>
          <w:szCs w:val="22"/>
          <w:lang w:val="en-US"/>
        </w:rPr>
        <w:t xml:space="preserve">clear </w:t>
      </w:r>
      <w:r w:rsidR="004433BD" w:rsidRPr="009257B4">
        <w:rPr>
          <w:rFonts w:cstheme="minorHAnsi"/>
          <w:sz w:val="22"/>
          <w:szCs w:val="22"/>
          <w:lang w:val="en-US"/>
        </w:rPr>
        <w:t>differentiation between the terms could be helpful</w:t>
      </w:r>
      <w:r w:rsidR="00C35E42" w:rsidRPr="009257B4">
        <w:rPr>
          <w:rFonts w:cstheme="minorHAnsi"/>
          <w:sz w:val="22"/>
          <w:szCs w:val="22"/>
          <w:lang w:val="en-US"/>
        </w:rPr>
        <w:t xml:space="preserve"> both for professionals themselves and also for use by professionals in their discussions with patients/service users and families</w:t>
      </w:r>
      <w:r w:rsidR="004433BD" w:rsidRPr="009257B4">
        <w:rPr>
          <w:rFonts w:cstheme="minorHAnsi"/>
          <w:sz w:val="22"/>
          <w:szCs w:val="22"/>
          <w:lang w:val="en-US"/>
        </w:rPr>
        <w:t>.</w:t>
      </w:r>
    </w:p>
    <w:p w:rsidR="0071257D" w:rsidRPr="005D53B9" w:rsidRDefault="005E0CDC" w:rsidP="005D53B9">
      <w:pPr>
        <w:tabs>
          <w:tab w:val="left" w:pos="220"/>
          <w:tab w:val="left" w:pos="720"/>
        </w:tabs>
        <w:autoSpaceDE w:val="0"/>
        <w:autoSpaceDN w:val="0"/>
        <w:adjustRightInd w:val="0"/>
        <w:spacing w:after="293" w:line="340" w:lineRule="atLeast"/>
        <w:rPr>
          <w:rFonts w:cs="Times"/>
          <w:b/>
          <w:color w:val="C00000"/>
          <w:sz w:val="22"/>
          <w:szCs w:val="22"/>
          <w:lang w:val="en-US"/>
        </w:rPr>
      </w:pPr>
      <w:r>
        <w:rPr>
          <w:rFonts w:cs="Times"/>
          <w:b/>
          <w:color w:val="C00000"/>
          <w:sz w:val="22"/>
          <w:szCs w:val="22"/>
          <w:lang w:val="en-US"/>
        </w:rPr>
        <w:t xml:space="preserve">3. </w:t>
      </w:r>
      <w:r w:rsidR="0071257D" w:rsidRPr="005D53B9">
        <w:rPr>
          <w:rFonts w:cs="Times"/>
          <w:b/>
          <w:color w:val="C00000"/>
          <w:sz w:val="22"/>
          <w:szCs w:val="22"/>
          <w:lang w:val="en-US"/>
        </w:rPr>
        <w:t xml:space="preserve">Please provide more detail on where you think the document could be improved so you can apply it in practice in your work (please specify section and page number) </w:t>
      </w:r>
      <w:r w:rsidR="0071257D" w:rsidRPr="005D53B9">
        <w:rPr>
          <w:rFonts w:ascii="MS Gothic" w:eastAsia="MS Gothic" w:hAnsi="MS Gothic" w:cs="MS Gothic" w:hint="eastAsia"/>
          <w:b/>
          <w:color w:val="C00000"/>
          <w:sz w:val="22"/>
          <w:szCs w:val="22"/>
          <w:lang w:val="en-US"/>
        </w:rPr>
        <w:t> </w:t>
      </w:r>
    </w:p>
    <w:p w:rsidR="00392913" w:rsidRDefault="00392913" w:rsidP="00392913">
      <w:pPr>
        <w:spacing w:line="276" w:lineRule="auto"/>
        <w:rPr>
          <w:sz w:val="22"/>
          <w:szCs w:val="22"/>
        </w:rPr>
      </w:pPr>
      <w:r w:rsidRPr="002E411C">
        <w:rPr>
          <w:sz w:val="22"/>
          <w:szCs w:val="22"/>
        </w:rPr>
        <w:t xml:space="preserve">Recognition of the role of </w:t>
      </w:r>
      <w:r w:rsidRPr="002E411C">
        <w:rPr>
          <w:sz w:val="22"/>
          <w:szCs w:val="22"/>
          <w:u w:val="single"/>
        </w:rPr>
        <w:t>independent advocates</w:t>
      </w:r>
      <w:r w:rsidRPr="002E411C">
        <w:rPr>
          <w:sz w:val="22"/>
          <w:szCs w:val="22"/>
        </w:rPr>
        <w:t xml:space="preserve"> and a definition of the advocacy role could usefully be </w:t>
      </w:r>
      <w:r>
        <w:rPr>
          <w:sz w:val="22"/>
          <w:szCs w:val="22"/>
        </w:rPr>
        <w:t>included in the Code as health </w:t>
      </w:r>
      <w:r w:rsidRPr="002E411C">
        <w:rPr>
          <w:sz w:val="22"/>
          <w:szCs w:val="22"/>
        </w:rPr>
        <w:t>and social care practitioners will encounter advocates who will be assisting people with expressing their will and preference in cases where capacity issues arise.</w:t>
      </w:r>
    </w:p>
    <w:p w:rsidR="00392913" w:rsidRPr="002E411C" w:rsidRDefault="00392913" w:rsidP="00392913">
      <w:pPr>
        <w:spacing w:line="276" w:lineRule="auto"/>
        <w:rPr>
          <w:sz w:val="22"/>
          <w:szCs w:val="22"/>
        </w:rPr>
      </w:pPr>
      <w:r w:rsidRPr="002E411C">
        <w:rPr>
          <w:sz w:val="22"/>
          <w:szCs w:val="22"/>
        </w:rPr>
        <w:t xml:space="preserve">  </w:t>
      </w:r>
    </w:p>
    <w:p w:rsidR="00C35E42" w:rsidRPr="005D53B9" w:rsidRDefault="00C35E42" w:rsidP="00392913">
      <w:pPr>
        <w:tabs>
          <w:tab w:val="left" w:pos="220"/>
          <w:tab w:val="left" w:pos="720"/>
        </w:tabs>
        <w:autoSpaceDE w:val="0"/>
        <w:autoSpaceDN w:val="0"/>
        <w:adjustRightInd w:val="0"/>
        <w:spacing w:after="293" w:line="276" w:lineRule="auto"/>
        <w:jc w:val="both"/>
        <w:rPr>
          <w:rFonts w:cstheme="minorHAnsi"/>
          <w:sz w:val="22"/>
          <w:szCs w:val="22"/>
          <w:lang w:val="en-US"/>
        </w:rPr>
      </w:pPr>
      <w:r w:rsidRPr="005D53B9">
        <w:rPr>
          <w:rFonts w:eastAsia="MS Mincho" w:cstheme="minorHAnsi"/>
          <w:sz w:val="22"/>
          <w:szCs w:val="22"/>
          <w:lang w:val="en-US"/>
        </w:rPr>
        <w:t xml:space="preserve">While compliance with patient/service user issues is an important standard of good practice for health and social care professionals, the liability issues outlined on page 29 of the code have the potential to cause some concern for practitioners.  More detail and discussion </w:t>
      </w:r>
      <w:r w:rsidR="00CD26DD" w:rsidRPr="005D53B9">
        <w:rPr>
          <w:rFonts w:eastAsia="MS Mincho" w:cstheme="minorHAnsi"/>
          <w:sz w:val="22"/>
          <w:szCs w:val="22"/>
          <w:lang w:val="en-US"/>
        </w:rPr>
        <w:t>on these points could allay these</w:t>
      </w:r>
      <w:r w:rsidRPr="005D53B9">
        <w:rPr>
          <w:rFonts w:eastAsia="MS Mincho" w:cstheme="minorHAnsi"/>
          <w:sz w:val="22"/>
          <w:szCs w:val="22"/>
          <w:lang w:val="en-US"/>
        </w:rPr>
        <w:t xml:space="preserve"> concerns.</w:t>
      </w:r>
    </w:p>
    <w:p w:rsidR="00C35E42" w:rsidRPr="005D53B9" w:rsidRDefault="005E0CDC" w:rsidP="005D53B9">
      <w:pPr>
        <w:tabs>
          <w:tab w:val="left" w:pos="220"/>
          <w:tab w:val="left" w:pos="720"/>
        </w:tabs>
        <w:autoSpaceDE w:val="0"/>
        <w:autoSpaceDN w:val="0"/>
        <w:adjustRightInd w:val="0"/>
        <w:spacing w:after="293" w:line="340" w:lineRule="atLeast"/>
        <w:rPr>
          <w:rFonts w:cs="Times"/>
          <w:b/>
          <w:color w:val="C00000"/>
          <w:sz w:val="22"/>
          <w:szCs w:val="22"/>
          <w:lang w:val="en-US"/>
        </w:rPr>
      </w:pPr>
      <w:r>
        <w:rPr>
          <w:rFonts w:cs="Times"/>
          <w:b/>
          <w:color w:val="C00000"/>
          <w:sz w:val="22"/>
          <w:szCs w:val="22"/>
          <w:lang w:val="en-US"/>
        </w:rPr>
        <w:t xml:space="preserve">4. </w:t>
      </w:r>
      <w:r w:rsidR="0071257D" w:rsidRPr="005D53B9">
        <w:rPr>
          <w:rFonts w:cs="Times"/>
          <w:b/>
          <w:color w:val="C00000"/>
          <w:sz w:val="22"/>
          <w:szCs w:val="22"/>
          <w:lang w:val="en-US"/>
        </w:rPr>
        <w:t>Please detail any sections in the draft Code of Practice for Health and Social Care Professionals t</w:t>
      </w:r>
      <w:r w:rsidR="005D53B9">
        <w:rPr>
          <w:rFonts w:cs="Times"/>
          <w:b/>
          <w:color w:val="C00000"/>
          <w:sz w:val="22"/>
          <w:szCs w:val="22"/>
          <w:lang w:val="en-US"/>
        </w:rPr>
        <w:t>hat should be further clarified/</w:t>
      </w:r>
      <w:r w:rsidR="0071257D" w:rsidRPr="005D53B9">
        <w:rPr>
          <w:rFonts w:cs="Times"/>
          <w:b/>
          <w:color w:val="C00000"/>
          <w:sz w:val="22"/>
          <w:szCs w:val="22"/>
          <w:lang w:val="en-US"/>
        </w:rPr>
        <w:t xml:space="preserve">explained </w:t>
      </w:r>
    </w:p>
    <w:p w:rsidR="0071257D" w:rsidRPr="005D53B9" w:rsidRDefault="00601F10" w:rsidP="005D53B9">
      <w:pPr>
        <w:tabs>
          <w:tab w:val="left" w:pos="220"/>
          <w:tab w:val="left" w:pos="720"/>
        </w:tabs>
        <w:autoSpaceDE w:val="0"/>
        <w:autoSpaceDN w:val="0"/>
        <w:adjustRightInd w:val="0"/>
        <w:spacing w:after="293" w:line="276" w:lineRule="auto"/>
        <w:jc w:val="both"/>
        <w:rPr>
          <w:rFonts w:cstheme="minorHAnsi"/>
          <w:sz w:val="22"/>
          <w:szCs w:val="22"/>
          <w:lang w:val="en-US"/>
        </w:rPr>
      </w:pPr>
      <w:r w:rsidRPr="005D53B9">
        <w:rPr>
          <w:rFonts w:cstheme="minorHAnsi"/>
          <w:sz w:val="22"/>
          <w:szCs w:val="22"/>
          <w:lang w:val="en-US"/>
        </w:rPr>
        <w:t>More clarity is required with regard to</w:t>
      </w:r>
      <w:r w:rsidR="006A386E" w:rsidRPr="005D53B9">
        <w:rPr>
          <w:rFonts w:cstheme="minorHAnsi"/>
          <w:sz w:val="22"/>
          <w:szCs w:val="22"/>
          <w:lang w:val="en-US"/>
        </w:rPr>
        <w:t xml:space="preserve"> situations where a patient/service user has nominated two or more designated health care representatives for different aspects of his/her care but there is an overlap in decision making</w:t>
      </w:r>
      <w:r w:rsidRPr="005D53B9">
        <w:rPr>
          <w:rFonts w:cstheme="minorHAnsi"/>
          <w:sz w:val="22"/>
          <w:szCs w:val="22"/>
          <w:lang w:val="en-US"/>
        </w:rPr>
        <w:t xml:space="preserve">. For example, where a proposed surgery or course of drug treatment for a physical condition could negatively impact on some other aspect of health such as mental health. </w:t>
      </w:r>
      <w:r w:rsidR="0071257D" w:rsidRPr="005D53B9">
        <w:rPr>
          <w:rFonts w:ascii="MS Gothic" w:eastAsia="MS Gothic" w:hAnsi="MS Gothic" w:cs="MS Gothic" w:hint="eastAsia"/>
          <w:sz w:val="22"/>
          <w:szCs w:val="22"/>
          <w:lang w:val="en-US"/>
        </w:rPr>
        <w:t> </w:t>
      </w:r>
    </w:p>
    <w:p w:rsidR="000909AD" w:rsidRDefault="005E0CDC" w:rsidP="005D53B9">
      <w:pPr>
        <w:tabs>
          <w:tab w:val="left" w:pos="220"/>
          <w:tab w:val="left" w:pos="720"/>
        </w:tabs>
        <w:autoSpaceDE w:val="0"/>
        <w:autoSpaceDN w:val="0"/>
        <w:adjustRightInd w:val="0"/>
        <w:spacing w:after="293" w:line="340" w:lineRule="atLeast"/>
        <w:rPr>
          <w:rFonts w:cs="Times"/>
          <w:b/>
          <w:color w:val="C00000"/>
          <w:sz w:val="22"/>
          <w:szCs w:val="22"/>
          <w:lang w:val="en-US"/>
        </w:rPr>
      </w:pPr>
      <w:r>
        <w:rPr>
          <w:rFonts w:cs="Times"/>
          <w:b/>
          <w:color w:val="C00000"/>
          <w:sz w:val="22"/>
          <w:szCs w:val="22"/>
          <w:lang w:val="en-US"/>
        </w:rPr>
        <w:t xml:space="preserve">5. </w:t>
      </w:r>
      <w:r w:rsidR="0071257D" w:rsidRPr="005D53B9">
        <w:rPr>
          <w:rFonts w:cs="Times"/>
          <w:b/>
          <w:color w:val="C00000"/>
          <w:sz w:val="22"/>
          <w:szCs w:val="22"/>
          <w:lang w:val="en-US"/>
        </w:rPr>
        <w:t xml:space="preserve">Do the vignettes help with your understanding of how an Advance Healthcare Directive can be applied in practice? </w:t>
      </w:r>
    </w:p>
    <w:p w:rsidR="006B440C" w:rsidRPr="005D53B9" w:rsidRDefault="006B440C" w:rsidP="005D53B9">
      <w:pPr>
        <w:tabs>
          <w:tab w:val="left" w:pos="220"/>
          <w:tab w:val="left" w:pos="720"/>
        </w:tabs>
        <w:autoSpaceDE w:val="0"/>
        <w:autoSpaceDN w:val="0"/>
        <w:adjustRightInd w:val="0"/>
        <w:spacing w:after="293" w:line="340" w:lineRule="atLeast"/>
        <w:rPr>
          <w:rFonts w:cs="Times"/>
          <w:b/>
          <w:color w:val="C00000"/>
          <w:sz w:val="22"/>
          <w:szCs w:val="22"/>
          <w:lang w:val="en-US"/>
        </w:rPr>
      </w:pPr>
      <w:r w:rsidRPr="006B440C">
        <w:rPr>
          <w:rFonts w:cs="Times"/>
          <w:b/>
          <w:color w:val="C00000"/>
          <w:sz w:val="36"/>
          <w:szCs w:val="36"/>
          <w:lang w:val="en-US"/>
        </w:rPr>
        <w:t>Yes</w:t>
      </w:r>
      <w:r>
        <w:rPr>
          <w:rFonts w:cs="Times"/>
          <w:b/>
          <w:color w:val="C00000"/>
          <w:sz w:val="22"/>
          <w:szCs w:val="22"/>
          <w:lang w:val="en-US"/>
        </w:rPr>
        <w:t xml:space="preserve"> No</w:t>
      </w:r>
    </w:p>
    <w:p w:rsidR="0071257D" w:rsidRPr="005D53B9" w:rsidRDefault="00F56D50" w:rsidP="004433BD">
      <w:pPr>
        <w:tabs>
          <w:tab w:val="left" w:pos="220"/>
          <w:tab w:val="left" w:pos="720"/>
        </w:tabs>
        <w:autoSpaceDE w:val="0"/>
        <w:autoSpaceDN w:val="0"/>
        <w:adjustRightInd w:val="0"/>
        <w:spacing w:after="293" w:line="340" w:lineRule="atLeast"/>
        <w:jc w:val="both"/>
        <w:rPr>
          <w:rFonts w:cs="Times"/>
          <w:sz w:val="22"/>
          <w:szCs w:val="22"/>
          <w:lang w:val="en-US"/>
        </w:rPr>
      </w:pPr>
      <w:r>
        <w:rPr>
          <w:rFonts w:cstheme="minorHAnsi"/>
          <w:sz w:val="22"/>
          <w:szCs w:val="22"/>
          <w:lang w:val="en-US"/>
        </w:rPr>
        <w:t>T</w:t>
      </w:r>
      <w:r w:rsidR="000909AD" w:rsidRPr="005D53B9">
        <w:rPr>
          <w:rFonts w:cstheme="minorHAnsi"/>
          <w:sz w:val="22"/>
          <w:szCs w:val="22"/>
          <w:lang w:val="en-US"/>
        </w:rPr>
        <w:t xml:space="preserve">he vignettes provide useful illustrations of how advance care directives could operate in practice. The explanatory notes at the end of the vignettes are also very useful and illustrative. </w:t>
      </w:r>
      <w:r w:rsidR="0071257D" w:rsidRPr="005D53B9">
        <w:rPr>
          <w:rFonts w:ascii="MS Gothic" w:eastAsia="MS Gothic" w:hAnsi="MS Gothic" w:cs="MS Gothic" w:hint="eastAsia"/>
          <w:sz w:val="22"/>
          <w:szCs w:val="22"/>
          <w:lang w:val="en-US"/>
        </w:rPr>
        <w:t> </w:t>
      </w:r>
    </w:p>
    <w:p w:rsidR="000909AD" w:rsidRPr="005E0CDC" w:rsidRDefault="005E0CDC" w:rsidP="005D53B9">
      <w:pPr>
        <w:tabs>
          <w:tab w:val="left" w:pos="220"/>
          <w:tab w:val="left" w:pos="720"/>
        </w:tabs>
        <w:autoSpaceDE w:val="0"/>
        <w:autoSpaceDN w:val="0"/>
        <w:adjustRightInd w:val="0"/>
        <w:spacing w:after="293" w:line="340" w:lineRule="atLeast"/>
        <w:rPr>
          <w:rFonts w:cs="Times"/>
          <w:b/>
          <w:color w:val="C00000"/>
          <w:sz w:val="22"/>
          <w:szCs w:val="22"/>
          <w:lang w:val="en-US"/>
        </w:rPr>
      </w:pPr>
      <w:r w:rsidRPr="005E0CDC">
        <w:rPr>
          <w:rFonts w:cs="Times"/>
          <w:b/>
          <w:color w:val="C00000"/>
          <w:sz w:val="22"/>
          <w:szCs w:val="22"/>
          <w:lang w:val="en-US"/>
        </w:rPr>
        <w:lastRenderedPageBreak/>
        <w:t xml:space="preserve">6. </w:t>
      </w:r>
      <w:r w:rsidR="0071257D" w:rsidRPr="005E0CDC">
        <w:rPr>
          <w:rFonts w:cs="Times"/>
          <w:b/>
          <w:color w:val="C00000"/>
          <w:sz w:val="22"/>
          <w:szCs w:val="22"/>
          <w:lang w:val="en-US"/>
        </w:rPr>
        <w:t xml:space="preserve">Please provide details on how the vignettes could be improved (please specify vignette number and page number) </w:t>
      </w:r>
    </w:p>
    <w:p w:rsidR="0016578D" w:rsidRPr="00FA5F26" w:rsidRDefault="00CD26DD" w:rsidP="005D53B9">
      <w:pPr>
        <w:tabs>
          <w:tab w:val="left" w:pos="220"/>
          <w:tab w:val="left" w:pos="720"/>
        </w:tabs>
        <w:autoSpaceDE w:val="0"/>
        <w:autoSpaceDN w:val="0"/>
        <w:adjustRightInd w:val="0"/>
        <w:spacing w:after="293" w:line="340" w:lineRule="atLeast"/>
        <w:rPr>
          <w:rFonts w:cs="Times"/>
          <w:sz w:val="22"/>
          <w:szCs w:val="22"/>
          <w:lang w:val="en-US"/>
        </w:rPr>
      </w:pPr>
      <w:r w:rsidRPr="0016578D">
        <w:rPr>
          <w:rFonts w:cs="Times"/>
          <w:sz w:val="22"/>
          <w:szCs w:val="22"/>
          <w:lang w:val="en-US"/>
        </w:rPr>
        <w:t>T</w:t>
      </w:r>
      <w:r w:rsidR="000909AD" w:rsidRPr="0016578D">
        <w:rPr>
          <w:rFonts w:cstheme="minorHAnsi"/>
          <w:sz w:val="22"/>
          <w:szCs w:val="22"/>
          <w:lang w:val="en-US"/>
        </w:rPr>
        <w:t xml:space="preserve">he vignettes are </w:t>
      </w:r>
      <w:r w:rsidR="0016578D">
        <w:rPr>
          <w:rFonts w:cstheme="minorHAnsi"/>
          <w:sz w:val="22"/>
          <w:szCs w:val="22"/>
          <w:lang w:val="en-US"/>
        </w:rPr>
        <w:t xml:space="preserve">generally </w:t>
      </w:r>
      <w:r w:rsidR="000909AD" w:rsidRPr="0016578D">
        <w:rPr>
          <w:rFonts w:cstheme="minorHAnsi"/>
          <w:sz w:val="22"/>
          <w:szCs w:val="22"/>
          <w:lang w:val="en-US"/>
        </w:rPr>
        <w:t>we</w:t>
      </w:r>
      <w:r w:rsidRPr="0016578D">
        <w:rPr>
          <w:rFonts w:cstheme="minorHAnsi"/>
          <w:sz w:val="22"/>
          <w:szCs w:val="22"/>
          <w:lang w:val="en-US"/>
        </w:rPr>
        <w:t>ll constructed, provide clear explanations and address multiple issues in a helpful way</w:t>
      </w:r>
      <w:r w:rsidR="000909AD" w:rsidRPr="0016578D">
        <w:rPr>
          <w:rFonts w:cstheme="minorHAnsi"/>
          <w:sz w:val="22"/>
          <w:szCs w:val="22"/>
          <w:lang w:val="en-US"/>
        </w:rPr>
        <w:t>.</w:t>
      </w:r>
      <w:r w:rsidR="0071257D" w:rsidRPr="0016578D">
        <w:rPr>
          <w:rFonts w:ascii="MS Gothic" w:eastAsia="MS Gothic" w:hAnsi="MS Gothic" w:cs="MS Gothic" w:hint="eastAsia"/>
          <w:sz w:val="22"/>
          <w:szCs w:val="22"/>
          <w:lang w:val="en-US"/>
        </w:rPr>
        <w:t> </w:t>
      </w:r>
      <w:r w:rsidR="0016578D" w:rsidRPr="0016578D">
        <w:rPr>
          <w:rFonts w:eastAsia="MS Gothic" w:cs="MS Gothic"/>
          <w:sz w:val="22"/>
          <w:szCs w:val="22"/>
          <w:lang w:val="en-US"/>
        </w:rPr>
        <w:t>There is a need to further illustrate cases where</w:t>
      </w:r>
      <w:r w:rsidR="0016578D">
        <w:rPr>
          <w:rFonts w:eastAsia="MS Gothic" w:cs="MS Gothic"/>
          <w:sz w:val="22"/>
          <w:szCs w:val="22"/>
          <w:lang w:val="en-US"/>
        </w:rPr>
        <w:t xml:space="preserve"> </w:t>
      </w:r>
      <w:r w:rsidR="0016578D" w:rsidRPr="0016578D">
        <w:rPr>
          <w:rFonts w:eastAsia="MS Gothic" w:cs="MS Gothic"/>
          <w:sz w:val="22"/>
          <w:szCs w:val="22"/>
          <w:lang w:val="en-US"/>
        </w:rPr>
        <w:t xml:space="preserve">capacity is at issue and include guidance for healthcare </w:t>
      </w:r>
      <w:r w:rsidR="0016578D">
        <w:rPr>
          <w:rFonts w:eastAsia="MS Gothic" w:cs="MS Gothic"/>
          <w:sz w:val="22"/>
          <w:szCs w:val="22"/>
          <w:lang w:val="en-US"/>
        </w:rPr>
        <w:t>profession</w:t>
      </w:r>
      <w:r w:rsidR="0016578D" w:rsidRPr="0016578D">
        <w:rPr>
          <w:rFonts w:eastAsia="MS Gothic" w:cs="MS Gothic"/>
          <w:sz w:val="22"/>
          <w:szCs w:val="22"/>
          <w:lang w:val="en-US"/>
        </w:rPr>
        <w:t xml:space="preserve">als on assessing capacity in line with the functional approach envisaged in the </w:t>
      </w:r>
      <w:r w:rsidR="0016578D">
        <w:rPr>
          <w:rFonts w:eastAsia="MS Gothic" w:cs="MS Gothic"/>
          <w:sz w:val="22"/>
          <w:szCs w:val="22"/>
          <w:lang w:val="en-US"/>
        </w:rPr>
        <w:t xml:space="preserve">ADM </w:t>
      </w:r>
      <w:r w:rsidR="0016578D" w:rsidRPr="0016578D">
        <w:rPr>
          <w:rFonts w:eastAsia="MS Gothic" w:cs="MS Gothic"/>
          <w:sz w:val="22"/>
          <w:szCs w:val="22"/>
          <w:lang w:val="en-US"/>
        </w:rPr>
        <w:t>Act.</w:t>
      </w:r>
    </w:p>
    <w:p w:rsidR="0071257D" w:rsidRPr="005D53B9" w:rsidRDefault="005E0CDC" w:rsidP="005D53B9">
      <w:pPr>
        <w:tabs>
          <w:tab w:val="left" w:pos="220"/>
          <w:tab w:val="left" w:pos="720"/>
        </w:tabs>
        <w:autoSpaceDE w:val="0"/>
        <w:autoSpaceDN w:val="0"/>
        <w:adjustRightInd w:val="0"/>
        <w:spacing w:after="293" w:line="340" w:lineRule="atLeast"/>
        <w:rPr>
          <w:rFonts w:cs="Times"/>
          <w:b/>
          <w:color w:val="C00000"/>
          <w:sz w:val="22"/>
          <w:szCs w:val="22"/>
          <w:lang w:val="en-US"/>
        </w:rPr>
      </w:pPr>
      <w:r>
        <w:rPr>
          <w:rFonts w:cs="Times"/>
          <w:b/>
          <w:color w:val="C00000"/>
          <w:sz w:val="22"/>
          <w:szCs w:val="22"/>
          <w:lang w:val="en-US"/>
        </w:rPr>
        <w:t xml:space="preserve">7. </w:t>
      </w:r>
      <w:r w:rsidR="0071257D" w:rsidRPr="005D53B9">
        <w:rPr>
          <w:rFonts w:cs="Times"/>
          <w:b/>
          <w:color w:val="C00000"/>
          <w:sz w:val="22"/>
          <w:szCs w:val="22"/>
          <w:lang w:val="en-US"/>
        </w:rPr>
        <w:t xml:space="preserve">Is there any issue which is currently not covered by a vignette which you think would benefit from a vignette? </w:t>
      </w:r>
      <w:r w:rsidR="0071257D" w:rsidRPr="005D53B9">
        <w:rPr>
          <w:rFonts w:ascii="MS Gothic" w:eastAsia="MS Gothic" w:hAnsi="MS Gothic" w:cs="MS Gothic" w:hint="eastAsia"/>
          <w:b/>
          <w:color w:val="C00000"/>
          <w:sz w:val="22"/>
          <w:szCs w:val="22"/>
          <w:lang w:val="en-US"/>
        </w:rPr>
        <w:t> </w:t>
      </w:r>
    </w:p>
    <w:p w:rsidR="000909AD" w:rsidRPr="005D53B9" w:rsidRDefault="000909AD" w:rsidP="00C35E42">
      <w:pPr>
        <w:tabs>
          <w:tab w:val="left" w:pos="220"/>
          <w:tab w:val="left" w:pos="720"/>
        </w:tabs>
        <w:autoSpaceDE w:val="0"/>
        <w:autoSpaceDN w:val="0"/>
        <w:adjustRightInd w:val="0"/>
        <w:spacing w:after="293" w:line="340" w:lineRule="atLeast"/>
        <w:jc w:val="both"/>
        <w:rPr>
          <w:rFonts w:cstheme="minorHAnsi"/>
          <w:sz w:val="22"/>
          <w:szCs w:val="22"/>
          <w:lang w:val="en-US"/>
        </w:rPr>
      </w:pPr>
      <w:r w:rsidRPr="005D53B9">
        <w:rPr>
          <w:rFonts w:eastAsia="MS Mincho" w:cstheme="minorHAnsi"/>
          <w:sz w:val="22"/>
          <w:szCs w:val="22"/>
          <w:lang w:val="en-US"/>
        </w:rPr>
        <w:t>Additional vignettes could provide further illustration and assistance to professionals as they tease out the issues in a busy environment that is rarely clear-cut</w:t>
      </w:r>
      <w:r w:rsidR="00CD26DD" w:rsidRPr="005D53B9">
        <w:rPr>
          <w:rFonts w:eastAsia="MS Mincho" w:cstheme="minorHAnsi"/>
          <w:sz w:val="22"/>
          <w:szCs w:val="22"/>
          <w:lang w:val="en-US"/>
        </w:rPr>
        <w:t xml:space="preserve"> or straightforward</w:t>
      </w:r>
      <w:r w:rsidRPr="005D53B9">
        <w:rPr>
          <w:rFonts w:eastAsia="MS Mincho" w:cstheme="minorHAnsi"/>
          <w:sz w:val="22"/>
          <w:szCs w:val="22"/>
          <w:lang w:val="en-US"/>
        </w:rPr>
        <w:t>.</w:t>
      </w:r>
      <w:r w:rsidR="00D35A7A">
        <w:rPr>
          <w:rFonts w:eastAsia="MS Mincho" w:cstheme="minorHAnsi"/>
          <w:sz w:val="22"/>
          <w:szCs w:val="22"/>
          <w:lang w:val="en-US"/>
        </w:rPr>
        <w:t xml:space="preserve"> What happens in the absence of an AHD could be illustrated in a vignette outlining what kinds of difficulties arise.</w:t>
      </w:r>
    </w:p>
    <w:p w:rsidR="0071257D" w:rsidRPr="005D53B9" w:rsidRDefault="005E0CDC" w:rsidP="005D53B9">
      <w:pPr>
        <w:tabs>
          <w:tab w:val="left" w:pos="220"/>
          <w:tab w:val="left" w:pos="720"/>
        </w:tabs>
        <w:autoSpaceDE w:val="0"/>
        <w:autoSpaceDN w:val="0"/>
        <w:adjustRightInd w:val="0"/>
        <w:spacing w:after="293" w:line="340" w:lineRule="atLeast"/>
        <w:rPr>
          <w:rFonts w:cs="Times"/>
          <w:b/>
          <w:color w:val="C00000"/>
          <w:sz w:val="22"/>
          <w:szCs w:val="22"/>
          <w:lang w:val="en-US"/>
        </w:rPr>
      </w:pPr>
      <w:r>
        <w:rPr>
          <w:rFonts w:cs="Times"/>
          <w:b/>
          <w:color w:val="C00000"/>
          <w:sz w:val="22"/>
          <w:szCs w:val="22"/>
          <w:lang w:val="en-US"/>
        </w:rPr>
        <w:t xml:space="preserve">8. </w:t>
      </w:r>
      <w:r w:rsidR="0071257D" w:rsidRPr="005D53B9">
        <w:rPr>
          <w:rFonts w:cs="Times"/>
          <w:b/>
          <w:color w:val="C00000"/>
          <w:sz w:val="22"/>
          <w:szCs w:val="22"/>
          <w:lang w:val="en-US"/>
        </w:rPr>
        <w:t xml:space="preserve">Do you have any other views on the Draft Code of Practice for Health and Social Care Professionals? (please provide as much detail as possible) </w:t>
      </w:r>
      <w:r w:rsidR="0071257D" w:rsidRPr="005D53B9">
        <w:rPr>
          <w:rFonts w:ascii="MS Gothic" w:eastAsia="MS Gothic" w:hAnsi="MS Gothic" w:cs="MS Gothic" w:hint="eastAsia"/>
          <w:b/>
          <w:color w:val="C00000"/>
          <w:sz w:val="22"/>
          <w:szCs w:val="22"/>
          <w:lang w:val="en-US"/>
        </w:rPr>
        <w:t> </w:t>
      </w:r>
    </w:p>
    <w:p w:rsidR="00C35E42" w:rsidRPr="005D53B9" w:rsidRDefault="00C35E42" w:rsidP="005D53B9">
      <w:pPr>
        <w:tabs>
          <w:tab w:val="left" w:pos="220"/>
          <w:tab w:val="left" w:pos="720"/>
        </w:tabs>
        <w:autoSpaceDE w:val="0"/>
        <w:autoSpaceDN w:val="0"/>
        <w:adjustRightInd w:val="0"/>
        <w:spacing w:after="293" w:line="276" w:lineRule="auto"/>
        <w:jc w:val="both"/>
        <w:rPr>
          <w:rFonts w:eastAsia="MS Mincho" w:cstheme="minorHAnsi"/>
          <w:sz w:val="22"/>
          <w:szCs w:val="22"/>
          <w:lang w:val="en-US"/>
        </w:rPr>
      </w:pPr>
      <w:r w:rsidRPr="005D53B9">
        <w:rPr>
          <w:rFonts w:eastAsia="MS Mincho" w:cstheme="minorHAnsi"/>
          <w:sz w:val="22"/>
          <w:szCs w:val="22"/>
          <w:lang w:val="en-US"/>
        </w:rPr>
        <w:t xml:space="preserve">As noted above the introduction into law of advance care planning is welcome and increases patient/service user </w:t>
      </w:r>
      <w:r w:rsidR="003B4F51" w:rsidRPr="005D53B9">
        <w:rPr>
          <w:rFonts w:eastAsia="MS Mincho" w:cstheme="minorHAnsi"/>
          <w:sz w:val="22"/>
          <w:szCs w:val="22"/>
          <w:lang w:val="en-US"/>
        </w:rPr>
        <w:t xml:space="preserve">and family </w:t>
      </w:r>
      <w:r w:rsidR="009A7290" w:rsidRPr="005D53B9">
        <w:rPr>
          <w:rFonts w:eastAsia="MS Mincho" w:cstheme="minorHAnsi"/>
          <w:sz w:val="22"/>
          <w:szCs w:val="22"/>
          <w:lang w:val="en-US"/>
        </w:rPr>
        <w:t>satisfaction</w:t>
      </w:r>
      <w:r w:rsidR="003B4F51" w:rsidRPr="005D53B9">
        <w:rPr>
          <w:rFonts w:eastAsia="MS Mincho" w:cstheme="minorHAnsi"/>
          <w:sz w:val="22"/>
          <w:szCs w:val="22"/>
          <w:lang w:val="en-US"/>
        </w:rPr>
        <w:t xml:space="preserve"> with healthcare and end-of-life care</w:t>
      </w:r>
      <w:r w:rsidR="009A7290" w:rsidRPr="005D53B9">
        <w:rPr>
          <w:rFonts w:eastAsia="MS Mincho" w:cstheme="minorHAnsi"/>
          <w:sz w:val="22"/>
          <w:szCs w:val="22"/>
          <w:lang w:val="en-US"/>
        </w:rPr>
        <w:t xml:space="preserve">. </w:t>
      </w:r>
      <w:r w:rsidR="002B07E7" w:rsidRPr="005D53B9">
        <w:rPr>
          <w:rFonts w:eastAsia="MS Mincho" w:cstheme="minorHAnsi"/>
          <w:sz w:val="22"/>
          <w:szCs w:val="22"/>
          <w:lang w:val="en-US"/>
        </w:rPr>
        <w:t>Advance care planning also assists health pro</w:t>
      </w:r>
      <w:r w:rsidR="00601F10" w:rsidRPr="005D53B9">
        <w:rPr>
          <w:rFonts w:eastAsia="MS Mincho" w:cstheme="minorHAnsi"/>
          <w:sz w:val="22"/>
          <w:szCs w:val="22"/>
          <w:lang w:val="en-US"/>
        </w:rPr>
        <w:t>fessionals in decision-making. Notwithstanding the positive implications of advance healthcare directives and w</w:t>
      </w:r>
      <w:r w:rsidR="009A7290" w:rsidRPr="005D53B9">
        <w:rPr>
          <w:rFonts w:eastAsia="MS Mincho" w:cstheme="minorHAnsi"/>
          <w:sz w:val="22"/>
          <w:szCs w:val="22"/>
          <w:lang w:val="en-US"/>
        </w:rPr>
        <w:t xml:space="preserve">hile the code is clear and thorough, it must be noted that the application of advance care planning in practice is complex, time consuming and requires considerable skill on the part of health and social care professionals. </w:t>
      </w:r>
    </w:p>
    <w:p w:rsidR="00601F10" w:rsidRPr="005D53B9" w:rsidRDefault="00541CC5" w:rsidP="005D53B9">
      <w:pPr>
        <w:tabs>
          <w:tab w:val="left" w:pos="220"/>
          <w:tab w:val="left" w:pos="720"/>
        </w:tabs>
        <w:autoSpaceDE w:val="0"/>
        <w:autoSpaceDN w:val="0"/>
        <w:adjustRightInd w:val="0"/>
        <w:spacing w:after="293" w:line="276" w:lineRule="auto"/>
        <w:jc w:val="both"/>
        <w:rPr>
          <w:rFonts w:eastAsia="MS Mincho" w:cstheme="minorHAnsi"/>
          <w:sz w:val="22"/>
          <w:szCs w:val="22"/>
          <w:lang w:val="en-US"/>
        </w:rPr>
      </w:pPr>
      <w:r w:rsidRPr="005D53B9">
        <w:rPr>
          <w:rFonts w:eastAsia="MS Mincho" w:cstheme="minorHAnsi"/>
          <w:sz w:val="22"/>
          <w:szCs w:val="22"/>
          <w:lang w:val="en-US"/>
        </w:rPr>
        <w:t xml:space="preserve">The attitudes and beliefs and practical considerations of health professionals </w:t>
      </w:r>
      <w:r w:rsidR="00D6449F" w:rsidRPr="005D53B9">
        <w:rPr>
          <w:rFonts w:eastAsia="MS Mincho" w:cstheme="minorHAnsi"/>
          <w:sz w:val="22"/>
          <w:szCs w:val="22"/>
          <w:lang w:val="en-US"/>
        </w:rPr>
        <w:t>have been shown to influence the uptake of Advance Care Directives. The first factor is the time required to effectively implement care planning. A number of studies have shown that patients are unlikely to consider or complete advance care directives unless the discussion is initiated by their doctor (</w:t>
      </w:r>
      <w:r w:rsidR="002B07E7" w:rsidRPr="005D53B9">
        <w:rPr>
          <w:rFonts w:eastAsia="MS Mincho" w:cstheme="minorHAnsi"/>
          <w:sz w:val="22"/>
          <w:szCs w:val="22"/>
          <w:lang w:val="en-US"/>
        </w:rPr>
        <w:t xml:space="preserve">Tripkin et al., 2018; </w:t>
      </w:r>
      <w:r w:rsidR="00D6449F" w:rsidRPr="005D53B9">
        <w:rPr>
          <w:rFonts w:eastAsia="MS Mincho" w:cstheme="minorHAnsi"/>
          <w:sz w:val="22"/>
          <w:szCs w:val="22"/>
          <w:lang w:val="en-US"/>
        </w:rPr>
        <w:t>Lovell &amp; Yates, 2014</w:t>
      </w:r>
      <w:r w:rsidR="002B07E7" w:rsidRPr="005D53B9">
        <w:rPr>
          <w:rFonts w:eastAsia="MS Mincho" w:cstheme="minorHAnsi"/>
          <w:sz w:val="22"/>
          <w:szCs w:val="22"/>
          <w:lang w:val="en-US"/>
        </w:rPr>
        <w:t>)</w:t>
      </w:r>
      <w:r w:rsidR="00D6449F" w:rsidRPr="005D53B9">
        <w:rPr>
          <w:rFonts w:eastAsia="MS Mincho" w:cstheme="minorHAnsi"/>
          <w:sz w:val="22"/>
          <w:szCs w:val="22"/>
          <w:lang w:val="en-US"/>
        </w:rPr>
        <w:t xml:space="preserve">. However, in the Irish context, doctors in primary care and in hospital settings </w:t>
      </w:r>
      <w:r w:rsidRPr="005D53B9">
        <w:rPr>
          <w:rFonts w:eastAsia="MS Mincho" w:cstheme="minorHAnsi"/>
          <w:sz w:val="22"/>
          <w:szCs w:val="22"/>
          <w:lang w:val="en-US"/>
        </w:rPr>
        <w:t>continually</w:t>
      </w:r>
      <w:r w:rsidR="00D6449F" w:rsidRPr="005D53B9">
        <w:rPr>
          <w:rFonts w:eastAsia="MS Mincho" w:cstheme="minorHAnsi"/>
          <w:sz w:val="22"/>
          <w:szCs w:val="22"/>
          <w:lang w:val="en-US"/>
        </w:rPr>
        <w:t xml:space="preserve"> report unmanageable demands on their </w:t>
      </w:r>
      <w:r w:rsidRPr="005D53B9">
        <w:rPr>
          <w:rFonts w:eastAsia="MS Mincho" w:cstheme="minorHAnsi"/>
          <w:sz w:val="22"/>
          <w:szCs w:val="22"/>
          <w:lang w:val="en-US"/>
        </w:rPr>
        <w:t>time. T</w:t>
      </w:r>
      <w:r w:rsidR="00267856" w:rsidRPr="005D53B9">
        <w:rPr>
          <w:rFonts w:eastAsia="MS Mincho" w:cstheme="minorHAnsi"/>
          <w:sz w:val="22"/>
          <w:szCs w:val="22"/>
          <w:lang w:val="en-US"/>
        </w:rPr>
        <w:t>hus</w:t>
      </w:r>
      <w:r w:rsidRPr="005D53B9">
        <w:rPr>
          <w:rFonts w:eastAsia="MS Mincho" w:cstheme="minorHAnsi"/>
          <w:sz w:val="22"/>
          <w:szCs w:val="22"/>
          <w:lang w:val="en-US"/>
        </w:rPr>
        <w:t>,</w:t>
      </w:r>
      <w:r w:rsidR="00267856" w:rsidRPr="005D53B9">
        <w:rPr>
          <w:rFonts w:eastAsia="MS Mincho" w:cstheme="minorHAnsi"/>
          <w:sz w:val="22"/>
          <w:szCs w:val="22"/>
          <w:lang w:val="en-US"/>
        </w:rPr>
        <w:t xml:space="preserve"> </w:t>
      </w:r>
      <w:r w:rsidRPr="005D53B9">
        <w:rPr>
          <w:rFonts w:eastAsia="MS Mincho" w:cstheme="minorHAnsi"/>
          <w:sz w:val="22"/>
          <w:szCs w:val="22"/>
          <w:lang w:val="en-US"/>
        </w:rPr>
        <w:t xml:space="preserve">they </w:t>
      </w:r>
      <w:r w:rsidR="00267856" w:rsidRPr="005D53B9">
        <w:rPr>
          <w:rFonts w:eastAsia="MS Mincho" w:cstheme="minorHAnsi"/>
          <w:sz w:val="22"/>
          <w:szCs w:val="22"/>
          <w:lang w:val="en-US"/>
        </w:rPr>
        <w:t xml:space="preserve">may </w:t>
      </w:r>
      <w:r w:rsidR="00601F10" w:rsidRPr="005D53B9">
        <w:rPr>
          <w:rFonts w:eastAsia="MS Mincho" w:cstheme="minorHAnsi"/>
          <w:sz w:val="22"/>
          <w:szCs w:val="22"/>
          <w:lang w:val="en-US"/>
        </w:rPr>
        <w:t xml:space="preserve">postpone or </w:t>
      </w:r>
      <w:r w:rsidR="00267856" w:rsidRPr="005D53B9">
        <w:rPr>
          <w:rFonts w:eastAsia="MS Mincho" w:cstheme="minorHAnsi"/>
          <w:sz w:val="22"/>
          <w:szCs w:val="22"/>
          <w:lang w:val="en-US"/>
        </w:rPr>
        <w:t xml:space="preserve">avoid introduction of this </w:t>
      </w:r>
      <w:r w:rsidR="002B07E7" w:rsidRPr="005D53B9">
        <w:rPr>
          <w:rFonts w:eastAsia="MS Mincho" w:cstheme="minorHAnsi"/>
          <w:sz w:val="22"/>
          <w:szCs w:val="22"/>
          <w:lang w:val="en-US"/>
        </w:rPr>
        <w:t xml:space="preserve">sensitive </w:t>
      </w:r>
      <w:r w:rsidR="00601F10" w:rsidRPr="005D53B9">
        <w:rPr>
          <w:rFonts w:eastAsia="MS Mincho" w:cstheme="minorHAnsi"/>
          <w:sz w:val="22"/>
          <w:szCs w:val="22"/>
          <w:lang w:val="en-US"/>
        </w:rPr>
        <w:t>topic</w:t>
      </w:r>
      <w:r w:rsidR="00267856" w:rsidRPr="005D53B9">
        <w:rPr>
          <w:rFonts w:eastAsia="MS Mincho" w:cstheme="minorHAnsi"/>
          <w:sz w:val="22"/>
          <w:szCs w:val="22"/>
          <w:lang w:val="en-US"/>
        </w:rPr>
        <w:t xml:space="preserve"> due to time pressures.  </w:t>
      </w:r>
    </w:p>
    <w:p w:rsidR="00267856" w:rsidRPr="005D53B9" w:rsidRDefault="00267856" w:rsidP="005D53B9">
      <w:pPr>
        <w:tabs>
          <w:tab w:val="left" w:pos="220"/>
          <w:tab w:val="left" w:pos="720"/>
        </w:tabs>
        <w:autoSpaceDE w:val="0"/>
        <w:autoSpaceDN w:val="0"/>
        <w:adjustRightInd w:val="0"/>
        <w:spacing w:after="293" w:line="276" w:lineRule="auto"/>
        <w:jc w:val="both"/>
        <w:rPr>
          <w:rFonts w:eastAsia="MS Mincho" w:cstheme="minorHAnsi"/>
          <w:sz w:val="22"/>
          <w:szCs w:val="22"/>
          <w:lang w:val="en-US"/>
        </w:rPr>
      </w:pPr>
      <w:r w:rsidRPr="005D53B9">
        <w:rPr>
          <w:rFonts w:eastAsia="MS Mincho" w:cstheme="minorHAnsi"/>
          <w:sz w:val="22"/>
          <w:szCs w:val="22"/>
          <w:lang w:val="en-US"/>
        </w:rPr>
        <w:t xml:space="preserve">Furthermore, as outlined in the code a ‘functional approach to capacity’ should be adopted by those delivering health and social care. </w:t>
      </w:r>
      <w:r w:rsidR="00601F10" w:rsidRPr="005D53B9">
        <w:rPr>
          <w:rFonts w:eastAsia="MS Mincho" w:cstheme="minorHAnsi"/>
          <w:sz w:val="22"/>
          <w:szCs w:val="22"/>
          <w:lang w:val="en-US"/>
        </w:rPr>
        <w:t xml:space="preserve">This is good practice and in line with standards and requirements for health and social care professionals. However, </w:t>
      </w:r>
      <w:r w:rsidR="00541CC5" w:rsidRPr="005D53B9">
        <w:rPr>
          <w:rFonts w:eastAsia="MS Mincho" w:cstheme="minorHAnsi"/>
          <w:sz w:val="22"/>
          <w:szCs w:val="22"/>
          <w:lang w:val="en-US"/>
        </w:rPr>
        <w:t xml:space="preserve">it must be acknowledged that </w:t>
      </w:r>
      <w:r w:rsidR="00601F10" w:rsidRPr="005D53B9">
        <w:rPr>
          <w:rFonts w:eastAsia="MS Mincho" w:cstheme="minorHAnsi"/>
          <w:sz w:val="22"/>
          <w:szCs w:val="22"/>
          <w:lang w:val="en-US"/>
        </w:rPr>
        <w:t>a</w:t>
      </w:r>
      <w:r w:rsidRPr="005D53B9">
        <w:rPr>
          <w:rFonts w:eastAsia="MS Mincho" w:cstheme="minorHAnsi"/>
          <w:sz w:val="22"/>
          <w:szCs w:val="22"/>
          <w:lang w:val="en-US"/>
        </w:rPr>
        <w:t xml:space="preserve">ssessment of capacity is a skilled task and </w:t>
      </w:r>
      <w:r w:rsidR="00541CC5" w:rsidRPr="005D53B9">
        <w:rPr>
          <w:rFonts w:eastAsia="MS Mincho" w:cstheme="minorHAnsi"/>
          <w:sz w:val="22"/>
          <w:szCs w:val="22"/>
          <w:lang w:val="en-US"/>
        </w:rPr>
        <w:t xml:space="preserve">as </w:t>
      </w:r>
      <w:r w:rsidRPr="005D53B9">
        <w:rPr>
          <w:rFonts w:eastAsia="MS Mincho" w:cstheme="minorHAnsi"/>
          <w:sz w:val="22"/>
          <w:szCs w:val="22"/>
          <w:lang w:val="en-US"/>
        </w:rPr>
        <w:t>advance care planning is a dynamic, iterative and multi-stage process (Tripken et al., 2018; Lovell &amp; Yates, 2014</w:t>
      </w:r>
      <w:r w:rsidR="00601F10" w:rsidRPr="005D53B9">
        <w:rPr>
          <w:rFonts w:eastAsia="MS Mincho" w:cstheme="minorHAnsi"/>
          <w:sz w:val="22"/>
          <w:szCs w:val="22"/>
          <w:lang w:val="en-US"/>
        </w:rPr>
        <w:t>)</w:t>
      </w:r>
      <w:r w:rsidR="00541CC5" w:rsidRPr="005D53B9">
        <w:rPr>
          <w:rFonts w:eastAsia="MS Mincho" w:cstheme="minorHAnsi"/>
          <w:sz w:val="22"/>
          <w:szCs w:val="22"/>
          <w:lang w:val="en-US"/>
        </w:rPr>
        <w:t xml:space="preserve"> it will take time and expertise to perform assessment evaluations on a regular basis</w:t>
      </w:r>
      <w:r w:rsidR="00601F10" w:rsidRPr="005D53B9">
        <w:rPr>
          <w:rFonts w:eastAsia="MS Mincho" w:cstheme="minorHAnsi"/>
          <w:sz w:val="22"/>
          <w:szCs w:val="22"/>
          <w:lang w:val="en-US"/>
        </w:rPr>
        <w:t>. Additional f</w:t>
      </w:r>
      <w:r w:rsidRPr="005D53B9">
        <w:rPr>
          <w:rFonts w:eastAsia="MS Mincho" w:cstheme="minorHAnsi"/>
          <w:sz w:val="22"/>
          <w:szCs w:val="22"/>
          <w:lang w:val="en-US"/>
        </w:rPr>
        <w:t xml:space="preserve">actors which add complexity for health and social care professionals include fluctuating capacity, evolving health care needs and advances in medical treatments or interventions. In </w:t>
      </w:r>
      <w:r w:rsidRPr="005D53B9">
        <w:rPr>
          <w:rFonts w:eastAsia="MS Mincho" w:cstheme="minorHAnsi"/>
          <w:sz w:val="22"/>
          <w:szCs w:val="22"/>
          <w:lang w:val="en-US"/>
        </w:rPr>
        <w:lastRenderedPageBreak/>
        <w:t xml:space="preserve">the current context of a very pressurised health service in </w:t>
      </w:r>
      <w:r w:rsidR="003A0B4B" w:rsidRPr="005D53B9">
        <w:rPr>
          <w:rFonts w:eastAsia="MS Mincho" w:cstheme="minorHAnsi"/>
          <w:sz w:val="22"/>
          <w:szCs w:val="22"/>
          <w:lang w:val="en-US"/>
        </w:rPr>
        <w:t>Ireland</w:t>
      </w:r>
      <w:r w:rsidR="00F44E14">
        <w:rPr>
          <w:rFonts w:eastAsia="MS Mincho" w:cstheme="minorHAnsi"/>
          <w:sz w:val="22"/>
          <w:szCs w:val="22"/>
          <w:lang w:val="en-US"/>
        </w:rPr>
        <w:t>,</w:t>
      </w:r>
      <w:r w:rsidR="003A0B4B" w:rsidRPr="005D53B9">
        <w:rPr>
          <w:rFonts w:eastAsia="MS Mincho" w:cstheme="minorHAnsi"/>
          <w:sz w:val="22"/>
          <w:szCs w:val="22"/>
          <w:lang w:val="en-US"/>
        </w:rPr>
        <w:t xml:space="preserve"> and in light of the growing numbers of residents in long-term care with cognitive impairment (Cornally et al., 2015),</w:t>
      </w:r>
      <w:r w:rsidRPr="005D53B9">
        <w:rPr>
          <w:rFonts w:eastAsia="MS Mincho" w:cstheme="minorHAnsi"/>
          <w:sz w:val="22"/>
          <w:szCs w:val="22"/>
          <w:lang w:val="en-US"/>
        </w:rPr>
        <w:t xml:space="preserve"> advance care planning will </w:t>
      </w:r>
      <w:r w:rsidR="00541CC5" w:rsidRPr="005D53B9">
        <w:rPr>
          <w:rFonts w:eastAsia="MS Mincho" w:cstheme="minorHAnsi"/>
          <w:sz w:val="22"/>
          <w:szCs w:val="22"/>
          <w:lang w:val="en-US"/>
        </w:rPr>
        <w:t xml:space="preserve">certainly </w:t>
      </w:r>
      <w:r w:rsidRPr="005D53B9">
        <w:rPr>
          <w:rFonts w:eastAsia="MS Mincho" w:cstheme="minorHAnsi"/>
          <w:sz w:val="22"/>
          <w:szCs w:val="22"/>
          <w:lang w:val="en-US"/>
        </w:rPr>
        <w:t>pose challenges for health a</w:t>
      </w:r>
      <w:r w:rsidR="003A0B4B" w:rsidRPr="005D53B9">
        <w:rPr>
          <w:rFonts w:eastAsia="MS Mincho" w:cstheme="minorHAnsi"/>
          <w:sz w:val="22"/>
          <w:szCs w:val="22"/>
          <w:lang w:val="en-US"/>
        </w:rPr>
        <w:t>nd social care professionals.</w:t>
      </w:r>
    </w:p>
    <w:p w:rsidR="00267856" w:rsidRPr="005D53B9" w:rsidRDefault="00267856" w:rsidP="005D53B9">
      <w:pPr>
        <w:tabs>
          <w:tab w:val="left" w:pos="220"/>
          <w:tab w:val="left" w:pos="720"/>
        </w:tabs>
        <w:autoSpaceDE w:val="0"/>
        <w:autoSpaceDN w:val="0"/>
        <w:adjustRightInd w:val="0"/>
        <w:spacing w:after="293" w:line="276" w:lineRule="auto"/>
        <w:jc w:val="both"/>
        <w:rPr>
          <w:rFonts w:eastAsia="MS Mincho" w:cstheme="minorHAnsi"/>
          <w:sz w:val="22"/>
          <w:szCs w:val="22"/>
          <w:lang w:val="en-US"/>
        </w:rPr>
      </w:pPr>
      <w:r w:rsidRPr="005D53B9">
        <w:rPr>
          <w:rFonts w:eastAsia="MS Mincho" w:cstheme="minorHAnsi"/>
          <w:sz w:val="22"/>
          <w:szCs w:val="22"/>
          <w:lang w:val="en-US"/>
        </w:rPr>
        <w:t xml:space="preserve">Health professional discomfort with the introduction of the emotive subject of loss of capacity and end-of life decisions has also been shown to adversely affect uptake and consequently such discussions may occur too late for the person to actively engage in the care planning process thereby missing opportunities to make informed choices about their own care (Lovell &amp; Yates, 2014). </w:t>
      </w:r>
    </w:p>
    <w:p w:rsidR="005E0CDC" w:rsidRDefault="005E0CDC" w:rsidP="005D53B9">
      <w:pPr>
        <w:tabs>
          <w:tab w:val="left" w:pos="220"/>
          <w:tab w:val="left" w:pos="720"/>
        </w:tabs>
        <w:autoSpaceDE w:val="0"/>
        <w:autoSpaceDN w:val="0"/>
        <w:adjustRightInd w:val="0"/>
        <w:spacing w:after="293"/>
        <w:jc w:val="both"/>
        <w:rPr>
          <w:rFonts w:cs="Times"/>
          <w:b/>
          <w:color w:val="C00000"/>
          <w:sz w:val="22"/>
          <w:szCs w:val="22"/>
          <w:lang w:val="en-US"/>
        </w:rPr>
      </w:pPr>
    </w:p>
    <w:p w:rsidR="0071257D" w:rsidRPr="005D53B9" w:rsidRDefault="005E0CDC" w:rsidP="005D53B9">
      <w:pPr>
        <w:tabs>
          <w:tab w:val="left" w:pos="220"/>
          <w:tab w:val="left" w:pos="720"/>
        </w:tabs>
        <w:autoSpaceDE w:val="0"/>
        <w:autoSpaceDN w:val="0"/>
        <w:adjustRightInd w:val="0"/>
        <w:spacing w:after="293"/>
        <w:jc w:val="both"/>
        <w:rPr>
          <w:rFonts w:cs="Times"/>
          <w:b/>
          <w:color w:val="C00000"/>
          <w:sz w:val="22"/>
          <w:szCs w:val="22"/>
          <w:lang w:val="en-US"/>
        </w:rPr>
      </w:pPr>
      <w:r>
        <w:rPr>
          <w:rFonts w:cs="Times"/>
          <w:b/>
          <w:color w:val="C00000"/>
          <w:sz w:val="22"/>
          <w:szCs w:val="22"/>
          <w:lang w:val="en-US"/>
        </w:rPr>
        <w:t xml:space="preserve">9. </w:t>
      </w:r>
      <w:r w:rsidR="0071257D" w:rsidRPr="005D53B9">
        <w:rPr>
          <w:rFonts w:cs="Times"/>
          <w:b/>
          <w:color w:val="C00000"/>
          <w:sz w:val="22"/>
          <w:szCs w:val="22"/>
          <w:lang w:val="en-US"/>
        </w:rPr>
        <w:t xml:space="preserve">Do you want to provide feedback on the other Codes of Practice? </w:t>
      </w:r>
    </w:p>
    <w:p w:rsidR="0071257D" w:rsidRPr="005D53B9" w:rsidRDefault="0071257D" w:rsidP="005D53B9">
      <w:pPr>
        <w:tabs>
          <w:tab w:val="left" w:pos="940"/>
          <w:tab w:val="left" w:pos="1440"/>
        </w:tabs>
        <w:autoSpaceDE w:val="0"/>
        <w:autoSpaceDN w:val="0"/>
        <w:adjustRightInd w:val="0"/>
        <w:spacing w:after="293"/>
        <w:rPr>
          <w:rFonts w:cs="Times"/>
          <w:b/>
          <w:color w:val="C00000"/>
          <w:sz w:val="22"/>
          <w:szCs w:val="22"/>
          <w:lang w:val="en-US"/>
        </w:rPr>
      </w:pPr>
      <w:r w:rsidRPr="006B440C">
        <w:rPr>
          <w:rFonts w:cs="Times"/>
          <w:b/>
          <w:color w:val="C00000"/>
          <w:sz w:val="36"/>
          <w:szCs w:val="36"/>
          <w:lang w:val="en-US"/>
        </w:rPr>
        <w:t>Yes</w:t>
      </w:r>
      <w:r w:rsidRPr="005D53B9">
        <w:rPr>
          <w:rFonts w:cs="Times"/>
          <w:b/>
          <w:color w:val="C00000"/>
          <w:sz w:val="22"/>
          <w:szCs w:val="22"/>
          <w:lang w:val="en-US"/>
        </w:rPr>
        <w:t xml:space="preserve">, the Draft Code of Practice on How to Make an Advance Healthcare Directive </w:t>
      </w:r>
      <w:r w:rsidRPr="005D53B9">
        <w:rPr>
          <w:rFonts w:ascii="MS Gothic" w:eastAsia="MS Gothic" w:hAnsi="MS Gothic" w:cs="MS Gothic" w:hint="eastAsia"/>
          <w:b/>
          <w:color w:val="C00000"/>
          <w:sz w:val="22"/>
          <w:szCs w:val="22"/>
          <w:lang w:val="en-US"/>
        </w:rPr>
        <w:t> </w:t>
      </w:r>
    </w:p>
    <w:p w:rsidR="005D53B9" w:rsidRDefault="0071257D" w:rsidP="005D53B9">
      <w:pPr>
        <w:tabs>
          <w:tab w:val="left" w:pos="940"/>
          <w:tab w:val="left" w:pos="1440"/>
        </w:tabs>
        <w:autoSpaceDE w:val="0"/>
        <w:autoSpaceDN w:val="0"/>
        <w:adjustRightInd w:val="0"/>
        <w:spacing w:after="293"/>
        <w:rPr>
          <w:rFonts w:cs="Times"/>
          <w:b/>
          <w:color w:val="C00000"/>
          <w:sz w:val="22"/>
          <w:szCs w:val="22"/>
          <w:lang w:val="en-US"/>
        </w:rPr>
      </w:pPr>
      <w:r w:rsidRPr="006B440C">
        <w:rPr>
          <w:rFonts w:cs="Times"/>
          <w:b/>
          <w:color w:val="C00000"/>
          <w:sz w:val="36"/>
          <w:szCs w:val="36"/>
          <w:lang w:val="en-US"/>
        </w:rPr>
        <w:t>Yes</w:t>
      </w:r>
      <w:r w:rsidRPr="005D53B9">
        <w:rPr>
          <w:rFonts w:cs="Times"/>
          <w:b/>
          <w:color w:val="C00000"/>
          <w:sz w:val="22"/>
          <w:szCs w:val="22"/>
          <w:lang w:val="en-US"/>
        </w:rPr>
        <w:t>, the Draft Code of Practice for Designated Healthcare Representatives</w:t>
      </w:r>
    </w:p>
    <w:p w:rsidR="0071257D" w:rsidRPr="005D53B9" w:rsidRDefault="0071257D" w:rsidP="005D53B9">
      <w:pPr>
        <w:tabs>
          <w:tab w:val="left" w:pos="940"/>
          <w:tab w:val="left" w:pos="1440"/>
        </w:tabs>
        <w:autoSpaceDE w:val="0"/>
        <w:autoSpaceDN w:val="0"/>
        <w:adjustRightInd w:val="0"/>
        <w:spacing w:after="293"/>
        <w:rPr>
          <w:rFonts w:cs="Times"/>
          <w:b/>
          <w:color w:val="C00000"/>
          <w:sz w:val="22"/>
          <w:szCs w:val="22"/>
          <w:lang w:val="en-US"/>
        </w:rPr>
      </w:pPr>
      <w:r w:rsidRPr="005D53B9">
        <w:rPr>
          <w:rFonts w:cs="Times"/>
          <w:b/>
          <w:color w:val="C00000"/>
          <w:sz w:val="22"/>
          <w:szCs w:val="22"/>
          <w:lang w:val="en-US"/>
        </w:rPr>
        <w:t xml:space="preserve">No </w:t>
      </w:r>
      <w:r w:rsidRPr="005D53B9">
        <w:rPr>
          <w:rFonts w:ascii="MS Gothic" w:eastAsia="MS Gothic" w:hAnsi="MS Gothic" w:cs="MS Gothic" w:hint="eastAsia"/>
          <w:b/>
          <w:color w:val="C00000"/>
          <w:sz w:val="22"/>
          <w:szCs w:val="22"/>
          <w:lang w:val="en-US"/>
        </w:rPr>
        <w:t> </w:t>
      </w:r>
    </w:p>
    <w:p w:rsidR="006B440C" w:rsidRDefault="005E0CDC" w:rsidP="00DF5115">
      <w:pPr>
        <w:autoSpaceDE w:val="0"/>
        <w:autoSpaceDN w:val="0"/>
        <w:adjustRightInd w:val="0"/>
        <w:spacing w:line="280" w:lineRule="atLeast"/>
        <w:rPr>
          <w:rFonts w:ascii="MS Gothic" w:eastAsia="MS Gothic" w:hAnsi="MS Gothic" w:cs="MS Gothic"/>
          <w:b/>
          <w:color w:val="C00000"/>
          <w:sz w:val="22"/>
          <w:szCs w:val="22"/>
          <w:lang w:val="en-US"/>
        </w:rPr>
      </w:pPr>
      <w:r>
        <w:rPr>
          <w:rFonts w:cs="Times"/>
          <w:b/>
          <w:color w:val="C00000"/>
          <w:sz w:val="22"/>
          <w:szCs w:val="22"/>
          <w:lang w:val="en-US"/>
        </w:rPr>
        <w:t xml:space="preserve">10. </w:t>
      </w:r>
      <w:r w:rsidR="0071257D" w:rsidRPr="005D53B9">
        <w:rPr>
          <w:rFonts w:cs="Times"/>
          <w:b/>
          <w:color w:val="C00000"/>
          <w:sz w:val="22"/>
          <w:szCs w:val="22"/>
          <w:lang w:val="en-US"/>
        </w:rPr>
        <w:t xml:space="preserve">Do you think the </w:t>
      </w:r>
      <w:r w:rsidR="0071257D" w:rsidRPr="005E0CDC">
        <w:rPr>
          <w:rFonts w:cs="Times"/>
          <w:b/>
          <w:color w:val="C00000"/>
          <w:sz w:val="22"/>
          <w:szCs w:val="22"/>
          <w:u w:val="single"/>
          <w:lang w:val="en-US"/>
        </w:rPr>
        <w:t>Draft Code for Making an Advance Healthcare Directive</w:t>
      </w:r>
      <w:r w:rsidR="0071257D" w:rsidRPr="005D53B9">
        <w:rPr>
          <w:rFonts w:cs="Times"/>
          <w:b/>
          <w:color w:val="C00000"/>
          <w:sz w:val="22"/>
          <w:szCs w:val="22"/>
          <w:lang w:val="en-US"/>
        </w:rPr>
        <w:t xml:space="preserve"> provides sufficient information for you to make an Advance Healthcare Directive</w:t>
      </w:r>
      <w:r>
        <w:rPr>
          <w:rFonts w:cs="Times"/>
          <w:b/>
          <w:color w:val="C00000"/>
          <w:sz w:val="22"/>
          <w:szCs w:val="22"/>
          <w:lang w:val="en-US"/>
        </w:rPr>
        <w:t>?</w:t>
      </w:r>
      <w:r w:rsidR="0071257D" w:rsidRPr="005D53B9">
        <w:rPr>
          <w:rFonts w:cs="Times"/>
          <w:b/>
          <w:color w:val="C00000"/>
          <w:sz w:val="22"/>
          <w:szCs w:val="22"/>
          <w:lang w:val="en-US"/>
        </w:rPr>
        <w:t xml:space="preserve"> </w:t>
      </w:r>
      <w:r w:rsidR="0071257D" w:rsidRPr="005D53B9">
        <w:rPr>
          <w:rFonts w:ascii="MS Gothic" w:eastAsia="MS Gothic" w:hAnsi="MS Gothic" w:cs="MS Gothic" w:hint="eastAsia"/>
          <w:b/>
          <w:color w:val="C00000"/>
          <w:sz w:val="22"/>
          <w:szCs w:val="22"/>
          <w:lang w:val="en-US"/>
        </w:rPr>
        <w:t> </w:t>
      </w:r>
    </w:p>
    <w:p w:rsidR="006B440C" w:rsidRDefault="0071257D" w:rsidP="00DF5115">
      <w:pPr>
        <w:autoSpaceDE w:val="0"/>
        <w:autoSpaceDN w:val="0"/>
        <w:adjustRightInd w:val="0"/>
        <w:spacing w:line="280" w:lineRule="atLeast"/>
        <w:rPr>
          <w:rFonts w:cs="Times"/>
          <w:b/>
          <w:color w:val="C00000"/>
          <w:sz w:val="22"/>
          <w:szCs w:val="22"/>
          <w:lang w:val="en-US"/>
        </w:rPr>
      </w:pPr>
      <w:r w:rsidRPr="005D53B9">
        <w:rPr>
          <w:rFonts w:cs="Times"/>
          <w:b/>
          <w:color w:val="C00000"/>
          <w:sz w:val="22"/>
          <w:szCs w:val="22"/>
          <w:lang w:val="en-US"/>
        </w:rPr>
        <w:t xml:space="preserve">Yes </w:t>
      </w:r>
    </w:p>
    <w:p w:rsidR="00DF5115" w:rsidRPr="006B440C" w:rsidRDefault="0071257D" w:rsidP="00DF5115">
      <w:pPr>
        <w:autoSpaceDE w:val="0"/>
        <w:autoSpaceDN w:val="0"/>
        <w:adjustRightInd w:val="0"/>
        <w:spacing w:line="280" w:lineRule="atLeast"/>
        <w:rPr>
          <w:rFonts w:cs="Times"/>
          <w:b/>
          <w:color w:val="C00000"/>
          <w:sz w:val="36"/>
          <w:szCs w:val="36"/>
          <w:lang w:val="en-US"/>
        </w:rPr>
      </w:pPr>
      <w:r w:rsidRPr="006B440C">
        <w:rPr>
          <w:rFonts w:cs="Times"/>
          <w:b/>
          <w:color w:val="C00000"/>
          <w:sz w:val="36"/>
          <w:szCs w:val="36"/>
          <w:lang w:val="en-US"/>
        </w:rPr>
        <w:t>No</w:t>
      </w:r>
    </w:p>
    <w:p w:rsidR="0084602A" w:rsidRPr="00DF5115" w:rsidRDefault="0071257D" w:rsidP="00DF5115">
      <w:pPr>
        <w:autoSpaceDE w:val="0"/>
        <w:autoSpaceDN w:val="0"/>
        <w:adjustRightInd w:val="0"/>
        <w:spacing w:line="280" w:lineRule="atLeast"/>
        <w:rPr>
          <w:rFonts w:cs="Times"/>
          <w:color w:val="000000"/>
          <w:sz w:val="22"/>
          <w:szCs w:val="22"/>
          <w:lang w:val="en-US"/>
        </w:rPr>
      </w:pPr>
      <w:r w:rsidRPr="005D53B9">
        <w:rPr>
          <w:rFonts w:cs="Times"/>
          <w:b/>
          <w:color w:val="C00000"/>
          <w:sz w:val="22"/>
          <w:szCs w:val="22"/>
          <w:lang w:val="en-US"/>
        </w:rPr>
        <w:t xml:space="preserve"> </w:t>
      </w:r>
    </w:p>
    <w:p w:rsidR="00AA1EB7" w:rsidRPr="005D53B9" w:rsidRDefault="0084602A" w:rsidP="005D53B9">
      <w:pPr>
        <w:tabs>
          <w:tab w:val="left" w:pos="220"/>
          <w:tab w:val="left" w:pos="720"/>
        </w:tabs>
        <w:autoSpaceDE w:val="0"/>
        <w:autoSpaceDN w:val="0"/>
        <w:adjustRightInd w:val="0"/>
        <w:spacing w:after="293" w:line="276" w:lineRule="auto"/>
        <w:jc w:val="both"/>
        <w:rPr>
          <w:rFonts w:eastAsia="MS Mincho" w:cstheme="minorHAnsi"/>
          <w:sz w:val="22"/>
          <w:szCs w:val="22"/>
          <w:lang w:val="en-US"/>
        </w:rPr>
      </w:pPr>
      <w:r w:rsidRPr="005D53B9">
        <w:rPr>
          <w:rFonts w:cstheme="minorHAnsi"/>
          <w:sz w:val="22"/>
          <w:szCs w:val="22"/>
          <w:lang w:val="en-US"/>
        </w:rPr>
        <w:t xml:space="preserve">The document is thorough, clear and well considered. However, </w:t>
      </w:r>
      <w:r w:rsidRPr="005D53B9">
        <w:rPr>
          <w:rFonts w:eastAsia="MS Mincho" w:cstheme="minorHAnsi"/>
          <w:sz w:val="22"/>
          <w:szCs w:val="22"/>
          <w:lang w:val="en-US"/>
        </w:rPr>
        <w:t>due to its length and terminology it may not be accessible to all. Tripken et al., (2018</w:t>
      </w:r>
      <w:r w:rsidR="004F71A4" w:rsidRPr="005D53B9">
        <w:rPr>
          <w:rFonts w:eastAsia="MS Mincho" w:cstheme="minorHAnsi"/>
          <w:sz w:val="22"/>
          <w:szCs w:val="22"/>
          <w:lang w:val="en-US"/>
        </w:rPr>
        <w:t>, p.73</w:t>
      </w:r>
      <w:r w:rsidRPr="005D53B9">
        <w:rPr>
          <w:rFonts w:eastAsia="MS Mincho" w:cstheme="minorHAnsi"/>
          <w:sz w:val="22"/>
          <w:szCs w:val="22"/>
          <w:lang w:val="en-US"/>
        </w:rPr>
        <w:t xml:space="preserve">) quote a nationwide study in the US which found that </w:t>
      </w:r>
      <w:r w:rsidR="004F71A4" w:rsidRPr="005D53B9">
        <w:rPr>
          <w:rFonts w:eastAsia="MS Mincho" w:cstheme="minorHAnsi"/>
          <w:sz w:val="22"/>
          <w:szCs w:val="22"/>
          <w:lang w:val="en-US"/>
        </w:rPr>
        <w:t>“</w:t>
      </w:r>
      <w:r w:rsidRPr="005D53B9">
        <w:rPr>
          <w:rFonts w:eastAsia="MS Mincho" w:cstheme="minorHAnsi"/>
          <w:i/>
          <w:sz w:val="22"/>
          <w:szCs w:val="22"/>
          <w:lang w:val="en-US"/>
        </w:rPr>
        <w:t xml:space="preserve">more than 78% of adults did not know </w:t>
      </w:r>
      <w:r w:rsidR="004F71A4" w:rsidRPr="005D53B9">
        <w:rPr>
          <w:rFonts w:eastAsia="MS Mincho" w:cstheme="minorHAnsi"/>
          <w:i/>
          <w:sz w:val="22"/>
          <w:szCs w:val="22"/>
          <w:lang w:val="en-US"/>
        </w:rPr>
        <w:t>what palliative care was and that awareness and understanding of end-of-life terms are low.”</w:t>
      </w:r>
      <w:r w:rsidR="004F71A4" w:rsidRPr="005D53B9">
        <w:rPr>
          <w:rFonts w:eastAsia="MS Mincho" w:cstheme="minorHAnsi"/>
          <w:sz w:val="22"/>
          <w:szCs w:val="22"/>
          <w:lang w:val="en-US"/>
        </w:rPr>
        <w:t xml:space="preserve"> Similarly, Sudore et al., (2007, p. 165) consider that limited literacy negatively impacts on information exchange, decision-making and communication of treatment preferences and that these factors can jeopardise decision-making and choice of treatment options. </w:t>
      </w:r>
    </w:p>
    <w:p w:rsidR="0071257D" w:rsidRPr="005D53B9" w:rsidRDefault="00AB093F" w:rsidP="005D53B9">
      <w:pPr>
        <w:tabs>
          <w:tab w:val="left" w:pos="220"/>
          <w:tab w:val="left" w:pos="720"/>
        </w:tabs>
        <w:autoSpaceDE w:val="0"/>
        <w:autoSpaceDN w:val="0"/>
        <w:adjustRightInd w:val="0"/>
        <w:spacing w:after="293" w:line="276" w:lineRule="auto"/>
        <w:jc w:val="both"/>
        <w:rPr>
          <w:rFonts w:cstheme="minorHAnsi"/>
          <w:sz w:val="22"/>
          <w:szCs w:val="22"/>
          <w:lang w:val="en-US"/>
        </w:rPr>
      </w:pPr>
      <w:r w:rsidRPr="005D53B9">
        <w:rPr>
          <w:rFonts w:eastAsia="MS Mincho" w:cstheme="minorHAnsi"/>
          <w:sz w:val="22"/>
          <w:szCs w:val="22"/>
          <w:lang w:val="en-US"/>
        </w:rPr>
        <w:t>Thus, i</w:t>
      </w:r>
      <w:r w:rsidR="004F71A4" w:rsidRPr="005D53B9">
        <w:rPr>
          <w:rFonts w:eastAsia="MS Mincho" w:cstheme="minorHAnsi"/>
          <w:sz w:val="22"/>
          <w:szCs w:val="22"/>
          <w:lang w:val="en-US"/>
        </w:rPr>
        <w:t>t is proposed that an ‘easy read’ version of this guide is developed to improve accessibility for all groups. Other communication options could also be considered such as explanatory films</w:t>
      </w:r>
      <w:r w:rsidR="00081041" w:rsidRPr="005D53B9">
        <w:rPr>
          <w:rFonts w:eastAsia="MS Mincho" w:cstheme="minorHAnsi"/>
          <w:sz w:val="22"/>
          <w:szCs w:val="22"/>
          <w:lang w:val="en-US"/>
        </w:rPr>
        <w:t xml:space="preserve"> or video guides</w:t>
      </w:r>
      <w:r w:rsidR="004F71A4" w:rsidRPr="005D53B9">
        <w:rPr>
          <w:rFonts w:eastAsia="MS Mincho" w:cstheme="minorHAnsi"/>
          <w:sz w:val="22"/>
          <w:szCs w:val="22"/>
          <w:lang w:val="en-US"/>
        </w:rPr>
        <w:t>.</w:t>
      </w:r>
      <w:r w:rsidR="00AA1EB7" w:rsidRPr="005D53B9">
        <w:rPr>
          <w:rFonts w:eastAsia="MS Mincho" w:cstheme="minorHAnsi"/>
          <w:sz w:val="22"/>
          <w:szCs w:val="22"/>
          <w:lang w:val="en-US"/>
        </w:rPr>
        <w:t xml:space="preserve"> </w:t>
      </w:r>
      <w:r w:rsidR="00541CC5" w:rsidRPr="005D53B9">
        <w:rPr>
          <w:rFonts w:eastAsia="MS Mincho" w:cstheme="minorHAnsi"/>
          <w:sz w:val="22"/>
          <w:szCs w:val="22"/>
          <w:lang w:val="en-US"/>
        </w:rPr>
        <w:t>In devising information tools for communicating information about advance care planning,</w:t>
      </w:r>
      <w:r w:rsidR="00AA1EB7" w:rsidRPr="005D53B9">
        <w:rPr>
          <w:rFonts w:eastAsia="MS Mincho" w:cstheme="minorHAnsi"/>
          <w:sz w:val="22"/>
          <w:szCs w:val="22"/>
          <w:lang w:val="en-US"/>
        </w:rPr>
        <w:t xml:space="preserve"> the needs of different groups will need to be considered. These groups include (but are not limited to) those with intellectual disabilities; people with mental health issues; people with dementia; people for whom English is not their first language</w:t>
      </w:r>
      <w:r w:rsidR="00F44E14">
        <w:rPr>
          <w:rFonts w:eastAsia="MS Mincho" w:cstheme="minorHAnsi"/>
          <w:sz w:val="22"/>
          <w:szCs w:val="22"/>
          <w:lang w:val="en-US"/>
        </w:rPr>
        <w:t>;</w:t>
      </w:r>
      <w:r w:rsidR="00AA1EB7" w:rsidRPr="005D53B9">
        <w:rPr>
          <w:rFonts w:eastAsia="MS Mincho" w:cstheme="minorHAnsi"/>
          <w:sz w:val="22"/>
          <w:szCs w:val="22"/>
          <w:lang w:val="en-US"/>
        </w:rPr>
        <w:t xml:space="preserve"> and others. </w:t>
      </w:r>
    </w:p>
    <w:p w:rsidR="00FA5F26" w:rsidRDefault="00FA5F26" w:rsidP="005D53B9">
      <w:pPr>
        <w:tabs>
          <w:tab w:val="left" w:pos="220"/>
          <w:tab w:val="left" w:pos="720"/>
        </w:tabs>
        <w:autoSpaceDE w:val="0"/>
        <w:autoSpaceDN w:val="0"/>
        <w:adjustRightInd w:val="0"/>
        <w:spacing w:after="293" w:line="340" w:lineRule="atLeast"/>
        <w:rPr>
          <w:rFonts w:cs="Times"/>
          <w:b/>
          <w:color w:val="C00000"/>
          <w:sz w:val="22"/>
          <w:szCs w:val="22"/>
          <w:lang w:val="en-US"/>
        </w:rPr>
      </w:pPr>
    </w:p>
    <w:p w:rsidR="00FA5F26" w:rsidRDefault="00FA5F26" w:rsidP="005D53B9">
      <w:pPr>
        <w:tabs>
          <w:tab w:val="left" w:pos="220"/>
          <w:tab w:val="left" w:pos="720"/>
        </w:tabs>
        <w:autoSpaceDE w:val="0"/>
        <w:autoSpaceDN w:val="0"/>
        <w:adjustRightInd w:val="0"/>
        <w:spacing w:after="293" w:line="340" w:lineRule="atLeast"/>
        <w:rPr>
          <w:rFonts w:cs="Times"/>
          <w:b/>
          <w:color w:val="C00000"/>
          <w:sz w:val="22"/>
          <w:szCs w:val="22"/>
          <w:lang w:val="en-US"/>
        </w:rPr>
      </w:pPr>
    </w:p>
    <w:p w:rsidR="00081041" w:rsidRPr="005E0CDC" w:rsidRDefault="005E0CDC" w:rsidP="005D53B9">
      <w:pPr>
        <w:tabs>
          <w:tab w:val="left" w:pos="220"/>
          <w:tab w:val="left" w:pos="720"/>
        </w:tabs>
        <w:autoSpaceDE w:val="0"/>
        <w:autoSpaceDN w:val="0"/>
        <w:adjustRightInd w:val="0"/>
        <w:spacing w:after="293" w:line="340" w:lineRule="atLeast"/>
        <w:rPr>
          <w:rFonts w:cs="Times"/>
          <w:b/>
          <w:color w:val="C00000"/>
          <w:sz w:val="22"/>
          <w:szCs w:val="22"/>
          <w:lang w:val="en-US"/>
        </w:rPr>
      </w:pPr>
      <w:r>
        <w:rPr>
          <w:rFonts w:cs="Times"/>
          <w:b/>
          <w:color w:val="C00000"/>
          <w:sz w:val="22"/>
          <w:szCs w:val="22"/>
          <w:lang w:val="en-US"/>
        </w:rPr>
        <w:lastRenderedPageBreak/>
        <w:t xml:space="preserve">10. </w:t>
      </w:r>
      <w:r w:rsidR="0071257D" w:rsidRPr="005E0CDC">
        <w:rPr>
          <w:rFonts w:cs="Times"/>
          <w:b/>
          <w:color w:val="C00000"/>
          <w:sz w:val="22"/>
          <w:szCs w:val="22"/>
          <w:lang w:val="en-US"/>
        </w:rPr>
        <w:t>Please provide more detail on where you think the document could be improved so you would be able to make an Advance Healthcare Directive (please s</w:t>
      </w:r>
      <w:r w:rsidR="005D53B9" w:rsidRPr="005E0CDC">
        <w:rPr>
          <w:rFonts w:cs="Times"/>
          <w:b/>
          <w:color w:val="C00000"/>
          <w:sz w:val="22"/>
          <w:szCs w:val="22"/>
          <w:lang w:val="en-US"/>
        </w:rPr>
        <w:t>pecify section and page number).</w:t>
      </w:r>
    </w:p>
    <w:p w:rsidR="00081041" w:rsidRPr="005D53B9" w:rsidRDefault="00081041" w:rsidP="005D53B9">
      <w:pPr>
        <w:tabs>
          <w:tab w:val="left" w:pos="220"/>
          <w:tab w:val="left" w:pos="720"/>
        </w:tabs>
        <w:autoSpaceDE w:val="0"/>
        <w:autoSpaceDN w:val="0"/>
        <w:adjustRightInd w:val="0"/>
        <w:spacing w:after="293" w:line="276" w:lineRule="auto"/>
        <w:jc w:val="both"/>
        <w:rPr>
          <w:rFonts w:cs="Times"/>
          <w:sz w:val="22"/>
          <w:szCs w:val="22"/>
          <w:lang w:val="en-US"/>
        </w:rPr>
      </w:pPr>
      <w:r w:rsidRPr="005D53B9">
        <w:rPr>
          <w:rFonts w:cstheme="minorHAnsi"/>
          <w:sz w:val="22"/>
          <w:szCs w:val="22"/>
          <w:lang w:val="en-US"/>
        </w:rPr>
        <w:t>As noted with regard to the previous survey, use of the word ‘healthcare’ in the title ‘designated healthcare representative’ is confusing because it could be interpreted that the designated person should or could be a healthcare professional.</w:t>
      </w:r>
    </w:p>
    <w:p w:rsidR="00556A1D" w:rsidRPr="005D53B9" w:rsidRDefault="00081041" w:rsidP="005D53B9">
      <w:pPr>
        <w:tabs>
          <w:tab w:val="left" w:pos="220"/>
          <w:tab w:val="left" w:pos="720"/>
        </w:tabs>
        <w:autoSpaceDE w:val="0"/>
        <w:autoSpaceDN w:val="0"/>
        <w:adjustRightInd w:val="0"/>
        <w:spacing w:after="293" w:line="276" w:lineRule="auto"/>
        <w:jc w:val="both"/>
        <w:rPr>
          <w:rFonts w:cstheme="minorHAnsi"/>
          <w:sz w:val="22"/>
          <w:szCs w:val="22"/>
          <w:lang w:val="en-US"/>
        </w:rPr>
      </w:pPr>
      <w:r w:rsidRPr="005D53B9">
        <w:rPr>
          <w:rFonts w:cstheme="minorHAnsi"/>
          <w:sz w:val="22"/>
          <w:szCs w:val="22"/>
          <w:lang w:val="en-US"/>
        </w:rPr>
        <w:t>Whil</w:t>
      </w:r>
      <w:r w:rsidR="00F44E14">
        <w:rPr>
          <w:rFonts w:cstheme="minorHAnsi"/>
          <w:sz w:val="22"/>
          <w:szCs w:val="22"/>
          <w:lang w:val="en-US"/>
        </w:rPr>
        <w:t>e the terms of “directive maker</w:t>
      </w:r>
      <w:r w:rsidRPr="005D53B9">
        <w:rPr>
          <w:rFonts w:cstheme="minorHAnsi"/>
          <w:sz w:val="22"/>
          <w:szCs w:val="22"/>
          <w:lang w:val="en-US"/>
        </w:rPr>
        <w:t>”</w:t>
      </w:r>
      <w:r w:rsidR="00F44E14">
        <w:rPr>
          <w:rFonts w:cstheme="minorHAnsi"/>
          <w:sz w:val="22"/>
          <w:szCs w:val="22"/>
          <w:lang w:val="en-US"/>
        </w:rPr>
        <w:t>, “co-decision maker</w:t>
      </w:r>
      <w:r w:rsidRPr="005D53B9">
        <w:rPr>
          <w:rFonts w:cstheme="minorHAnsi"/>
          <w:sz w:val="22"/>
          <w:szCs w:val="22"/>
          <w:lang w:val="en-US"/>
        </w:rPr>
        <w:t>”</w:t>
      </w:r>
      <w:r w:rsidR="00F44E14">
        <w:rPr>
          <w:rFonts w:cstheme="minorHAnsi"/>
          <w:sz w:val="22"/>
          <w:szCs w:val="22"/>
          <w:lang w:val="en-US"/>
        </w:rPr>
        <w:t>, “decision-making assistant</w:t>
      </w:r>
      <w:r w:rsidRPr="005D53B9">
        <w:rPr>
          <w:rFonts w:cstheme="minorHAnsi"/>
          <w:sz w:val="22"/>
          <w:szCs w:val="22"/>
          <w:lang w:val="en-US"/>
        </w:rPr>
        <w:t>”</w:t>
      </w:r>
      <w:r w:rsidR="00F44E14">
        <w:rPr>
          <w:rFonts w:cstheme="minorHAnsi"/>
          <w:sz w:val="22"/>
          <w:szCs w:val="22"/>
          <w:lang w:val="en-US"/>
        </w:rPr>
        <w:t>,</w:t>
      </w:r>
      <w:r w:rsidRPr="005D53B9">
        <w:rPr>
          <w:rFonts w:cstheme="minorHAnsi"/>
          <w:sz w:val="22"/>
          <w:szCs w:val="22"/>
          <w:lang w:val="en-US"/>
        </w:rPr>
        <w:t xml:space="preserve"> </w:t>
      </w:r>
      <w:r w:rsidR="00F44E14">
        <w:rPr>
          <w:rFonts w:cstheme="minorHAnsi"/>
          <w:sz w:val="22"/>
          <w:szCs w:val="22"/>
          <w:lang w:val="en-US"/>
        </w:rPr>
        <w:t>“decision-making representative</w:t>
      </w:r>
      <w:r w:rsidRPr="005D53B9">
        <w:rPr>
          <w:rFonts w:cstheme="minorHAnsi"/>
          <w:sz w:val="22"/>
          <w:szCs w:val="22"/>
          <w:lang w:val="en-US"/>
        </w:rPr>
        <w:t>” and “directive-maker” are not confusing in themselves, their use and application in the context of the Assisted Decision Making Act 2015 is new and potentially confusing at least during the implementation period. Therefore, it is suggested that an illustrative easy-reference guide which outlines the definitions and clear differentiation between the terms could be helpful both for professionals themselves and also for use by professionals in their discussions with patients/service users and families.</w:t>
      </w:r>
    </w:p>
    <w:p w:rsidR="00081041" w:rsidRPr="005D53B9" w:rsidRDefault="005E0CDC" w:rsidP="005D53B9">
      <w:pPr>
        <w:tabs>
          <w:tab w:val="left" w:pos="220"/>
          <w:tab w:val="left" w:pos="720"/>
        </w:tabs>
        <w:autoSpaceDE w:val="0"/>
        <w:autoSpaceDN w:val="0"/>
        <w:adjustRightInd w:val="0"/>
        <w:spacing w:after="293" w:line="340" w:lineRule="atLeast"/>
        <w:rPr>
          <w:rFonts w:cs="Times"/>
          <w:b/>
          <w:color w:val="C00000"/>
          <w:sz w:val="22"/>
          <w:szCs w:val="22"/>
          <w:lang w:val="en-US"/>
        </w:rPr>
      </w:pPr>
      <w:r>
        <w:rPr>
          <w:rFonts w:cs="Times"/>
          <w:b/>
          <w:color w:val="C00000"/>
          <w:sz w:val="22"/>
          <w:szCs w:val="22"/>
          <w:lang w:val="en-US"/>
        </w:rPr>
        <w:t xml:space="preserve">11. </w:t>
      </w:r>
      <w:r w:rsidR="0071257D" w:rsidRPr="005D53B9">
        <w:rPr>
          <w:rFonts w:cs="Times"/>
          <w:b/>
          <w:color w:val="C00000"/>
          <w:sz w:val="22"/>
          <w:szCs w:val="22"/>
          <w:lang w:val="en-US"/>
        </w:rPr>
        <w:t>Please detail any sections in the draft Code for Making an Advance Healthcare Directive that should be further explained</w:t>
      </w:r>
      <w:r w:rsidR="005D53B9">
        <w:rPr>
          <w:rFonts w:cs="Times"/>
          <w:b/>
          <w:color w:val="C00000"/>
          <w:sz w:val="22"/>
          <w:szCs w:val="22"/>
          <w:lang w:val="en-US"/>
        </w:rPr>
        <w:t>.</w:t>
      </w:r>
      <w:r w:rsidR="0071257D" w:rsidRPr="005D53B9">
        <w:rPr>
          <w:rFonts w:cs="Times"/>
          <w:b/>
          <w:color w:val="C00000"/>
          <w:sz w:val="22"/>
          <w:szCs w:val="22"/>
          <w:lang w:val="en-US"/>
        </w:rPr>
        <w:t xml:space="preserve"> </w:t>
      </w:r>
    </w:p>
    <w:p w:rsidR="00040BC2" w:rsidRPr="005D53B9" w:rsidRDefault="00081041" w:rsidP="00040BC2">
      <w:pPr>
        <w:autoSpaceDE w:val="0"/>
        <w:autoSpaceDN w:val="0"/>
        <w:adjustRightInd w:val="0"/>
        <w:spacing w:after="240" w:line="300" w:lineRule="atLeast"/>
        <w:jc w:val="both"/>
        <w:rPr>
          <w:rFonts w:cstheme="minorHAnsi"/>
          <w:sz w:val="22"/>
          <w:szCs w:val="22"/>
          <w:lang w:val="en-US"/>
        </w:rPr>
      </w:pPr>
      <w:r w:rsidRPr="005D53B9">
        <w:rPr>
          <w:rFonts w:cstheme="minorHAnsi"/>
          <w:sz w:val="22"/>
          <w:szCs w:val="22"/>
          <w:lang w:val="en-US"/>
        </w:rPr>
        <w:t>See comments above with regard to accessibility. Sudore et al., (2007, p.172) found that advance directives that were designed to meet the literacy levels of most adults were more useful than a standard form. In addition, they recommend clear layout; the inclusion of culturally diverse text-enhancing graphics with expanded values clarification and treatment preferences sections</w:t>
      </w:r>
      <w:r w:rsidRPr="005D53B9">
        <w:rPr>
          <w:rFonts w:cstheme="minorHAnsi"/>
          <w:i/>
          <w:sz w:val="22"/>
          <w:szCs w:val="22"/>
          <w:lang w:val="en-US"/>
        </w:rPr>
        <w:t xml:space="preserve">. </w:t>
      </w:r>
      <w:r w:rsidR="00912FCB" w:rsidRPr="005D53B9">
        <w:rPr>
          <w:rFonts w:cstheme="minorHAnsi"/>
          <w:sz w:val="22"/>
          <w:szCs w:val="22"/>
          <w:lang w:val="en-US"/>
        </w:rPr>
        <w:t xml:space="preserve">Similarly, Tripken et al., (2018) recommend that in order to increase engagement with advance care directives terminology should be carefully considered because the terms that health care professionals use are often not aligned with what the general public uses and understands. </w:t>
      </w:r>
    </w:p>
    <w:p w:rsidR="0071257D" w:rsidRPr="005D53B9" w:rsidRDefault="00912FCB" w:rsidP="00040BC2">
      <w:pPr>
        <w:autoSpaceDE w:val="0"/>
        <w:autoSpaceDN w:val="0"/>
        <w:adjustRightInd w:val="0"/>
        <w:spacing w:after="240" w:line="300" w:lineRule="atLeast"/>
        <w:jc w:val="both"/>
        <w:rPr>
          <w:rFonts w:cstheme="minorHAnsi"/>
          <w:sz w:val="22"/>
          <w:szCs w:val="22"/>
          <w:lang w:val="en-US"/>
        </w:rPr>
      </w:pPr>
      <w:r w:rsidRPr="005D53B9">
        <w:rPr>
          <w:rFonts w:cstheme="minorHAnsi"/>
          <w:sz w:val="22"/>
          <w:szCs w:val="22"/>
          <w:lang w:val="en-US"/>
        </w:rPr>
        <w:t>Thus, i</w:t>
      </w:r>
      <w:r w:rsidR="00040BC2" w:rsidRPr="005D53B9">
        <w:rPr>
          <w:rFonts w:cstheme="minorHAnsi"/>
          <w:sz w:val="22"/>
          <w:szCs w:val="22"/>
          <w:lang w:val="en-US"/>
        </w:rPr>
        <w:t>t is suggested that these factors are considered throughout this draft code with a view to enhancing clarity and explanation of all points.</w:t>
      </w:r>
    </w:p>
    <w:p w:rsidR="0071257D" w:rsidRPr="005D53B9" w:rsidRDefault="005E0CDC" w:rsidP="005D53B9">
      <w:pPr>
        <w:tabs>
          <w:tab w:val="left" w:pos="220"/>
          <w:tab w:val="left" w:pos="720"/>
        </w:tabs>
        <w:autoSpaceDE w:val="0"/>
        <w:autoSpaceDN w:val="0"/>
        <w:adjustRightInd w:val="0"/>
        <w:spacing w:after="293" w:line="340" w:lineRule="atLeast"/>
        <w:rPr>
          <w:rFonts w:cs="Times"/>
          <w:b/>
          <w:color w:val="C00000"/>
          <w:sz w:val="22"/>
          <w:szCs w:val="22"/>
          <w:lang w:val="en-US"/>
        </w:rPr>
      </w:pPr>
      <w:r>
        <w:rPr>
          <w:rFonts w:cs="Times"/>
          <w:b/>
          <w:color w:val="C00000"/>
          <w:sz w:val="22"/>
          <w:szCs w:val="22"/>
          <w:lang w:val="en-US"/>
        </w:rPr>
        <w:t xml:space="preserve">12. </w:t>
      </w:r>
      <w:r w:rsidR="0071257D" w:rsidRPr="005D53B9">
        <w:rPr>
          <w:rFonts w:cs="Times"/>
          <w:b/>
          <w:color w:val="C00000"/>
          <w:sz w:val="22"/>
          <w:szCs w:val="22"/>
          <w:lang w:val="en-US"/>
        </w:rPr>
        <w:t xml:space="preserve">Are there any other issues you would like to see covered by a vignette? (please provide details) </w:t>
      </w:r>
      <w:r w:rsidR="0071257D" w:rsidRPr="005D53B9">
        <w:rPr>
          <w:rFonts w:ascii="MS Gothic" w:eastAsia="MS Gothic" w:hAnsi="MS Gothic" w:cs="MS Gothic" w:hint="eastAsia"/>
          <w:b/>
          <w:color w:val="C00000"/>
          <w:sz w:val="22"/>
          <w:szCs w:val="22"/>
          <w:lang w:val="en-US"/>
        </w:rPr>
        <w:t> </w:t>
      </w:r>
    </w:p>
    <w:p w:rsidR="00040BC2" w:rsidRPr="005D53B9" w:rsidRDefault="00040BC2" w:rsidP="0054411B">
      <w:pPr>
        <w:tabs>
          <w:tab w:val="left" w:pos="220"/>
          <w:tab w:val="left" w:pos="720"/>
        </w:tabs>
        <w:autoSpaceDE w:val="0"/>
        <w:autoSpaceDN w:val="0"/>
        <w:adjustRightInd w:val="0"/>
        <w:spacing w:after="293" w:line="340" w:lineRule="atLeast"/>
        <w:jc w:val="both"/>
        <w:rPr>
          <w:rFonts w:cstheme="minorHAnsi"/>
          <w:sz w:val="22"/>
          <w:szCs w:val="22"/>
          <w:lang w:val="en-US"/>
        </w:rPr>
      </w:pPr>
      <w:r w:rsidRPr="005D53B9">
        <w:rPr>
          <w:rFonts w:eastAsia="MS Mincho" w:cstheme="minorHAnsi"/>
          <w:sz w:val="22"/>
          <w:szCs w:val="22"/>
          <w:lang w:val="en-US"/>
        </w:rPr>
        <w:t>Additional vignettes could provide further illustration</w:t>
      </w:r>
      <w:r w:rsidR="009C5049">
        <w:rPr>
          <w:rFonts w:eastAsia="MS Mincho" w:cstheme="minorHAnsi"/>
          <w:sz w:val="22"/>
          <w:szCs w:val="22"/>
          <w:lang w:val="en-US"/>
        </w:rPr>
        <w:t xml:space="preserve"> for people of instances where fluctuating capacity may be at issue and scenarios of what can happen in the absence of a Directive as well as being able to </w:t>
      </w:r>
      <w:proofErr w:type="spellStart"/>
      <w:r w:rsidR="009C5049">
        <w:rPr>
          <w:rFonts w:eastAsia="MS Mincho" w:cstheme="minorHAnsi"/>
          <w:sz w:val="22"/>
          <w:szCs w:val="22"/>
          <w:lang w:val="en-US"/>
        </w:rPr>
        <w:t>to</w:t>
      </w:r>
      <w:proofErr w:type="spellEnd"/>
      <w:r w:rsidR="009C5049">
        <w:rPr>
          <w:rFonts w:eastAsia="MS Mincho" w:cstheme="minorHAnsi"/>
          <w:sz w:val="22"/>
          <w:szCs w:val="22"/>
          <w:lang w:val="en-US"/>
        </w:rPr>
        <w:t xml:space="preserve"> alter a Directive. </w:t>
      </w:r>
    </w:p>
    <w:p w:rsidR="0071257D" w:rsidRPr="005D53B9" w:rsidRDefault="005E0CDC" w:rsidP="005D53B9">
      <w:pPr>
        <w:tabs>
          <w:tab w:val="left" w:pos="220"/>
          <w:tab w:val="left" w:pos="720"/>
        </w:tabs>
        <w:autoSpaceDE w:val="0"/>
        <w:autoSpaceDN w:val="0"/>
        <w:adjustRightInd w:val="0"/>
        <w:spacing w:after="293" w:line="340" w:lineRule="atLeast"/>
        <w:rPr>
          <w:rFonts w:cs="Times"/>
          <w:b/>
          <w:color w:val="C00000"/>
          <w:sz w:val="22"/>
          <w:szCs w:val="22"/>
          <w:lang w:val="en-US"/>
        </w:rPr>
      </w:pPr>
      <w:r>
        <w:rPr>
          <w:rFonts w:cs="Times"/>
          <w:b/>
          <w:color w:val="C00000"/>
          <w:sz w:val="22"/>
          <w:szCs w:val="22"/>
          <w:lang w:val="en-US"/>
        </w:rPr>
        <w:t xml:space="preserve">13. </w:t>
      </w:r>
      <w:r w:rsidR="0071257D" w:rsidRPr="005D53B9">
        <w:rPr>
          <w:rFonts w:cs="Times"/>
          <w:b/>
          <w:color w:val="C00000"/>
          <w:sz w:val="22"/>
          <w:szCs w:val="22"/>
          <w:lang w:val="en-US"/>
        </w:rPr>
        <w:t xml:space="preserve">Do you have any other views on the Draft Code for Making an Advance Healthcare Directive? (please provide as much detail as possible) </w:t>
      </w:r>
      <w:r w:rsidR="0071257D" w:rsidRPr="005D53B9">
        <w:rPr>
          <w:rFonts w:ascii="MS Gothic" w:eastAsia="MS Gothic" w:hAnsi="MS Gothic" w:cs="MS Gothic" w:hint="eastAsia"/>
          <w:b/>
          <w:color w:val="C00000"/>
          <w:sz w:val="22"/>
          <w:szCs w:val="22"/>
          <w:lang w:val="en-US"/>
        </w:rPr>
        <w:t> </w:t>
      </w:r>
    </w:p>
    <w:p w:rsidR="00432F34" w:rsidRPr="005D53B9" w:rsidRDefault="00432F34" w:rsidP="005D53B9">
      <w:pPr>
        <w:spacing w:line="276" w:lineRule="auto"/>
        <w:jc w:val="both"/>
        <w:rPr>
          <w:rFonts w:eastAsia="Times New Roman" w:cstheme="minorHAnsi"/>
          <w:sz w:val="22"/>
          <w:szCs w:val="22"/>
          <w:shd w:val="clear" w:color="auto" w:fill="FFFFFF"/>
          <w:lang w:val="en-IE"/>
        </w:rPr>
      </w:pPr>
      <w:r w:rsidRPr="005D53B9">
        <w:rPr>
          <w:rFonts w:eastAsia="MS Mincho" w:cstheme="minorHAnsi"/>
          <w:sz w:val="22"/>
          <w:szCs w:val="22"/>
          <w:lang w:val="en-US"/>
        </w:rPr>
        <w:t>Notwithstanding the issues with literacy outlined above, stu</w:t>
      </w:r>
      <w:r w:rsidR="00846E7C" w:rsidRPr="005D53B9">
        <w:rPr>
          <w:rFonts w:eastAsia="MS Mincho" w:cstheme="minorHAnsi"/>
          <w:sz w:val="22"/>
          <w:szCs w:val="22"/>
          <w:lang w:val="en-US"/>
        </w:rPr>
        <w:t xml:space="preserve">dies have shown that </w:t>
      </w:r>
      <w:r w:rsidRPr="005D53B9">
        <w:rPr>
          <w:rFonts w:eastAsia="MS Mincho" w:cstheme="minorHAnsi"/>
          <w:sz w:val="22"/>
          <w:szCs w:val="22"/>
          <w:lang w:val="en-US"/>
        </w:rPr>
        <w:t xml:space="preserve">there is a low rate of </w:t>
      </w:r>
      <w:r w:rsidR="00846E7C" w:rsidRPr="005D53B9">
        <w:rPr>
          <w:rFonts w:eastAsia="MS Mincho" w:cstheme="minorHAnsi"/>
          <w:sz w:val="22"/>
          <w:szCs w:val="22"/>
          <w:lang w:val="en-US"/>
        </w:rPr>
        <w:t xml:space="preserve">planning for the future in general. </w:t>
      </w:r>
      <w:r w:rsidR="00912AAA" w:rsidRPr="005D53B9">
        <w:rPr>
          <w:rFonts w:eastAsia="MS Mincho" w:cstheme="minorHAnsi"/>
          <w:sz w:val="22"/>
          <w:szCs w:val="22"/>
          <w:lang w:val="en-US"/>
        </w:rPr>
        <w:t xml:space="preserve">The sensitive and taboo nature of death is a key barrier in discussing advance care directives (Lovell &amp; Yates, 2014). </w:t>
      </w:r>
      <w:r w:rsidR="00846E7C" w:rsidRPr="005D53B9">
        <w:rPr>
          <w:rFonts w:eastAsia="Times New Roman" w:cstheme="minorHAnsi"/>
          <w:sz w:val="22"/>
          <w:szCs w:val="22"/>
          <w:lang w:val="en-IE"/>
        </w:rPr>
        <w:t>For example</w:t>
      </w:r>
      <w:r w:rsidR="00846E7C" w:rsidRPr="005D53B9">
        <w:rPr>
          <w:rFonts w:eastAsia="MS Mincho" w:cstheme="minorHAnsi"/>
          <w:sz w:val="22"/>
          <w:szCs w:val="22"/>
          <w:lang w:val="en-US"/>
        </w:rPr>
        <w:t xml:space="preserve">, a recent survey (2017) claims that seven out </w:t>
      </w:r>
      <w:r w:rsidR="00846E7C" w:rsidRPr="005D53B9">
        <w:rPr>
          <w:rFonts w:eastAsia="MS Mincho" w:cstheme="minorHAnsi"/>
          <w:sz w:val="22"/>
          <w:szCs w:val="22"/>
          <w:lang w:val="en-US"/>
        </w:rPr>
        <w:lastRenderedPageBreak/>
        <w:t>of ten people in Ireland have not made a will (</w:t>
      </w:r>
      <w:hyperlink r:id="rId9" w:history="1">
        <w:r w:rsidR="00846E7C" w:rsidRPr="005D53B9">
          <w:rPr>
            <w:rStyle w:val="Hyperlink"/>
            <w:rFonts w:eastAsia="Times New Roman" w:cstheme="minorHAnsi"/>
            <w:color w:val="auto"/>
            <w:sz w:val="22"/>
            <w:szCs w:val="22"/>
            <w:shd w:val="clear" w:color="auto" w:fill="FFFFFF"/>
            <w:lang w:val="en-IE"/>
          </w:rPr>
          <w:t>https://www.royallondon.ie/</w:t>
        </w:r>
      </w:hyperlink>
      <w:r w:rsidR="00846E7C" w:rsidRPr="005D53B9">
        <w:rPr>
          <w:rFonts w:eastAsia="Times New Roman" w:cstheme="minorHAnsi"/>
          <w:sz w:val="22"/>
          <w:szCs w:val="22"/>
          <w:shd w:val="clear" w:color="auto" w:fill="FFFFFF"/>
          <w:lang w:val="en-IE"/>
        </w:rPr>
        <w:t xml:space="preserve">). Given that </w:t>
      </w:r>
      <w:r w:rsidR="0033473E" w:rsidRPr="005D53B9">
        <w:rPr>
          <w:rFonts w:eastAsia="Times New Roman" w:cstheme="minorHAnsi"/>
          <w:sz w:val="22"/>
          <w:szCs w:val="22"/>
          <w:shd w:val="clear" w:color="auto" w:fill="FFFFFF"/>
          <w:lang w:val="en-IE"/>
        </w:rPr>
        <w:t>White et al., (2014) found tha</w:t>
      </w:r>
      <w:r w:rsidR="00541CC5" w:rsidRPr="005D53B9">
        <w:rPr>
          <w:rFonts w:eastAsia="Times New Roman" w:cstheme="minorHAnsi"/>
          <w:sz w:val="22"/>
          <w:szCs w:val="22"/>
          <w:shd w:val="clear" w:color="auto" w:fill="FFFFFF"/>
          <w:lang w:val="en-IE"/>
        </w:rPr>
        <w:t>t in Australia</w:t>
      </w:r>
      <w:r w:rsidR="0033473E" w:rsidRPr="005D53B9">
        <w:rPr>
          <w:rFonts w:eastAsia="Times New Roman" w:cstheme="minorHAnsi"/>
          <w:sz w:val="22"/>
          <w:szCs w:val="22"/>
          <w:shd w:val="clear" w:color="auto" w:fill="FFFFFF"/>
          <w:lang w:val="en-IE"/>
        </w:rPr>
        <w:t xml:space="preserve"> respondents who had made a will were 2.5 times more likely than non-will makers to have an </w:t>
      </w:r>
      <w:r w:rsidR="00846E7C" w:rsidRPr="005D53B9">
        <w:rPr>
          <w:rFonts w:eastAsia="Times New Roman" w:cstheme="minorHAnsi"/>
          <w:sz w:val="22"/>
          <w:szCs w:val="22"/>
          <w:shd w:val="clear" w:color="auto" w:fill="FFFFFF"/>
          <w:lang w:val="en-IE"/>
        </w:rPr>
        <w:t xml:space="preserve">advance care directive in place, it seems likely that </w:t>
      </w:r>
      <w:r w:rsidR="0054411B" w:rsidRPr="005D53B9">
        <w:rPr>
          <w:rFonts w:eastAsia="Times New Roman" w:cstheme="minorHAnsi"/>
          <w:sz w:val="22"/>
          <w:szCs w:val="22"/>
          <w:shd w:val="clear" w:color="auto" w:fill="FFFFFF"/>
          <w:lang w:val="en-IE"/>
        </w:rPr>
        <w:t xml:space="preserve">a large majority </w:t>
      </w:r>
      <w:r w:rsidR="00846E7C" w:rsidRPr="005D53B9">
        <w:rPr>
          <w:rFonts w:eastAsia="Times New Roman" w:cstheme="minorHAnsi"/>
          <w:sz w:val="22"/>
          <w:szCs w:val="22"/>
          <w:shd w:val="clear" w:color="auto" w:fill="FFFFFF"/>
          <w:lang w:val="en-IE"/>
        </w:rPr>
        <w:t xml:space="preserve">of the population in Ireland will be slow to engage with advance care planning. </w:t>
      </w:r>
      <w:r w:rsidR="0033473E" w:rsidRPr="005D53B9">
        <w:rPr>
          <w:rFonts w:eastAsia="Times New Roman" w:cstheme="minorHAnsi"/>
          <w:sz w:val="22"/>
          <w:szCs w:val="22"/>
          <w:shd w:val="clear" w:color="auto" w:fill="FFFFFF"/>
          <w:lang w:val="en-IE"/>
        </w:rPr>
        <w:t xml:space="preserve"> </w:t>
      </w:r>
    </w:p>
    <w:p w:rsidR="0054411B" w:rsidRPr="005D53B9" w:rsidRDefault="0054411B" w:rsidP="005D53B9">
      <w:pPr>
        <w:spacing w:line="276" w:lineRule="auto"/>
        <w:jc w:val="both"/>
        <w:rPr>
          <w:rFonts w:eastAsia="Times New Roman" w:cstheme="minorHAnsi"/>
          <w:sz w:val="22"/>
          <w:szCs w:val="22"/>
          <w:shd w:val="clear" w:color="auto" w:fill="FFFFFF"/>
          <w:lang w:val="en-IE"/>
        </w:rPr>
      </w:pPr>
    </w:p>
    <w:p w:rsidR="00912AAA" w:rsidRPr="005D53B9" w:rsidRDefault="00912AAA" w:rsidP="005D53B9">
      <w:pPr>
        <w:tabs>
          <w:tab w:val="left" w:pos="220"/>
          <w:tab w:val="left" w:pos="720"/>
        </w:tabs>
        <w:autoSpaceDE w:val="0"/>
        <w:autoSpaceDN w:val="0"/>
        <w:adjustRightInd w:val="0"/>
        <w:spacing w:after="293" w:line="276" w:lineRule="auto"/>
        <w:jc w:val="both"/>
        <w:rPr>
          <w:rFonts w:eastAsia="MS Mincho" w:cstheme="minorHAnsi"/>
          <w:sz w:val="22"/>
          <w:szCs w:val="22"/>
          <w:lang w:val="en-US"/>
        </w:rPr>
      </w:pPr>
      <w:r w:rsidRPr="005D53B9">
        <w:rPr>
          <w:rFonts w:eastAsia="Times New Roman" w:cstheme="minorHAnsi"/>
          <w:sz w:val="22"/>
          <w:szCs w:val="22"/>
          <w:shd w:val="clear" w:color="auto" w:fill="FFFFFF"/>
          <w:lang w:val="en-IE"/>
        </w:rPr>
        <w:t>Many people may have concerns about formalising an advance care plan and these will need to be specifically addressed. Lovell and Yates (2014) cite studies that identified fears that treatment may be withdrawn too soon or that formalising their preferences may prevent changes in their advance care plan later</w:t>
      </w:r>
      <w:r w:rsidR="00CD26DD" w:rsidRPr="005D53B9">
        <w:rPr>
          <w:rFonts w:eastAsia="Times New Roman" w:cstheme="minorHAnsi"/>
          <w:sz w:val="22"/>
          <w:szCs w:val="22"/>
          <w:shd w:val="clear" w:color="auto" w:fill="FFFFFF"/>
          <w:lang w:val="en-IE"/>
        </w:rPr>
        <w:t xml:space="preserve">. </w:t>
      </w:r>
      <w:r w:rsidR="00CD26DD" w:rsidRPr="005D53B9">
        <w:rPr>
          <w:rFonts w:eastAsia="MS Mincho" w:cstheme="minorHAnsi"/>
          <w:sz w:val="22"/>
          <w:szCs w:val="22"/>
          <w:lang w:val="en-US"/>
        </w:rPr>
        <w:t xml:space="preserve">According to Billings (2012) a further concern is that doctors can sometimes err on the side of withholding life-sustaining treatments when a patient has indicated in their advance care directive that they do not wish to receive aggressive or intrusive treatments. </w:t>
      </w:r>
    </w:p>
    <w:p w:rsidR="00601F10" w:rsidRPr="005D53B9" w:rsidRDefault="0054411B" w:rsidP="005D53B9">
      <w:pPr>
        <w:spacing w:line="276" w:lineRule="auto"/>
        <w:jc w:val="both"/>
        <w:rPr>
          <w:rFonts w:eastAsia="Times New Roman" w:cstheme="minorHAnsi"/>
          <w:sz w:val="22"/>
          <w:szCs w:val="22"/>
          <w:lang w:val="en-IE"/>
        </w:rPr>
      </w:pPr>
      <w:r w:rsidRPr="005D53B9">
        <w:rPr>
          <w:rFonts w:eastAsia="Times New Roman" w:cstheme="minorHAnsi"/>
          <w:sz w:val="22"/>
          <w:szCs w:val="22"/>
          <w:shd w:val="clear" w:color="auto" w:fill="FFFFFF"/>
          <w:lang w:val="en-IE"/>
        </w:rPr>
        <w:t>It will also be important to bear in mind the influence of socio-economic differences when considering h</w:t>
      </w:r>
      <w:r w:rsidR="00AA1EB7" w:rsidRPr="005D53B9">
        <w:rPr>
          <w:rFonts w:eastAsia="Times New Roman" w:cstheme="minorHAnsi"/>
          <w:sz w:val="22"/>
          <w:szCs w:val="22"/>
          <w:shd w:val="clear" w:color="auto" w:fill="FFFFFF"/>
          <w:lang w:val="en-IE"/>
        </w:rPr>
        <w:t>ow to increase the uptake of</w:t>
      </w:r>
      <w:r w:rsidRPr="005D53B9">
        <w:rPr>
          <w:rFonts w:eastAsia="Times New Roman" w:cstheme="minorHAnsi"/>
          <w:sz w:val="22"/>
          <w:szCs w:val="22"/>
          <w:shd w:val="clear" w:color="auto" w:fill="FFFFFF"/>
          <w:lang w:val="en-IE"/>
        </w:rPr>
        <w:t xml:space="preserve"> advance care planning opportunities. </w:t>
      </w:r>
      <w:r w:rsidR="00AA1EB7" w:rsidRPr="005D53B9">
        <w:rPr>
          <w:rFonts w:eastAsia="Times New Roman" w:cstheme="minorHAnsi"/>
          <w:sz w:val="22"/>
          <w:szCs w:val="22"/>
          <w:shd w:val="clear" w:color="auto" w:fill="FFFFFF"/>
          <w:lang w:val="en-IE"/>
        </w:rPr>
        <w:t>Literacy skills have</w:t>
      </w:r>
      <w:r w:rsidRPr="005D53B9">
        <w:rPr>
          <w:rFonts w:eastAsia="Times New Roman" w:cstheme="minorHAnsi"/>
          <w:sz w:val="22"/>
          <w:szCs w:val="22"/>
          <w:shd w:val="clear" w:color="auto" w:fill="FFFFFF"/>
          <w:lang w:val="en-IE"/>
        </w:rPr>
        <w:t xml:space="preserve"> </w:t>
      </w:r>
      <w:r w:rsidR="00541CC5" w:rsidRPr="005D53B9">
        <w:rPr>
          <w:rFonts w:eastAsia="Times New Roman" w:cstheme="minorHAnsi"/>
          <w:sz w:val="22"/>
          <w:szCs w:val="22"/>
          <w:shd w:val="clear" w:color="auto" w:fill="FFFFFF"/>
          <w:lang w:val="en-IE"/>
        </w:rPr>
        <w:t>already been discussed</w:t>
      </w:r>
      <w:r w:rsidRPr="005D53B9">
        <w:rPr>
          <w:rFonts w:eastAsia="Times New Roman" w:cstheme="minorHAnsi"/>
          <w:sz w:val="22"/>
          <w:szCs w:val="22"/>
          <w:shd w:val="clear" w:color="auto" w:fill="FFFFFF"/>
          <w:lang w:val="en-IE"/>
        </w:rPr>
        <w:t>. I</w:t>
      </w:r>
      <w:r w:rsidR="00541CC5" w:rsidRPr="005D53B9">
        <w:rPr>
          <w:rFonts w:eastAsia="Times New Roman" w:cstheme="minorHAnsi"/>
          <w:sz w:val="22"/>
          <w:szCs w:val="22"/>
          <w:shd w:val="clear" w:color="auto" w:fill="FFFFFF"/>
          <w:lang w:val="en-IE"/>
        </w:rPr>
        <w:t>t is interesting to note that i</w:t>
      </w:r>
      <w:r w:rsidRPr="005D53B9">
        <w:rPr>
          <w:rFonts w:eastAsia="Times New Roman" w:cstheme="minorHAnsi"/>
          <w:sz w:val="22"/>
          <w:szCs w:val="22"/>
          <w:shd w:val="clear" w:color="auto" w:fill="FFFFFF"/>
          <w:lang w:val="en-IE"/>
        </w:rPr>
        <w:t xml:space="preserve">n the study conducted by Tripken et al., (2018) significant differences in familiarity of terminology and the rate of completion of advance care directives </w:t>
      </w:r>
      <w:r w:rsidR="00AA1EB7" w:rsidRPr="005D53B9">
        <w:rPr>
          <w:rFonts w:eastAsia="Times New Roman" w:cstheme="minorHAnsi"/>
          <w:sz w:val="22"/>
          <w:szCs w:val="22"/>
          <w:shd w:val="clear" w:color="auto" w:fill="FFFFFF"/>
          <w:lang w:val="en-IE"/>
        </w:rPr>
        <w:t>was</w:t>
      </w:r>
      <w:r w:rsidRPr="005D53B9">
        <w:rPr>
          <w:rFonts w:eastAsia="Times New Roman" w:cstheme="minorHAnsi"/>
          <w:sz w:val="22"/>
          <w:szCs w:val="22"/>
          <w:shd w:val="clear" w:color="auto" w:fill="FFFFFF"/>
          <w:lang w:val="en-IE"/>
        </w:rPr>
        <w:t xml:space="preserve"> noted between two economically d</w:t>
      </w:r>
      <w:r w:rsidR="00AA1EB7" w:rsidRPr="005D53B9">
        <w:rPr>
          <w:rFonts w:eastAsia="Times New Roman" w:cstheme="minorHAnsi"/>
          <w:sz w:val="22"/>
          <w:szCs w:val="22"/>
          <w:shd w:val="clear" w:color="auto" w:fill="FFFFFF"/>
          <w:lang w:val="en-IE"/>
        </w:rPr>
        <w:t xml:space="preserve">iverse communities </w:t>
      </w:r>
      <w:r w:rsidRPr="005D53B9">
        <w:rPr>
          <w:rFonts w:eastAsia="Times New Roman" w:cstheme="minorHAnsi"/>
          <w:sz w:val="22"/>
          <w:szCs w:val="22"/>
          <w:shd w:val="clear" w:color="auto" w:fill="FFFFFF"/>
          <w:lang w:val="en-IE"/>
        </w:rPr>
        <w:t>despite t</w:t>
      </w:r>
      <w:r w:rsidR="00AA1EB7" w:rsidRPr="005D53B9">
        <w:rPr>
          <w:rFonts w:eastAsia="Times New Roman" w:cstheme="minorHAnsi"/>
          <w:sz w:val="22"/>
          <w:szCs w:val="22"/>
          <w:shd w:val="clear" w:color="auto" w:fill="FFFFFF"/>
          <w:lang w:val="en-IE"/>
        </w:rPr>
        <w:t>he fact that no difference was</w:t>
      </w:r>
      <w:r w:rsidRPr="005D53B9">
        <w:rPr>
          <w:rFonts w:eastAsia="Times New Roman" w:cstheme="minorHAnsi"/>
          <w:sz w:val="22"/>
          <w:szCs w:val="22"/>
          <w:shd w:val="clear" w:color="auto" w:fill="FFFFFF"/>
          <w:lang w:val="en-IE"/>
        </w:rPr>
        <w:t xml:space="preserve"> found in attitudes and beliefs about end-of-life issues. This suggests that in Ireland care must be taken to tailor information campaigns in varied and diverse ways to ensure that the needs of different groups are </w:t>
      </w:r>
      <w:r w:rsidR="00541CC5" w:rsidRPr="005D53B9">
        <w:rPr>
          <w:rFonts w:eastAsia="Times New Roman" w:cstheme="minorHAnsi"/>
          <w:sz w:val="22"/>
          <w:szCs w:val="22"/>
          <w:shd w:val="clear" w:color="auto" w:fill="FFFFFF"/>
          <w:lang w:val="en-IE"/>
        </w:rPr>
        <w:t>adequately addressed</w:t>
      </w:r>
      <w:r w:rsidRPr="005D53B9">
        <w:rPr>
          <w:rFonts w:eastAsia="Times New Roman" w:cstheme="minorHAnsi"/>
          <w:sz w:val="22"/>
          <w:szCs w:val="22"/>
          <w:shd w:val="clear" w:color="auto" w:fill="FFFFFF"/>
          <w:lang w:val="en-IE"/>
        </w:rPr>
        <w:t xml:space="preserve">. </w:t>
      </w:r>
    </w:p>
    <w:p w:rsidR="00CD26DD" w:rsidRPr="005D53B9" w:rsidRDefault="00CD26DD" w:rsidP="005D53B9">
      <w:pPr>
        <w:tabs>
          <w:tab w:val="left" w:pos="220"/>
          <w:tab w:val="left" w:pos="720"/>
        </w:tabs>
        <w:autoSpaceDE w:val="0"/>
        <w:autoSpaceDN w:val="0"/>
        <w:adjustRightInd w:val="0"/>
        <w:spacing w:after="293" w:line="276" w:lineRule="auto"/>
        <w:rPr>
          <w:rFonts w:cs="Times"/>
          <w:sz w:val="22"/>
          <w:szCs w:val="22"/>
          <w:lang w:val="en-US"/>
        </w:rPr>
      </w:pPr>
    </w:p>
    <w:p w:rsidR="0071257D" w:rsidRPr="00E67279" w:rsidRDefault="0071257D" w:rsidP="005D53B9">
      <w:pPr>
        <w:tabs>
          <w:tab w:val="left" w:pos="220"/>
          <w:tab w:val="left" w:pos="720"/>
        </w:tabs>
        <w:autoSpaceDE w:val="0"/>
        <w:autoSpaceDN w:val="0"/>
        <w:adjustRightInd w:val="0"/>
        <w:spacing w:after="293" w:line="340" w:lineRule="atLeast"/>
        <w:rPr>
          <w:rFonts w:cs="Times"/>
          <w:b/>
          <w:color w:val="C00000"/>
          <w:sz w:val="22"/>
          <w:szCs w:val="22"/>
          <w:lang w:val="en-US"/>
        </w:rPr>
      </w:pPr>
      <w:r w:rsidRPr="00E67279">
        <w:rPr>
          <w:rFonts w:cs="Times"/>
          <w:b/>
          <w:color w:val="C00000"/>
          <w:sz w:val="22"/>
          <w:szCs w:val="22"/>
          <w:lang w:val="en-US"/>
        </w:rPr>
        <w:t xml:space="preserve">Do you want to provide feedback on the other Codes of Practice? </w:t>
      </w:r>
    </w:p>
    <w:p w:rsidR="0071257D" w:rsidRPr="00E67279" w:rsidRDefault="0071257D" w:rsidP="005D53B9">
      <w:pPr>
        <w:tabs>
          <w:tab w:val="left" w:pos="940"/>
          <w:tab w:val="left" w:pos="1440"/>
        </w:tabs>
        <w:autoSpaceDE w:val="0"/>
        <w:autoSpaceDN w:val="0"/>
        <w:adjustRightInd w:val="0"/>
        <w:spacing w:after="293" w:line="300" w:lineRule="atLeast"/>
        <w:rPr>
          <w:rFonts w:cs="Times"/>
          <w:b/>
          <w:color w:val="C00000"/>
          <w:sz w:val="22"/>
          <w:szCs w:val="22"/>
          <w:lang w:val="en-US"/>
        </w:rPr>
      </w:pPr>
      <w:r w:rsidRPr="00E67279">
        <w:rPr>
          <w:rFonts w:cs="Times"/>
          <w:b/>
          <w:color w:val="C00000"/>
          <w:sz w:val="22"/>
          <w:szCs w:val="22"/>
          <w:lang w:val="en-US"/>
        </w:rPr>
        <w:t xml:space="preserve">Yes, the Draft Code of Practice for Health and Social Care Professionals </w:t>
      </w:r>
      <w:r w:rsidRPr="00E67279">
        <w:rPr>
          <w:rFonts w:ascii="MS Gothic" w:eastAsia="MS Gothic" w:hAnsi="MS Gothic" w:cs="MS Gothic" w:hint="eastAsia"/>
          <w:b/>
          <w:color w:val="C00000"/>
          <w:sz w:val="22"/>
          <w:szCs w:val="22"/>
          <w:lang w:val="en-US"/>
        </w:rPr>
        <w:t> </w:t>
      </w:r>
    </w:p>
    <w:p w:rsidR="006B440C" w:rsidRDefault="006B440C" w:rsidP="005D53B9">
      <w:pPr>
        <w:tabs>
          <w:tab w:val="left" w:pos="940"/>
          <w:tab w:val="left" w:pos="1440"/>
        </w:tabs>
        <w:autoSpaceDE w:val="0"/>
        <w:autoSpaceDN w:val="0"/>
        <w:adjustRightInd w:val="0"/>
        <w:spacing w:after="293" w:line="300" w:lineRule="atLeast"/>
        <w:rPr>
          <w:rFonts w:cs="Times"/>
          <w:b/>
          <w:color w:val="C00000"/>
          <w:sz w:val="22"/>
          <w:szCs w:val="22"/>
          <w:lang w:val="en-US"/>
        </w:rPr>
      </w:pPr>
      <w:r w:rsidRPr="006B440C">
        <w:rPr>
          <w:rFonts w:cs="Times"/>
          <w:b/>
          <w:color w:val="C00000"/>
          <w:sz w:val="36"/>
          <w:szCs w:val="36"/>
          <w:lang w:val="en-US"/>
        </w:rPr>
        <w:t>Y</w:t>
      </w:r>
      <w:r w:rsidR="0071257D" w:rsidRPr="006B440C">
        <w:rPr>
          <w:rFonts w:cs="Times"/>
          <w:b/>
          <w:color w:val="C00000"/>
          <w:sz w:val="36"/>
          <w:szCs w:val="36"/>
          <w:lang w:val="en-US"/>
        </w:rPr>
        <w:t>es</w:t>
      </w:r>
      <w:r w:rsidR="0071257D" w:rsidRPr="00E67279">
        <w:rPr>
          <w:rFonts w:cs="Times"/>
          <w:b/>
          <w:color w:val="C00000"/>
          <w:sz w:val="22"/>
          <w:szCs w:val="22"/>
          <w:lang w:val="en-US"/>
        </w:rPr>
        <w:t xml:space="preserve">, the Draft Code of Practice for Designated Healthcare Representatives </w:t>
      </w:r>
    </w:p>
    <w:p w:rsidR="0071257D" w:rsidRPr="00E67279" w:rsidRDefault="0071257D" w:rsidP="005D53B9">
      <w:pPr>
        <w:tabs>
          <w:tab w:val="left" w:pos="940"/>
          <w:tab w:val="left" w:pos="1440"/>
        </w:tabs>
        <w:autoSpaceDE w:val="0"/>
        <w:autoSpaceDN w:val="0"/>
        <w:adjustRightInd w:val="0"/>
        <w:spacing w:after="293" w:line="300" w:lineRule="atLeast"/>
        <w:rPr>
          <w:rFonts w:cs="Times"/>
          <w:b/>
          <w:color w:val="C00000"/>
          <w:sz w:val="22"/>
          <w:szCs w:val="22"/>
          <w:lang w:val="en-US"/>
        </w:rPr>
      </w:pPr>
      <w:r w:rsidRPr="00E67279">
        <w:rPr>
          <w:rFonts w:cs="Times"/>
          <w:b/>
          <w:color w:val="C00000"/>
          <w:sz w:val="22"/>
          <w:szCs w:val="22"/>
          <w:lang w:val="en-US"/>
        </w:rPr>
        <w:t xml:space="preserve">No </w:t>
      </w:r>
      <w:r w:rsidRPr="00E67279">
        <w:rPr>
          <w:rFonts w:ascii="MS Gothic" w:eastAsia="MS Gothic" w:hAnsi="MS Gothic" w:cs="MS Gothic" w:hint="eastAsia"/>
          <w:b/>
          <w:color w:val="C00000"/>
          <w:sz w:val="22"/>
          <w:szCs w:val="22"/>
          <w:lang w:val="en-US"/>
        </w:rPr>
        <w:t> </w:t>
      </w:r>
    </w:p>
    <w:p w:rsidR="0071257D" w:rsidRPr="00E67279" w:rsidRDefault="0071257D" w:rsidP="0071257D">
      <w:pPr>
        <w:autoSpaceDE w:val="0"/>
        <w:autoSpaceDN w:val="0"/>
        <w:adjustRightInd w:val="0"/>
        <w:spacing w:line="280" w:lineRule="atLeast"/>
        <w:rPr>
          <w:rFonts w:cs="Times"/>
          <w:b/>
          <w:color w:val="C00000"/>
          <w:sz w:val="22"/>
          <w:szCs w:val="22"/>
          <w:lang w:val="en-US"/>
        </w:rPr>
      </w:pPr>
      <w:r w:rsidRPr="00E67279">
        <w:rPr>
          <w:rFonts w:cs="Times"/>
          <w:b/>
          <w:noProof/>
          <w:color w:val="C00000"/>
          <w:sz w:val="22"/>
          <w:szCs w:val="22"/>
          <w:lang w:val="en-US"/>
        </w:rPr>
        <w:drawing>
          <wp:inline distT="0" distB="0" distL="0" distR="0" wp14:anchorId="7946E4FD" wp14:editId="2FCBBE0A">
            <wp:extent cx="4925060" cy="17970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5060" cy="179705"/>
                    </a:xfrm>
                    <a:prstGeom prst="rect">
                      <a:avLst/>
                    </a:prstGeom>
                    <a:noFill/>
                    <a:ln>
                      <a:noFill/>
                    </a:ln>
                  </pic:spPr>
                </pic:pic>
              </a:graphicData>
            </a:graphic>
          </wp:inline>
        </w:drawing>
      </w:r>
    </w:p>
    <w:p w:rsidR="0071257D" w:rsidRPr="009257B4" w:rsidRDefault="0071257D" w:rsidP="009E2CEF">
      <w:pPr>
        <w:autoSpaceDE w:val="0"/>
        <w:autoSpaceDN w:val="0"/>
        <w:adjustRightInd w:val="0"/>
        <w:spacing w:after="240" w:line="340" w:lineRule="atLeast"/>
        <w:rPr>
          <w:rFonts w:cs="Times"/>
          <w:color w:val="000000"/>
          <w:sz w:val="22"/>
          <w:szCs w:val="22"/>
          <w:lang w:val="en-US"/>
        </w:rPr>
      </w:pPr>
      <w:r w:rsidRPr="009257B4">
        <w:rPr>
          <w:rFonts w:cs="Times"/>
          <w:color w:val="FB0007"/>
          <w:sz w:val="22"/>
          <w:szCs w:val="22"/>
          <w:lang w:val="en-US"/>
        </w:rPr>
        <w:t xml:space="preserve">The following questions apply to the Draft Code of Practice for Designated Healthcare Representatives ONLY. In your response, where applicable, please specify the section, page and line number to which you are referring. </w:t>
      </w:r>
    </w:p>
    <w:p w:rsidR="00295CF3" w:rsidRDefault="0071257D" w:rsidP="00E67279">
      <w:pPr>
        <w:tabs>
          <w:tab w:val="left" w:pos="220"/>
          <w:tab w:val="left" w:pos="720"/>
        </w:tabs>
        <w:autoSpaceDE w:val="0"/>
        <w:autoSpaceDN w:val="0"/>
        <w:adjustRightInd w:val="0"/>
        <w:spacing w:after="293" w:line="340" w:lineRule="atLeast"/>
        <w:rPr>
          <w:rFonts w:ascii="MS Gothic" w:eastAsia="MS Gothic" w:hAnsi="MS Gothic" w:cs="MS Gothic"/>
          <w:b/>
          <w:color w:val="C00000"/>
          <w:sz w:val="22"/>
          <w:szCs w:val="22"/>
          <w:lang w:val="en-US"/>
        </w:rPr>
      </w:pPr>
      <w:r w:rsidRPr="00E67279">
        <w:rPr>
          <w:rFonts w:cs="Times"/>
          <w:b/>
          <w:color w:val="C00000"/>
          <w:sz w:val="22"/>
          <w:szCs w:val="22"/>
          <w:lang w:val="en-US"/>
        </w:rPr>
        <w:t xml:space="preserve">Do you think the </w:t>
      </w:r>
      <w:r w:rsidRPr="005E0CDC">
        <w:rPr>
          <w:rFonts w:cs="Times"/>
          <w:b/>
          <w:color w:val="C00000"/>
          <w:sz w:val="22"/>
          <w:szCs w:val="22"/>
          <w:u w:val="single"/>
          <w:lang w:val="en-US"/>
        </w:rPr>
        <w:t>Draft Code for Designated Healthcare Representatives</w:t>
      </w:r>
      <w:r w:rsidRPr="00E67279">
        <w:rPr>
          <w:rFonts w:cs="Times"/>
          <w:b/>
          <w:color w:val="C00000"/>
          <w:sz w:val="22"/>
          <w:szCs w:val="22"/>
          <w:lang w:val="en-US"/>
        </w:rPr>
        <w:t xml:space="preserve"> provides sufficient information for someone to be able to carry out the responsibility, functions, duties and rest</w:t>
      </w:r>
      <w:r w:rsidR="005E0CDC">
        <w:rPr>
          <w:rFonts w:cs="Times"/>
          <w:b/>
          <w:color w:val="C00000"/>
          <w:sz w:val="22"/>
          <w:szCs w:val="22"/>
          <w:lang w:val="en-US"/>
        </w:rPr>
        <w:t xml:space="preserve">rictions that apply to the </w:t>
      </w:r>
      <w:r w:rsidR="003A7B99">
        <w:rPr>
          <w:rFonts w:cs="Times"/>
          <w:b/>
          <w:color w:val="C00000"/>
          <w:sz w:val="22"/>
          <w:szCs w:val="22"/>
          <w:lang w:val="en-US"/>
        </w:rPr>
        <w:t>role?</w:t>
      </w:r>
    </w:p>
    <w:p w:rsidR="00295CF3" w:rsidRDefault="0071257D" w:rsidP="00E67279">
      <w:pPr>
        <w:tabs>
          <w:tab w:val="left" w:pos="220"/>
          <w:tab w:val="left" w:pos="720"/>
        </w:tabs>
        <w:autoSpaceDE w:val="0"/>
        <w:autoSpaceDN w:val="0"/>
        <w:adjustRightInd w:val="0"/>
        <w:spacing w:after="293" w:line="340" w:lineRule="atLeast"/>
        <w:rPr>
          <w:rFonts w:cs="Times"/>
          <w:b/>
          <w:color w:val="C00000"/>
          <w:sz w:val="22"/>
          <w:szCs w:val="22"/>
          <w:lang w:val="en-US"/>
        </w:rPr>
      </w:pPr>
      <w:r w:rsidRPr="00E67279">
        <w:rPr>
          <w:rFonts w:cs="Times"/>
          <w:b/>
          <w:color w:val="C00000"/>
          <w:sz w:val="22"/>
          <w:szCs w:val="22"/>
          <w:lang w:val="en-US"/>
        </w:rPr>
        <w:t xml:space="preserve">Yes </w:t>
      </w:r>
    </w:p>
    <w:p w:rsidR="0071257D" w:rsidRPr="00295CF3" w:rsidRDefault="0071257D" w:rsidP="00E67279">
      <w:pPr>
        <w:tabs>
          <w:tab w:val="left" w:pos="220"/>
          <w:tab w:val="left" w:pos="720"/>
        </w:tabs>
        <w:autoSpaceDE w:val="0"/>
        <w:autoSpaceDN w:val="0"/>
        <w:adjustRightInd w:val="0"/>
        <w:spacing w:after="293" w:line="340" w:lineRule="atLeast"/>
        <w:rPr>
          <w:rFonts w:cs="Times"/>
          <w:b/>
          <w:color w:val="C00000"/>
          <w:sz w:val="36"/>
          <w:szCs w:val="36"/>
          <w:lang w:val="en-US"/>
        </w:rPr>
      </w:pPr>
      <w:r w:rsidRPr="00295CF3">
        <w:rPr>
          <w:rFonts w:cs="Times"/>
          <w:b/>
          <w:color w:val="C00000"/>
          <w:sz w:val="36"/>
          <w:szCs w:val="36"/>
          <w:lang w:val="en-US"/>
        </w:rPr>
        <w:lastRenderedPageBreak/>
        <w:t xml:space="preserve">No </w:t>
      </w:r>
    </w:p>
    <w:p w:rsidR="00541CC5" w:rsidRPr="00E67279" w:rsidRDefault="00541CC5" w:rsidP="00541CC5">
      <w:pPr>
        <w:tabs>
          <w:tab w:val="left" w:pos="220"/>
          <w:tab w:val="left" w:pos="720"/>
        </w:tabs>
        <w:autoSpaceDE w:val="0"/>
        <w:autoSpaceDN w:val="0"/>
        <w:adjustRightInd w:val="0"/>
        <w:spacing w:after="293" w:line="340" w:lineRule="atLeast"/>
        <w:jc w:val="both"/>
        <w:rPr>
          <w:rFonts w:eastAsia="MS Mincho" w:cstheme="minorHAnsi"/>
          <w:sz w:val="22"/>
          <w:szCs w:val="22"/>
          <w:lang w:val="en-US"/>
        </w:rPr>
      </w:pPr>
      <w:r w:rsidRPr="00E67279">
        <w:rPr>
          <w:rFonts w:eastAsia="MS Mincho" w:cstheme="minorHAnsi"/>
          <w:sz w:val="22"/>
          <w:szCs w:val="22"/>
          <w:lang w:val="en-US"/>
        </w:rPr>
        <w:t>The comments in relation to the draft code for making an advance healthcare directive are all applicable to this code. As designated healthcare representatives will likely be members of the general public, this code also needs to be accessible to people from all socio-economic groups and</w:t>
      </w:r>
      <w:r w:rsidR="006B440C">
        <w:rPr>
          <w:rFonts w:eastAsia="MS Mincho" w:cstheme="minorHAnsi"/>
          <w:sz w:val="22"/>
          <w:szCs w:val="22"/>
          <w:lang w:val="en-US"/>
        </w:rPr>
        <w:t xml:space="preserve"> of all</w:t>
      </w:r>
      <w:r w:rsidRPr="00E67279">
        <w:rPr>
          <w:rFonts w:eastAsia="MS Mincho" w:cstheme="minorHAnsi"/>
          <w:sz w:val="22"/>
          <w:szCs w:val="22"/>
          <w:lang w:val="en-US"/>
        </w:rPr>
        <w:t xml:space="preserve"> literacy</w:t>
      </w:r>
      <w:r w:rsidR="00E67279" w:rsidRPr="00E67279">
        <w:rPr>
          <w:rFonts w:eastAsia="MS Mincho" w:cstheme="minorHAnsi"/>
          <w:sz w:val="22"/>
          <w:szCs w:val="22"/>
          <w:lang w:val="en-US"/>
        </w:rPr>
        <w:t xml:space="preserve"> levels.</w:t>
      </w:r>
      <w:r w:rsidRPr="00E67279">
        <w:rPr>
          <w:rFonts w:eastAsia="MS Mincho" w:cstheme="minorHAnsi"/>
          <w:sz w:val="22"/>
          <w:szCs w:val="22"/>
          <w:lang w:val="en-US"/>
        </w:rPr>
        <w:t xml:space="preserve"> </w:t>
      </w:r>
    </w:p>
    <w:p w:rsidR="00B1795C" w:rsidRPr="009257B4" w:rsidRDefault="00A3471A">
      <w:pPr>
        <w:rPr>
          <w:sz w:val="22"/>
          <w:szCs w:val="22"/>
        </w:rPr>
      </w:pPr>
    </w:p>
    <w:p w:rsidR="00040BC2" w:rsidRPr="00DF5115" w:rsidRDefault="00040BC2" w:rsidP="008241BF">
      <w:pPr>
        <w:spacing w:line="360" w:lineRule="auto"/>
        <w:jc w:val="both"/>
        <w:rPr>
          <w:rFonts w:cstheme="minorHAnsi"/>
          <w:b/>
          <w:sz w:val="22"/>
          <w:szCs w:val="22"/>
        </w:rPr>
      </w:pPr>
      <w:r w:rsidRPr="00DF5115">
        <w:rPr>
          <w:rFonts w:cstheme="minorHAnsi"/>
          <w:b/>
          <w:sz w:val="22"/>
          <w:szCs w:val="22"/>
        </w:rPr>
        <w:t>References</w:t>
      </w:r>
    </w:p>
    <w:p w:rsidR="00CD26DD" w:rsidRPr="00DF5115" w:rsidRDefault="00CD26DD" w:rsidP="00CD26DD">
      <w:pPr>
        <w:autoSpaceDE w:val="0"/>
        <w:autoSpaceDN w:val="0"/>
        <w:adjustRightInd w:val="0"/>
        <w:spacing w:after="240" w:line="200" w:lineRule="atLeast"/>
        <w:jc w:val="both"/>
        <w:rPr>
          <w:rFonts w:cstheme="minorHAnsi"/>
          <w:sz w:val="22"/>
          <w:szCs w:val="22"/>
          <w:lang w:val="en-US"/>
        </w:rPr>
      </w:pPr>
      <w:r w:rsidRPr="00DF5115">
        <w:rPr>
          <w:rFonts w:cstheme="minorHAnsi"/>
          <w:sz w:val="22"/>
          <w:szCs w:val="22"/>
          <w:lang w:val="en-US"/>
        </w:rPr>
        <w:t xml:space="preserve">Billings, J., (2012) </w:t>
      </w:r>
      <w:r w:rsidRPr="00DF5115">
        <w:rPr>
          <w:rFonts w:cstheme="minorHAnsi"/>
          <w:b/>
          <w:i/>
          <w:sz w:val="22"/>
          <w:szCs w:val="22"/>
          <w:lang w:val="en-US"/>
        </w:rPr>
        <w:t>The need for safeguards in Advance Care Planning</w:t>
      </w:r>
      <w:r w:rsidRPr="00DF5115">
        <w:rPr>
          <w:rFonts w:cstheme="minorHAnsi"/>
          <w:i/>
          <w:sz w:val="22"/>
          <w:szCs w:val="22"/>
          <w:lang w:val="en-US"/>
        </w:rPr>
        <w:t xml:space="preserve"> </w:t>
      </w:r>
      <w:r w:rsidRPr="00DF5115">
        <w:rPr>
          <w:rFonts w:cstheme="minorHAnsi"/>
          <w:sz w:val="22"/>
          <w:szCs w:val="22"/>
          <w:lang w:val="en-US"/>
        </w:rPr>
        <w:t>Journal of General Internal Medicine 27(5):595–600</w:t>
      </w:r>
      <w:r w:rsidRPr="00DF5115">
        <w:rPr>
          <w:rFonts w:ascii="MS Gothic" w:eastAsia="MS Gothic" w:hAnsi="MS Gothic" w:cs="MS Gothic" w:hint="eastAsia"/>
          <w:sz w:val="22"/>
          <w:szCs w:val="22"/>
          <w:lang w:val="en-US"/>
        </w:rPr>
        <w:t> </w:t>
      </w:r>
    </w:p>
    <w:p w:rsidR="003A0B4B" w:rsidRPr="00DF5115" w:rsidRDefault="003A0B4B" w:rsidP="00CD26DD">
      <w:pPr>
        <w:autoSpaceDE w:val="0"/>
        <w:autoSpaceDN w:val="0"/>
        <w:adjustRightInd w:val="0"/>
        <w:spacing w:after="240" w:line="360" w:lineRule="auto"/>
        <w:jc w:val="both"/>
        <w:rPr>
          <w:rFonts w:cstheme="minorHAnsi"/>
          <w:sz w:val="22"/>
          <w:szCs w:val="22"/>
          <w:lang w:val="en-US"/>
        </w:rPr>
      </w:pPr>
      <w:r w:rsidRPr="00DF5115">
        <w:rPr>
          <w:rFonts w:cstheme="minorHAnsi"/>
          <w:sz w:val="22"/>
          <w:szCs w:val="22"/>
          <w:lang w:val="en-US"/>
        </w:rPr>
        <w:t>Cornally N., McGlade C., Weathers E., Daly E., Fitzgerald C., O’Caoimh R., Coffey A.,</w:t>
      </w:r>
      <w:r w:rsidRPr="00DF5115">
        <w:rPr>
          <w:rFonts w:cstheme="minorHAnsi"/>
          <w:position w:val="13"/>
          <w:sz w:val="22"/>
          <w:szCs w:val="22"/>
          <w:lang w:val="en-US"/>
        </w:rPr>
        <w:t xml:space="preserve"> </w:t>
      </w:r>
      <w:r w:rsidRPr="00DF5115">
        <w:rPr>
          <w:rFonts w:cstheme="minorHAnsi"/>
          <w:sz w:val="22"/>
          <w:szCs w:val="22"/>
          <w:lang w:val="en-US"/>
        </w:rPr>
        <w:t xml:space="preserve">Molloy D.  </w:t>
      </w:r>
      <w:r w:rsidR="008241BF" w:rsidRPr="00DF5115">
        <w:rPr>
          <w:rFonts w:cstheme="minorHAnsi"/>
          <w:sz w:val="22"/>
          <w:szCs w:val="22"/>
          <w:lang w:val="en-US"/>
        </w:rPr>
        <w:t xml:space="preserve">(2015) </w:t>
      </w:r>
      <w:r w:rsidRPr="00DF5115">
        <w:rPr>
          <w:rFonts w:cstheme="minorHAnsi"/>
          <w:b/>
          <w:i/>
          <w:sz w:val="22"/>
          <w:szCs w:val="22"/>
          <w:lang w:val="en-US"/>
        </w:rPr>
        <w:t>Evaluating the systematic implementation of the ‘Let Me Decide’ advance care planning programme in long term care through focus groups: staff perspectives</w:t>
      </w:r>
      <w:r w:rsidRPr="00DF5115">
        <w:rPr>
          <w:rFonts w:cstheme="minorHAnsi"/>
          <w:i/>
          <w:sz w:val="22"/>
          <w:szCs w:val="22"/>
          <w:lang w:val="en-US"/>
        </w:rPr>
        <w:t xml:space="preserve"> </w:t>
      </w:r>
      <w:r w:rsidRPr="00DF5115">
        <w:rPr>
          <w:rFonts w:cstheme="minorHAnsi"/>
          <w:sz w:val="22"/>
          <w:szCs w:val="22"/>
          <w:lang w:val="en-US"/>
        </w:rPr>
        <w:t xml:space="preserve"> BMC Palliative Care 2015, pp1-10</w:t>
      </w:r>
      <w:r w:rsidR="008241BF" w:rsidRPr="00DF5115">
        <w:rPr>
          <w:rFonts w:cstheme="minorHAnsi"/>
          <w:sz w:val="22"/>
          <w:szCs w:val="22"/>
          <w:lang w:val="en-US"/>
        </w:rPr>
        <w:t>.</w:t>
      </w:r>
    </w:p>
    <w:p w:rsidR="008241BF" w:rsidRPr="00DF5115" w:rsidRDefault="008241BF" w:rsidP="008241BF">
      <w:pPr>
        <w:autoSpaceDE w:val="0"/>
        <w:autoSpaceDN w:val="0"/>
        <w:adjustRightInd w:val="0"/>
        <w:spacing w:after="240" w:line="360" w:lineRule="auto"/>
        <w:jc w:val="both"/>
        <w:rPr>
          <w:rFonts w:cstheme="minorHAnsi"/>
          <w:sz w:val="22"/>
          <w:szCs w:val="22"/>
          <w:lang w:val="en-US"/>
        </w:rPr>
      </w:pPr>
      <w:r w:rsidRPr="00DF5115">
        <w:rPr>
          <w:rFonts w:cstheme="minorHAnsi"/>
          <w:sz w:val="22"/>
          <w:szCs w:val="22"/>
          <w:lang w:val="en-US"/>
        </w:rPr>
        <w:t xml:space="preserve">Lovell, A., Yates, P., (2014) </w:t>
      </w:r>
      <w:r w:rsidRPr="00DF5115">
        <w:rPr>
          <w:rFonts w:cstheme="minorHAnsi"/>
          <w:b/>
          <w:i/>
          <w:sz w:val="22"/>
          <w:szCs w:val="22"/>
          <w:lang w:val="en-US"/>
        </w:rPr>
        <w:t>Advance Care Planning in palliative care: a systematic literature review of the contextual factors influencing its uptake 2008-2012</w:t>
      </w:r>
      <w:r w:rsidRPr="00DF5115">
        <w:rPr>
          <w:rFonts w:cstheme="minorHAnsi"/>
          <w:sz w:val="22"/>
          <w:szCs w:val="22"/>
          <w:lang w:val="en-US"/>
        </w:rPr>
        <w:t xml:space="preserve">. </w:t>
      </w:r>
      <w:r w:rsidRPr="00DF5115">
        <w:rPr>
          <w:rFonts w:cstheme="minorHAnsi"/>
          <w:iCs/>
          <w:sz w:val="22"/>
          <w:szCs w:val="22"/>
          <w:lang w:val="en-US"/>
        </w:rPr>
        <w:t xml:space="preserve">Palliative Medicine </w:t>
      </w:r>
      <w:r w:rsidRPr="00DF5115">
        <w:rPr>
          <w:rFonts w:cstheme="minorHAnsi"/>
          <w:sz w:val="22"/>
          <w:szCs w:val="22"/>
          <w:lang w:val="en-US"/>
        </w:rPr>
        <w:t>2014, Vol. 28(8) pp 1026–1035.</w:t>
      </w:r>
      <w:r w:rsidRPr="00DF5115">
        <w:rPr>
          <w:rFonts w:ascii="MS Gothic" w:eastAsia="MS Gothic" w:hAnsi="MS Gothic" w:cs="MS Gothic" w:hint="eastAsia"/>
          <w:sz w:val="22"/>
          <w:szCs w:val="22"/>
          <w:lang w:val="en-US"/>
        </w:rPr>
        <w:t> </w:t>
      </w:r>
    </w:p>
    <w:p w:rsidR="00846E7C" w:rsidRPr="00DF5115" w:rsidRDefault="008241BF" w:rsidP="008241BF">
      <w:pPr>
        <w:autoSpaceDE w:val="0"/>
        <w:autoSpaceDN w:val="0"/>
        <w:adjustRightInd w:val="0"/>
        <w:spacing w:after="240" w:line="360" w:lineRule="auto"/>
        <w:jc w:val="both"/>
        <w:rPr>
          <w:rFonts w:cstheme="minorHAnsi"/>
          <w:sz w:val="22"/>
          <w:szCs w:val="22"/>
          <w:lang w:val="en-US"/>
        </w:rPr>
      </w:pPr>
      <w:r w:rsidRPr="00DF5115">
        <w:rPr>
          <w:rFonts w:cstheme="minorHAnsi"/>
          <w:sz w:val="22"/>
          <w:szCs w:val="22"/>
          <w:lang w:val="en-US"/>
        </w:rPr>
        <w:t>Sudore</w:t>
      </w:r>
      <w:r w:rsidR="00040BC2" w:rsidRPr="00DF5115">
        <w:rPr>
          <w:rFonts w:cstheme="minorHAnsi"/>
          <w:sz w:val="22"/>
          <w:szCs w:val="22"/>
          <w:lang w:val="en-US"/>
        </w:rPr>
        <w:t xml:space="preserve">, R., Landefeld, C., Barnes, D., Lindquist, K., Williams, B., Brody, R., Schillinger, D.  (2007) </w:t>
      </w:r>
      <w:r w:rsidR="00040BC2" w:rsidRPr="00DF5115">
        <w:rPr>
          <w:rFonts w:cstheme="minorHAnsi"/>
          <w:b/>
          <w:i/>
          <w:sz w:val="22"/>
          <w:szCs w:val="22"/>
          <w:lang w:val="en-US"/>
        </w:rPr>
        <w:t>An advance directive redesigned to meet the literacy level of most adults: A randomized tria</w:t>
      </w:r>
      <w:r w:rsidR="00432F34" w:rsidRPr="00DF5115">
        <w:rPr>
          <w:rFonts w:cstheme="minorHAnsi"/>
          <w:b/>
          <w:i/>
          <w:sz w:val="22"/>
          <w:szCs w:val="22"/>
          <w:lang w:val="en-US"/>
        </w:rPr>
        <w:t>l</w:t>
      </w:r>
      <w:r w:rsidR="00040BC2" w:rsidRPr="00DF5115">
        <w:rPr>
          <w:rFonts w:cstheme="minorHAnsi"/>
          <w:b/>
          <w:i/>
          <w:sz w:val="22"/>
          <w:szCs w:val="22"/>
          <w:lang w:val="en-US"/>
        </w:rPr>
        <w:t>,</w:t>
      </w:r>
      <w:r w:rsidR="00040BC2" w:rsidRPr="00DF5115">
        <w:rPr>
          <w:rFonts w:cstheme="minorHAnsi"/>
          <w:i/>
          <w:sz w:val="22"/>
          <w:szCs w:val="22"/>
          <w:lang w:val="en-US"/>
        </w:rPr>
        <w:t xml:space="preserve"> </w:t>
      </w:r>
      <w:r w:rsidR="00040BC2" w:rsidRPr="00DF5115">
        <w:rPr>
          <w:rFonts w:cstheme="minorHAnsi"/>
          <w:sz w:val="22"/>
          <w:szCs w:val="22"/>
          <w:lang w:val="en-US"/>
        </w:rPr>
        <w:t xml:space="preserve">Patient Education and Counselling 69 (2007) pp 165-195. </w:t>
      </w:r>
    </w:p>
    <w:p w:rsidR="00846E7C" w:rsidRPr="00DF5115" w:rsidRDefault="00846E7C" w:rsidP="008241BF">
      <w:pPr>
        <w:autoSpaceDE w:val="0"/>
        <w:autoSpaceDN w:val="0"/>
        <w:adjustRightInd w:val="0"/>
        <w:spacing w:after="240" w:line="360" w:lineRule="auto"/>
        <w:jc w:val="both"/>
        <w:rPr>
          <w:rFonts w:cstheme="minorHAnsi"/>
          <w:sz w:val="22"/>
          <w:szCs w:val="22"/>
          <w:lang w:val="en-US"/>
        </w:rPr>
      </w:pPr>
      <w:r w:rsidRPr="00DF5115">
        <w:rPr>
          <w:rFonts w:cstheme="minorHAnsi"/>
          <w:sz w:val="22"/>
          <w:szCs w:val="22"/>
          <w:lang w:val="en-US"/>
        </w:rPr>
        <w:t xml:space="preserve">Tripken J., Elrod C., Bills S. (2018) </w:t>
      </w:r>
      <w:r w:rsidRPr="00DF5115">
        <w:rPr>
          <w:rFonts w:cstheme="minorHAnsi"/>
          <w:b/>
          <w:i/>
          <w:sz w:val="22"/>
          <w:szCs w:val="22"/>
          <w:lang w:val="en-US"/>
        </w:rPr>
        <w:t>Factors Influencing Advance Care Planning Among Older Adults in Two Socioeconomically Diverse Living Communities</w:t>
      </w:r>
      <w:r w:rsidRPr="00DF5115">
        <w:rPr>
          <w:rFonts w:cstheme="minorHAnsi"/>
          <w:sz w:val="22"/>
          <w:szCs w:val="22"/>
          <w:lang w:val="en-US"/>
        </w:rPr>
        <w:t xml:space="preserve"> American Journal of Hospice and Palliative Medicine 35 (1) pp 69-74.</w:t>
      </w:r>
    </w:p>
    <w:p w:rsidR="00432F34" w:rsidRPr="00DF5115" w:rsidRDefault="00432F34" w:rsidP="008241BF">
      <w:pPr>
        <w:autoSpaceDE w:val="0"/>
        <w:autoSpaceDN w:val="0"/>
        <w:adjustRightInd w:val="0"/>
        <w:spacing w:after="240" w:line="360" w:lineRule="auto"/>
        <w:jc w:val="both"/>
        <w:rPr>
          <w:rFonts w:cstheme="minorHAnsi"/>
          <w:sz w:val="22"/>
          <w:szCs w:val="22"/>
          <w:lang w:val="en-US"/>
        </w:rPr>
      </w:pPr>
      <w:r w:rsidRPr="00DF5115">
        <w:rPr>
          <w:rFonts w:cstheme="minorHAnsi"/>
          <w:sz w:val="22"/>
          <w:szCs w:val="22"/>
          <w:lang w:val="en-US"/>
        </w:rPr>
        <w:t>White B., Tilse C., Wilson J., Rosenman L., Strub T., Feeney R., Silvester W., (2014</w:t>
      </w:r>
      <w:r w:rsidRPr="00DF5115">
        <w:rPr>
          <w:rFonts w:cstheme="minorHAnsi"/>
          <w:b/>
          <w:sz w:val="22"/>
          <w:szCs w:val="22"/>
          <w:lang w:val="en-US"/>
        </w:rPr>
        <w:t xml:space="preserve">) </w:t>
      </w:r>
      <w:r w:rsidRPr="00DF5115">
        <w:rPr>
          <w:rFonts w:cstheme="minorHAnsi"/>
          <w:b/>
          <w:bCs/>
          <w:i/>
          <w:sz w:val="22"/>
          <w:szCs w:val="22"/>
          <w:lang w:val="en-US"/>
        </w:rPr>
        <w:t>Prevalence and predictors of advance directives in Australia,</w:t>
      </w:r>
      <w:r w:rsidRPr="00DF5115">
        <w:rPr>
          <w:rFonts w:cstheme="minorHAnsi"/>
          <w:bCs/>
          <w:i/>
          <w:sz w:val="22"/>
          <w:szCs w:val="22"/>
          <w:lang w:val="en-US"/>
        </w:rPr>
        <w:t xml:space="preserve"> </w:t>
      </w:r>
      <w:r w:rsidRPr="00DF5115">
        <w:rPr>
          <w:rFonts w:cstheme="minorHAnsi"/>
          <w:bCs/>
          <w:sz w:val="22"/>
          <w:szCs w:val="22"/>
          <w:lang w:val="en-US"/>
        </w:rPr>
        <w:t xml:space="preserve">Internal Medicine Journal, Royal College of Physicians pp 975-980. </w:t>
      </w:r>
    </w:p>
    <w:sectPr w:rsidR="00432F34" w:rsidRPr="00DF5115" w:rsidSect="004C5A7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71A" w:rsidRDefault="00A3471A" w:rsidP="00F56D50">
      <w:r>
        <w:separator/>
      </w:r>
    </w:p>
  </w:endnote>
  <w:endnote w:type="continuationSeparator" w:id="0">
    <w:p w:rsidR="00A3471A" w:rsidRDefault="00A3471A" w:rsidP="00F56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Yu Gothic UI"/>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A8F" w:rsidRDefault="00597A8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A8F" w:rsidRDefault="00597A8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A8F" w:rsidRDefault="00597A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71A" w:rsidRDefault="00A3471A" w:rsidP="00F56D50">
      <w:r>
        <w:separator/>
      </w:r>
    </w:p>
  </w:footnote>
  <w:footnote w:type="continuationSeparator" w:id="0">
    <w:p w:rsidR="00A3471A" w:rsidRDefault="00A3471A" w:rsidP="00F56D50">
      <w:r>
        <w:continuationSeparator/>
      </w:r>
    </w:p>
  </w:footnote>
  <w:footnote w:id="1">
    <w:p w:rsidR="00F56D50" w:rsidRPr="00F56D50" w:rsidRDefault="00F56D50">
      <w:pPr>
        <w:pStyle w:val="FootnoteText"/>
        <w:rPr>
          <w:lang w:val="en-IE"/>
        </w:rPr>
      </w:pPr>
      <w:r>
        <w:rPr>
          <w:rStyle w:val="FootnoteReference"/>
        </w:rPr>
        <w:footnoteRef/>
      </w:r>
      <w:r>
        <w:t xml:space="preserve"> </w:t>
      </w:r>
      <w:r>
        <w:rPr>
          <w:lang w:val="en-IE"/>
        </w:rPr>
        <w:t>NAS is making a separate response to this Consultation.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A8F" w:rsidRDefault="00597A8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A8F" w:rsidRDefault="00597A8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A8F" w:rsidRDefault="00597A8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9"/>
      <w:numFmt w:val="decimal"/>
      <w:lvlText w:val="%1."/>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7"/>
      <w:numFmt w:val="decimal"/>
      <w:lvlText w:val="%1."/>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24"/>
      <w:numFmt w:val="decimal"/>
      <w:lvlText w:val="%1."/>
      <w:lvlJc w:val="left"/>
      <w:pPr>
        <w:ind w:left="720" w:hanging="360"/>
      </w:pPr>
    </w:lvl>
    <w:lvl w:ilvl="1" w:tplc="000002B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57D"/>
    <w:rsid w:val="00015ED5"/>
    <w:rsid w:val="00034688"/>
    <w:rsid w:val="00040BC2"/>
    <w:rsid w:val="00081041"/>
    <w:rsid w:val="000909AD"/>
    <w:rsid w:val="001406AC"/>
    <w:rsid w:val="00150132"/>
    <w:rsid w:val="0016578D"/>
    <w:rsid w:val="0022081F"/>
    <w:rsid w:val="00267856"/>
    <w:rsid w:val="00295CF3"/>
    <w:rsid w:val="002A1E5D"/>
    <w:rsid w:val="002B07E7"/>
    <w:rsid w:val="002F39C8"/>
    <w:rsid w:val="0033473E"/>
    <w:rsid w:val="00343A7D"/>
    <w:rsid w:val="00392913"/>
    <w:rsid w:val="003A0B4B"/>
    <w:rsid w:val="003A7B99"/>
    <w:rsid w:val="003B4F51"/>
    <w:rsid w:val="00432F34"/>
    <w:rsid w:val="004433BD"/>
    <w:rsid w:val="004F71A4"/>
    <w:rsid w:val="00541CC5"/>
    <w:rsid w:val="0054411B"/>
    <w:rsid w:val="00556A1D"/>
    <w:rsid w:val="00597A8F"/>
    <w:rsid w:val="005A3269"/>
    <w:rsid w:val="005D53B9"/>
    <w:rsid w:val="005E0CDC"/>
    <w:rsid w:val="00601F10"/>
    <w:rsid w:val="006A386E"/>
    <w:rsid w:val="006B440C"/>
    <w:rsid w:val="0071257D"/>
    <w:rsid w:val="00755206"/>
    <w:rsid w:val="007B109A"/>
    <w:rsid w:val="008241BF"/>
    <w:rsid w:val="0084602A"/>
    <w:rsid w:val="00846E7C"/>
    <w:rsid w:val="00912AAA"/>
    <w:rsid w:val="00912FCB"/>
    <w:rsid w:val="009257B4"/>
    <w:rsid w:val="009A7290"/>
    <w:rsid w:val="009C5049"/>
    <w:rsid w:val="009E2CEF"/>
    <w:rsid w:val="009F37C8"/>
    <w:rsid w:val="00A3471A"/>
    <w:rsid w:val="00AA1EB7"/>
    <w:rsid w:val="00AB093F"/>
    <w:rsid w:val="00B2366E"/>
    <w:rsid w:val="00C35E42"/>
    <w:rsid w:val="00CB76B9"/>
    <w:rsid w:val="00CD26DD"/>
    <w:rsid w:val="00D35A7A"/>
    <w:rsid w:val="00D6449F"/>
    <w:rsid w:val="00D65235"/>
    <w:rsid w:val="00DF5115"/>
    <w:rsid w:val="00E67279"/>
    <w:rsid w:val="00E76D09"/>
    <w:rsid w:val="00EC5AFF"/>
    <w:rsid w:val="00EF3839"/>
    <w:rsid w:val="00F44E14"/>
    <w:rsid w:val="00F56D50"/>
    <w:rsid w:val="00FA5F26"/>
    <w:rsid w:val="00FC7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0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041"/>
    <w:pPr>
      <w:ind w:left="720"/>
      <w:contextualSpacing/>
    </w:pPr>
  </w:style>
  <w:style w:type="character" w:styleId="Hyperlink">
    <w:name w:val="Hyperlink"/>
    <w:basedOn w:val="DefaultParagraphFont"/>
    <w:uiPriority w:val="99"/>
    <w:unhideWhenUsed/>
    <w:rsid w:val="00432F34"/>
    <w:rPr>
      <w:color w:val="0563C1" w:themeColor="hyperlink"/>
      <w:u w:val="single"/>
    </w:rPr>
  </w:style>
  <w:style w:type="character" w:customStyle="1" w:styleId="UnresolvedMention1">
    <w:name w:val="Unresolved Mention1"/>
    <w:basedOn w:val="DefaultParagraphFont"/>
    <w:uiPriority w:val="99"/>
    <w:rsid w:val="00432F34"/>
    <w:rPr>
      <w:color w:val="808080"/>
      <w:shd w:val="clear" w:color="auto" w:fill="E6E6E6"/>
    </w:rPr>
  </w:style>
  <w:style w:type="paragraph" w:styleId="BalloonText">
    <w:name w:val="Balloon Text"/>
    <w:basedOn w:val="Normal"/>
    <w:link w:val="BalloonTextChar"/>
    <w:uiPriority w:val="99"/>
    <w:semiHidden/>
    <w:unhideWhenUsed/>
    <w:rsid w:val="00015ED5"/>
    <w:rPr>
      <w:rFonts w:ascii="Tahoma" w:hAnsi="Tahoma" w:cs="Tahoma"/>
      <w:sz w:val="16"/>
      <w:szCs w:val="16"/>
    </w:rPr>
  </w:style>
  <w:style w:type="character" w:customStyle="1" w:styleId="BalloonTextChar">
    <w:name w:val="Balloon Text Char"/>
    <w:basedOn w:val="DefaultParagraphFont"/>
    <w:link w:val="BalloonText"/>
    <w:uiPriority w:val="99"/>
    <w:semiHidden/>
    <w:rsid w:val="00015ED5"/>
    <w:rPr>
      <w:rFonts w:ascii="Tahoma" w:hAnsi="Tahoma" w:cs="Tahoma"/>
      <w:sz w:val="16"/>
      <w:szCs w:val="16"/>
    </w:rPr>
  </w:style>
  <w:style w:type="paragraph" w:styleId="FootnoteText">
    <w:name w:val="footnote text"/>
    <w:basedOn w:val="Normal"/>
    <w:link w:val="FootnoteTextChar"/>
    <w:uiPriority w:val="99"/>
    <w:semiHidden/>
    <w:unhideWhenUsed/>
    <w:rsid w:val="00F56D50"/>
    <w:rPr>
      <w:sz w:val="20"/>
      <w:szCs w:val="20"/>
    </w:rPr>
  </w:style>
  <w:style w:type="character" w:customStyle="1" w:styleId="FootnoteTextChar">
    <w:name w:val="Footnote Text Char"/>
    <w:basedOn w:val="DefaultParagraphFont"/>
    <w:link w:val="FootnoteText"/>
    <w:uiPriority w:val="99"/>
    <w:semiHidden/>
    <w:rsid w:val="00F56D50"/>
    <w:rPr>
      <w:sz w:val="20"/>
      <w:szCs w:val="20"/>
    </w:rPr>
  </w:style>
  <w:style w:type="character" w:styleId="FootnoteReference">
    <w:name w:val="footnote reference"/>
    <w:basedOn w:val="DefaultParagraphFont"/>
    <w:uiPriority w:val="99"/>
    <w:semiHidden/>
    <w:unhideWhenUsed/>
    <w:rsid w:val="00F56D50"/>
    <w:rPr>
      <w:vertAlign w:val="superscript"/>
    </w:rPr>
  </w:style>
  <w:style w:type="paragraph" w:styleId="Header">
    <w:name w:val="header"/>
    <w:basedOn w:val="Normal"/>
    <w:link w:val="HeaderChar"/>
    <w:uiPriority w:val="99"/>
    <w:unhideWhenUsed/>
    <w:rsid w:val="00597A8F"/>
    <w:pPr>
      <w:tabs>
        <w:tab w:val="center" w:pos="4680"/>
        <w:tab w:val="right" w:pos="9360"/>
      </w:tabs>
    </w:pPr>
  </w:style>
  <w:style w:type="character" w:customStyle="1" w:styleId="HeaderChar">
    <w:name w:val="Header Char"/>
    <w:basedOn w:val="DefaultParagraphFont"/>
    <w:link w:val="Header"/>
    <w:uiPriority w:val="99"/>
    <w:rsid w:val="00597A8F"/>
  </w:style>
  <w:style w:type="paragraph" w:styleId="Footer">
    <w:name w:val="footer"/>
    <w:basedOn w:val="Normal"/>
    <w:link w:val="FooterChar"/>
    <w:uiPriority w:val="99"/>
    <w:unhideWhenUsed/>
    <w:rsid w:val="00597A8F"/>
    <w:pPr>
      <w:tabs>
        <w:tab w:val="center" w:pos="4680"/>
        <w:tab w:val="right" w:pos="9360"/>
      </w:tabs>
    </w:pPr>
  </w:style>
  <w:style w:type="character" w:customStyle="1" w:styleId="FooterChar">
    <w:name w:val="Footer Char"/>
    <w:basedOn w:val="DefaultParagraphFont"/>
    <w:link w:val="Footer"/>
    <w:uiPriority w:val="99"/>
    <w:rsid w:val="00597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40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royallondon.i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2447</Words>
  <Characters>13948</Characters>
  <Application>Microsoft Office Word</Application>
  <DocSecurity>0</DocSecurity>
  <Lines>116</Lines>
  <Paragraphs>32</Paragraphs>
  <ScaleCrop>false</ScaleCrop>
  <Company/>
  <LinksUpToDate>false</LinksUpToDate>
  <CharactersWithSpaces>16363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2018-05-18T10:55:00Z</dcterms:created>
  <dcterms:modified xsi:type="dcterms:W3CDTF">2018-05-18T10:55:00Z</dcterms:modified>
</cp:coreProperties>
</file>