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E0" w:rsidRDefault="001536A4" w:rsidP="00337386">
      <w:pPr>
        <w:shd w:val="clear" w:color="auto" w:fill="FFFFFF"/>
        <w:spacing w:after="0" w:line="240" w:lineRule="auto"/>
        <w:jc w:val="center"/>
        <w:outlineLvl w:val="1"/>
        <w:rPr>
          <w:rFonts w:eastAsia="Times New Roman" w:cs="Arial"/>
          <w:b/>
          <w:bCs/>
          <w:caps/>
          <w:color w:val="000000" w:themeColor="text1"/>
          <w:sz w:val="23"/>
          <w:szCs w:val="23"/>
          <w:lang w:eastAsia="en-IE"/>
        </w:rPr>
      </w:pPr>
      <w:bookmarkStart w:id="0" w:name="_GoBack"/>
      <w:bookmarkEnd w:id="0"/>
      <w:r>
        <w:rPr>
          <w:noProof/>
          <w:lang w:eastAsia="en-IE"/>
        </w:rPr>
        <w:drawing>
          <wp:inline distT="0" distB="0" distL="0" distR="0">
            <wp:extent cx="2876550" cy="1076325"/>
            <wp:effectExtent l="0" t="0" r="0" b="9525"/>
            <wp:docPr id="1" name="Picture 1" descr="CI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p w:rsidR="001536A4" w:rsidRPr="00FA793C" w:rsidRDefault="001536A4" w:rsidP="00337386">
      <w:pPr>
        <w:shd w:val="clear" w:color="auto" w:fill="FFFFFF"/>
        <w:spacing w:after="0" w:line="240" w:lineRule="auto"/>
        <w:jc w:val="center"/>
        <w:outlineLvl w:val="1"/>
        <w:rPr>
          <w:rFonts w:eastAsia="Times New Roman" w:cs="Arial"/>
          <w:b/>
          <w:bCs/>
          <w:caps/>
          <w:color w:val="000000" w:themeColor="text1"/>
          <w:sz w:val="23"/>
          <w:szCs w:val="23"/>
          <w:lang w:eastAsia="en-IE"/>
        </w:rPr>
      </w:pPr>
    </w:p>
    <w:p w:rsidR="00854BE0" w:rsidRPr="00E9618F" w:rsidRDefault="00854BE0" w:rsidP="00E9618F">
      <w:pPr>
        <w:pStyle w:val="Heading1"/>
      </w:pPr>
      <w:r w:rsidRPr="00E9618F">
        <w:t>PUBLIC CONSULTATION ON REVIEW OF REBUILDING IRELAND ACTION PLAN FOR HOUSING AND HOMELESSNESS</w:t>
      </w:r>
    </w:p>
    <w:p w:rsidR="007F5555" w:rsidRDefault="007F5555" w:rsidP="007F5555">
      <w:pPr>
        <w:spacing w:line="240" w:lineRule="auto"/>
        <w:jc w:val="center"/>
        <w:rPr>
          <w:b/>
          <w:i/>
          <w:color w:val="000000" w:themeColor="text1"/>
          <w:sz w:val="23"/>
          <w:szCs w:val="23"/>
        </w:rPr>
      </w:pPr>
    </w:p>
    <w:p w:rsidR="00854BE0" w:rsidRPr="00FA793C" w:rsidRDefault="00854BE0" w:rsidP="007F5555">
      <w:pPr>
        <w:spacing w:line="240" w:lineRule="auto"/>
        <w:jc w:val="center"/>
        <w:rPr>
          <w:b/>
          <w:i/>
          <w:color w:val="000000" w:themeColor="text1"/>
          <w:sz w:val="23"/>
          <w:szCs w:val="23"/>
        </w:rPr>
      </w:pPr>
      <w:r w:rsidRPr="00FA793C">
        <w:rPr>
          <w:b/>
          <w:i/>
          <w:color w:val="000000" w:themeColor="text1"/>
          <w:sz w:val="23"/>
          <w:szCs w:val="23"/>
        </w:rPr>
        <w:t>A Submission by the Citizens Information Board</w:t>
      </w:r>
      <w:r w:rsidR="007F5555">
        <w:rPr>
          <w:b/>
          <w:i/>
          <w:color w:val="000000" w:themeColor="text1"/>
          <w:sz w:val="23"/>
          <w:szCs w:val="23"/>
        </w:rPr>
        <w:t xml:space="preserve"> (August 2017)</w:t>
      </w:r>
    </w:p>
    <w:p w:rsidR="0024447F" w:rsidRPr="00FA793C" w:rsidRDefault="00854BE0" w:rsidP="00337386">
      <w:pPr>
        <w:spacing w:line="240" w:lineRule="auto"/>
        <w:rPr>
          <w:rFonts w:ascii="Calibri" w:hAnsi="Calibri" w:cs="Arial"/>
          <w:color w:val="000000" w:themeColor="text1"/>
          <w:sz w:val="23"/>
          <w:szCs w:val="23"/>
          <w:lang w:val="en"/>
        </w:rPr>
      </w:pPr>
      <w:r w:rsidRPr="00E9618F">
        <w:rPr>
          <w:rStyle w:val="Heading2Char"/>
        </w:rPr>
        <w:t>Introduction</w:t>
      </w:r>
      <w:r w:rsidR="0024447F" w:rsidRPr="00FA793C">
        <w:rPr>
          <w:rFonts w:ascii="Calibri" w:hAnsi="Calibri"/>
          <w:b/>
          <w:color w:val="000000" w:themeColor="text1"/>
          <w:sz w:val="23"/>
          <w:szCs w:val="23"/>
        </w:rPr>
        <w:br/>
      </w:r>
      <w:r w:rsidR="00641330">
        <w:rPr>
          <w:rFonts w:ascii="Calibri" w:eastAsia="Times New Roman" w:hAnsi="Calibri" w:cs="Arial"/>
          <w:bCs/>
          <w:color w:val="000000" w:themeColor="text1"/>
          <w:kern w:val="36"/>
          <w:sz w:val="23"/>
          <w:szCs w:val="23"/>
          <w:lang w:eastAsia="en-IE"/>
        </w:rPr>
        <w:t xml:space="preserve">The Citizens Information Board </w:t>
      </w:r>
      <w:r w:rsidRPr="00FA793C">
        <w:rPr>
          <w:rFonts w:ascii="Calibri" w:eastAsia="Times New Roman" w:hAnsi="Calibri" w:cs="Arial"/>
          <w:bCs/>
          <w:color w:val="000000" w:themeColor="text1"/>
          <w:kern w:val="36"/>
          <w:sz w:val="23"/>
          <w:szCs w:val="23"/>
          <w:lang w:eastAsia="en-IE"/>
        </w:rPr>
        <w:t>(CIB</w:t>
      </w:r>
      <w:r w:rsidR="00641330">
        <w:rPr>
          <w:rFonts w:ascii="Calibri" w:eastAsia="Times New Roman" w:hAnsi="Calibri" w:cs="Arial"/>
          <w:bCs/>
          <w:color w:val="000000" w:themeColor="text1"/>
          <w:kern w:val="36"/>
          <w:sz w:val="23"/>
          <w:szCs w:val="23"/>
          <w:lang w:eastAsia="en-IE"/>
        </w:rPr>
        <w:t>)</w:t>
      </w:r>
      <w:r w:rsidRPr="00FA793C">
        <w:rPr>
          <w:rFonts w:ascii="Calibri" w:hAnsi="Calibri" w:cs="Arial"/>
          <w:color w:val="000000" w:themeColor="text1"/>
          <w:sz w:val="23"/>
          <w:szCs w:val="23"/>
          <w:lang w:val="en"/>
        </w:rPr>
        <w:t xml:space="preserve"> is the national agency responsible for supporting the provision of information, advice and advocacy on social services and for the provision and funding of the Money Advice and Budgeting Service (MABS). </w:t>
      </w:r>
    </w:p>
    <w:p w:rsidR="0024447F" w:rsidRPr="00FA793C" w:rsidRDefault="0024447F" w:rsidP="00337386">
      <w:pPr>
        <w:spacing w:line="240" w:lineRule="auto"/>
        <w:rPr>
          <w:rFonts w:ascii="Calibri" w:hAnsi="Calibri"/>
          <w:b/>
          <w:color w:val="000000" w:themeColor="text1"/>
          <w:sz w:val="23"/>
          <w:szCs w:val="23"/>
        </w:rPr>
      </w:pPr>
      <w:r w:rsidRPr="00FA793C">
        <w:rPr>
          <w:rFonts w:ascii="Calibri" w:hAnsi="Calibri"/>
          <w:color w:val="000000" w:themeColor="text1"/>
          <w:sz w:val="23"/>
          <w:szCs w:val="23"/>
        </w:rPr>
        <w:t>The CIB</w:t>
      </w:r>
      <w:r w:rsidR="007F5555">
        <w:rPr>
          <w:rFonts w:ascii="Calibri" w:hAnsi="Calibri"/>
          <w:color w:val="000000" w:themeColor="text1"/>
          <w:sz w:val="23"/>
          <w:szCs w:val="23"/>
        </w:rPr>
        <w:t xml:space="preserve"> is responsible for delivering, </w:t>
      </w:r>
      <w:r w:rsidRPr="00FA793C">
        <w:rPr>
          <w:rFonts w:ascii="Calibri" w:hAnsi="Calibri"/>
          <w:color w:val="000000" w:themeColor="text1"/>
          <w:sz w:val="23"/>
          <w:szCs w:val="23"/>
        </w:rPr>
        <w:t>through M</w:t>
      </w:r>
      <w:r w:rsidR="007F5555">
        <w:rPr>
          <w:rFonts w:ascii="Calibri" w:hAnsi="Calibri"/>
          <w:color w:val="000000" w:themeColor="text1"/>
          <w:sz w:val="23"/>
          <w:szCs w:val="23"/>
        </w:rPr>
        <w:t xml:space="preserve">ABS, </w:t>
      </w:r>
      <w:r w:rsidR="007F5555" w:rsidRPr="00FA793C">
        <w:rPr>
          <w:rFonts w:ascii="Calibri" w:hAnsi="Calibri"/>
          <w:color w:val="000000" w:themeColor="text1"/>
          <w:sz w:val="23"/>
          <w:szCs w:val="23"/>
        </w:rPr>
        <w:t xml:space="preserve">the </w:t>
      </w:r>
      <w:proofErr w:type="spellStart"/>
      <w:r w:rsidR="007F5555" w:rsidRPr="00FA793C">
        <w:rPr>
          <w:rFonts w:ascii="Calibri" w:hAnsi="Calibri"/>
          <w:color w:val="000000" w:themeColor="text1"/>
          <w:sz w:val="23"/>
          <w:szCs w:val="23"/>
        </w:rPr>
        <w:t>Abhaile</w:t>
      </w:r>
      <w:proofErr w:type="spellEnd"/>
      <w:r w:rsidR="007F5555" w:rsidRPr="00FA793C">
        <w:rPr>
          <w:rFonts w:ascii="Calibri" w:hAnsi="Calibri"/>
          <w:color w:val="000000" w:themeColor="text1"/>
          <w:sz w:val="23"/>
          <w:szCs w:val="23"/>
        </w:rPr>
        <w:t xml:space="preserve"> scheme</w:t>
      </w:r>
      <w:r w:rsidR="007F5555">
        <w:rPr>
          <w:rFonts w:ascii="Calibri" w:hAnsi="Calibri"/>
          <w:color w:val="000000" w:themeColor="text1"/>
          <w:sz w:val="23"/>
          <w:szCs w:val="23"/>
        </w:rPr>
        <w:t xml:space="preserve"> which </w:t>
      </w:r>
      <w:r w:rsidR="00D55AD8">
        <w:rPr>
          <w:rFonts w:ascii="Calibri" w:hAnsi="Calibri"/>
          <w:color w:val="000000" w:themeColor="text1"/>
          <w:sz w:val="23"/>
          <w:szCs w:val="23"/>
        </w:rPr>
        <w:t xml:space="preserve">provides </w:t>
      </w:r>
      <w:r w:rsidR="00D55AD8" w:rsidRPr="00FA793C">
        <w:rPr>
          <w:rFonts w:ascii="Calibri" w:hAnsi="Calibri"/>
          <w:color w:val="000000" w:themeColor="text1"/>
          <w:sz w:val="23"/>
          <w:szCs w:val="23"/>
        </w:rPr>
        <w:t>a</w:t>
      </w:r>
      <w:r w:rsidR="007F5555">
        <w:rPr>
          <w:rFonts w:ascii="Calibri" w:hAnsi="Calibri"/>
          <w:color w:val="000000" w:themeColor="text1"/>
          <w:sz w:val="23"/>
          <w:szCs w:val="23"/>
        </w:rPr>
        <w:t xml:space="preserve"> </w:t>
      </w:r>
      <w:r w:rsidRPr="00FA793C">
        <w:rPr>
          <w:rFonts w:ascii="Calibri" w:hAnsi="Calibri"/>
          <w:color w:val="000000" w:themeColor="text1"/>
          <w:sz w:val="23"/>
          <w:szCs w:val="23"/>
        </w:rPr>
        <w:t xml:space="preserve">Dedicated Mortgage Arrears Service and </w:t>
      </w:r>
      <w:r w:rsidR="007F5555">
        <w:rPr>
          <w:rFonts w:ascii="Calibri" w:hAnsi="Calibri"/>
          <w:color w:val="000000" w:themeColor="text1"/>
          <w:sz w:val="23"/>
          <w:szCs w:val="23"/>
        </w:rPr>
        <w:t xml:space="preserve">a voucher based scheme which </w:t>
      </w:r>
      <w:r w:rsidRPr="00FA793C">
        <w:rPr>
          <w:rFonts w:ascii="Calibri" w:hAnsi="Calibri"/>
          <w:color w:val="000000" w:themeColor="text1"/>
          <w:sz w:val="23"/>
          <w:szCs w:val="23"/>
        </w:rPr>
        <w:t>provides</w:t>
      </w:r>
      <w:r w:rsidRPr="00FA793C">
        <w:rPr>
          <w:rFonts w:ascii="Calibri" w:hAnsi="Calibri"/>
          <w:color w:val="000000" w:themeColor="text1"/>
          <w:sz w:val="23"/>
          <w:szCs w:val="23"/>
          <w:shd w:val="clear" w:color="auto" w:fill="F5FDEA"/>
        </w:rPr>
        <w:t xml:space="preserve"> </w:t>
      </w:r>
      <w:r w:rsidRPr="00FA793C">
        <w:rPr>
          <w:rFonts w:ascii="Calibri" w:hAnsi="Calibri"/>
          <w:color w:val="000000" w:themeColor="text1"/>
          <w:sz w:val="23"/>
          <w:szCs w:val="23"/>
        </w:rPr>
        <w:t>access for people</w:t>
      </w:r>
      <w:r w:rsidR="009B57E4" w:rsidRPr="00FA793C">
        <w:rPr>
          <w:rFonts w:ascii="Calibri" w:hAnsi="Calibri"/>
          <w:color w:val="000000" w:themeColor="text1"/>
          <w:sz w:val="23"/>
          <w:szCs w:val="23"/>
        </w:rPr>
        <w:t>,</w:t>
      </w:r>
      <w:r w:rsidRPr="00FA793C">
        <w:rPr>
          <w:rFonts w:ascii="Calibri" w:hAnsi="Calibri"/>
          <w:color w:val="000000" w:themeColor="text1"/>
          <w:sz w:val="23"/>
          <w:szCs w:val="23"/>
        </w:rPr>
        <w:t xml:space="preserve"> who are insolvent and in home mortgage arrears, to access independent</w:t>
      </w:r>
      <w:r w:rsidRPr="00FA793C">
        <w:rPr>
          <w:rFonts w:ascii="Calibri" w:hAnsi="Calibri"/>
          <w:color w:val="000000" w:themeColor="text1"/>
          <w:sz w:val="23"/>
          <w:szCs w:val="23"/>
          <w:shd w:val="clear" w:color="auto" w:fill="F5FDEA"/>
        </w:rPr>
        <w:t xml:space="preserve"> </w:t>
      </w:r>
      <w:r w:rsidRPr="00FA793C">
        <w:rPr>
          <w:rFonts w:ascii="Calibri" w:hAnsi="Calibri"/>
          <w:color w:val="000000" w:themeColor="text1"/>
          <w:sz w:val="23"/>
          <w:szCs w:val="23"/>
        </w:rPr>
        <w:t>expert financial and/or legal advice and assistance, free of charge.</w:t>
      </w:r>
      <w:r w:rsidR="009B57E4" w:rsidRPr="00FA793C">
        <w:rPr>
          <w:rFonts w:ascii="Calibri" w:hAnsi="Calibri"/>
          <w:color w:val="000000" w:themeColor="text1"/>
          <w:sz w:val="23"/>
          <w:szCs w:val="23"/>
        </w:rPr>
        <w:t xml:space="preserve"> MABS has a long track record in assisting people experiencing </w:t>
      </w:r>
      <w:r w:rsidR="00D55AD8">
        <w:rPr>
          <w:rFonts w:ascii="Calibri" w:hAnsi="Calibri"/>
          <w:color w:val="000000" w:themeColor="text1"/>
          <w:sz w:val="23"/>
          <w:szCs w:val="23"/>
        </w:rPr>
        <w:t>indebtedness</w:t>
      </w:r>
      <w:r w:rsidR="00D55AD8">
        <w:rPr>
          <w:rStyle w:val="FootnoteReference"/>
          <w:rFonts w:ascii="Calibri" w:hAnsi="Calibri"/>
          <w:color w:val="000000" w:themeColor="text1"/>
          <w:sz w:val="23"/>
          <w:szCs w:val="23"/>
        </w:rPr>
        <w:footnoteReference w:id="1"/>
      </w:r>
      <w:r w:rsidR="00D55AD8">
        <w:rPr>
          <w:rFonts w:ascii="Calibri" w:hAnsi="Calibri"/>
          <w:color w:val="000000" w:themeColor="text1"/>
          <w:sz w:val="23"/>
          <w:szCs w:val="23"/>
        </w:rPr>
        <w:t xml:space="preserve"> and </w:t>
      </w:r>
      <w:r w:rsidR="009B57E4" w:rsidRPr="00FA793C">
        <w:rPr>
          <w:rFonts w:ascii="Calibri" w:hAnsi="Calibri"/>
          <w:color w:val="000000" w:themeColor="text1"/>
          <w:sz w:val="23"/>
          <w:szCs w:val="23"/>
        </w:rPr>
        <w:t xml:space="preserve">mortgage repayment issues. </w:t>
      </w:r>
      <w:r w:rsidR="00854BE0" w:rsidRPr="00FA793C">
        <w:rPr>
          <w:rFonts w:ascii="Calibri" w:hAnsi="Calibri" w:cs="Arial"/>
          <w:color w:val="000000" w:themeColor="text1"/>
          <w:sz w:val="23"/>
          <w:szCs w:val="23"/>
          <w:lang w:val="en"/>
        </w:rPr>
        <w:t xml:space="preserve"> </w:t>
      </w:r>
    </w:p>
    <w:p w:rsidR="00854BE0" w:rsidRPr="00FA793C" w:rsidRDefault="00854BE0" w:rsidP="00337386">
      <w:pPr>
        <w:spacing w:line="240" w:lineRule="auto"/>
        <w:rPr>
          <w:rFonts w:ascii="Calibri" w:hAnsi="Calibri" w:cs="Arial"/>
          <w:color w:val="000000" w:themeColor="text1"/>
          <w:sz w:val="23"/>
          <w:szCs w:val="23"/>
          <w:lang w:val="en"/>
        </w:rPr>
      </w:pPr>
      <w:r w:rsidRPr="00FA793C">
        <w:rPr>
          <w:rFonts w:ascii="Calibri" w:hAnsi="Calibri" w:cs="Arial"/>
          <w:color w:val="000000" w:themeColor="text1"/>
          <w:sz w:val="23"/>
          <w:szCs w:val="23"/>
        </w:rPr>
        <w:t>Citizens Information Services (CISs) and the Citizens Information Phone Service (CIPS)</w:t>
      </w:r>
      <w:r w:rsidR="009B57E4" w:rsidRPr="00FA793C">
        <w:rPr>
          <w:rFonts w:ascii="Calibri" w:hAnsi="Calibri" w:cs="Arial"/>
          <w:color w:val="000000" w:themeColor="text1"/>
          <w:sz w:val="23"/>
          <w:szCs w:val="23"/>
        </w:rPr>
        <w:t xml:space="preserve"> </w:t>
      </w:r>
      <w:r w:rsidR="007F5555">
        <w:rPr>
          <w:rFonts w:ascii="Calibri" w:hAnsi="Calibri" w:cs="Arial"/>
          <w:color w:val="000000" w:themeColor="text1"/>
          <w:sz w:val="23"/>
          <w:szCs w:val="23"/>
        </w:rPr>
        <w:t xml:space="preserve">supported by the CIB </w:t>
      </w:r>
      <w:r w:rsidRPr="00FA793C">
        <w:rPr>
          <w:rFonts w:ascii="Calibri" w:hAnsi="Calibri" w:cs="Arial"/>
          <w:color w:val="000000" w:themeColor="text1"/>
          <w:sz w:val="23"/>
          <w:szCs w:val="23"/>
        </w:rPr>
        <w:t xml:space="preserve">deal with queries relating to housing difficulties, including those </w:t>
      </w:r>
      <w:r w:rsidR="00090988" w:rsidRPr="00FA793C">
        <w:rPr>
          <w:rFonts w:ascii="Calibri" w:hAnsi="Calibri" w:cs="Arial"/>
          <w:color w:val="000000" w:themeColor="text1"/>
          <w:sz w:val="23"/>
          <w:szCs w:val="23"/>
        </w:rPr>
        <w:t>having difficulty with tenanci</w:t>
      </w:r>
      <w:r w:rsidR="00641330">
        <w:rPr>
          <w:rFonts w:ascii="Calibri" w:hAnsi="Calibri" w:cs="Arial"/>
          <w:color w:val="000000" w:themeColor="text1"/>
          <w:sz w:val="23"/>
          <w:szCs w:val="23"/>
        </w:rPr>
        <w:t xml:space="preserve">es in the private rental sector and </w:t>
      </w:r>
      <w:r w:rsidR="00641330" w:rsidRPr="00FA793C">
        <w:rPr>
          <w:rFonts w:ascii="Calibri" w:hAnsi="Calibri" w:cs="Arial"/>
          <w:color w:val="000000" w:themeColor="text1"/>
          <w:sz w:val="23"/>
          <w:szCs w:val="23"/>
        </w:rPr>
        <w:t>those at risk of homelessness</w:t>
      </w:r>
      <w:r w:rsidR="00641330">
        <w:rPr>
          <w:rFonts w:ascii="Calibri" w:hAnsi="Calibri" w:cs="Arial"/>
          <w:color w:val="000000" w:themeColor="text1"/>
          <w:sz w:val="23"/>
          <w:szCs w:val="23"/>
        </w:rPr>
        <w:t xml:space="preserve">. </w:t>
      </w:r>
      <w:r w:rsidR="00337386" w:rsidRPr="00FA793C">
        <w:rPr>
          <w:rFonts w:ascii="Calibri" w:hAnsi="Calibri" w:cs="Arial"/>
          <w:color w:val="000000" w:themeColor="text1"/>
          <w:sz w:val="23"/>
          <w:szCs w:val="23"/>
        </w:rPr>
        <w:t>These services dealt with over 100,000 housing related queries</w:t>
      </w:r>
      <w:r w:rsidR="00CD7C3C">
        <w:rPr>
          <w:rStyle w:val="FootnoteReference"/>
          <w:rFonts w:ascii="Calibri" w:hAnsi="Calibri" w:cs="Arial"/>
          <w:color w:val="000000" w:themeColor="text1"/>
          <w:sz w:val="23"/>
          <w:szCs w:val="23"/>
        </w:rPr>
        <w:footnoteReference w:id="2"/>
      </w:r>
      <w:r w:rsidR="00337386" w:rsidRPr="00FA793C">
        <w:rPr>
          <w:rFonts w:ascii="Calibri" w:hAnsi="Calibri" w:cs="Arial"/>
          <w:color w:val="000000" w:themeColor="text1"/>
          <w:sz w:val="23"/>
          <w:szCs w:val="23"/>
        </w:rPr>
        <w:t xml:space="preserve"> in 2016.</w:t>
      </w:r>
    </w:p>
    <w:p w:rsidR="00C02E52" w:rsidRPr="00FA793C" w:rsidRDefault="00854BE0"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 xml:space="preserve">Previous submissions by the CIB </w:t>
      </w:r>
      <w:r w:rsidR="00C02E52" w:rsidRPr="00FA793C">
        <w:rPr>
          <w:rFonts w:ascii="Calibri" w:hAnsi="Calibri"/>
          <w:color w:val="000000" w:themeColor="text1"/>
          <w:sz w:val="23"/>
          <w:szCs w:val="23"/>
        </w:rPr>
        <w:t xml:space="preserve">and MABS </w:t>
      </w:r>
      <w:r w:rsidRPr="00FA793C">
        <w:rPr>
          <w:rFonts w:ascii="Calibri" w:hAnsi="Calibri"/>
          <w:color w:val="000000" w:themeColor="text1"/>
          <w:sz w:val="23"/>
          <w:szCs w:val="23"/>
        </w:rPr>
        <w:t>have dealt with various shortfalls in housing policy as highlighted by CISs and MABS</w:t>
      </w:r>
      <w:r w:rsidR="00090988" w:rsidRPr="00FA793C">
        <w:rPr>
          <w:rFonts w:ascii="Calibri" w:hAnsi="Calibri"/>
          <w:color w:val="000000" w:themeColor="text1"/>
          <w:sz w:val="23"/>
          <w:szCs w:val="23"/>
        </w:rPr>
        <w:t xml:space="preserve"> based on client experience</w:t>
      </w:r>
      <w:r w:rsidRPr="00FA793C">
        <w:rPr>
          <w:rFonts w:ascii="Calibri" w:hAnsi="Calibri"/>
          <w:color w:val="000000" w:themeColor="text1"/>
          <w:sz w:val="23"/>
          <w:szCs w:val="23"/>
        </w:rPr>
        <w:t xml:space="preserve">. Particularly relevant </w:t>
      </w:r>
      <w:r w:rsidR="00C02E52" w:rsidRPr="00FA793C">
        <w:rPr>
          <w:rFonts w:ascii="Calibri" w:hAnsi="Calibri"/>
          <w:color w:val="000000" w:themeColor="text1"/>
          <w:sz w:val="23"/>
          <w:szCs w:val="23"/>
        </w:rPr>
        <w:t xml:space="preserve">submissions in the context of the Review of </w:t>
      </w:r>
      <w:r w:rsidR="009B57E4" w:rsidRPr="00FA793C">
        <w:rPr>
          <w:rFonts w:ascii="Calibri" w:hAnsi="Calibri"/>
          <w:color w:val="000000" w:themeColor="text1"/>
          <w:sz w:val="23"/>
          <w:szCs w:val="23"/>
        </w:rPr>
        <w:t xml:space="preserve">the </w:t>
      </w:r>
      <w:r w:rsidR="00C02E52" w:rsidRPr="00FA793C">
        <w:rPr>
          <w:rFonts w:ascii="Calibri" w:hAnsi="Calibri"/>
          <w:color w:val="000000" w:themeColor="text1"/>
          <w:sz w:val="23"/>
          <w:szCs w:val="23"/>
        </w:rPr>
        <w:t>Rebuilding Ireland Action Plan are:</w:t>
      </w:r>
    </w:p>
    <w:p w:rsidR="009B57E4" w:rsidRPr="00FA793C" w:rsidRDefault="00C02E52" w:rsidP="00337386">
      <w:pPr>
        <w:pStyle w:val="NoSpacing"/>
        <w:numPr>
          <w:ilvl w:val="0"/>
          <w:numId w:val="32"/>
        </w:numPr>
        <w:rPr>
          <w:rStyle w:val="Hyperlink"/>
          <w:color w:val="000000" w:themeColor="text1"/>
          <w:sz w:val="23"/>
          <w:szCs w:val="23"/>
          <w:u w:val="none"/>
        </w:rPr>
      </w:pPr>
      <w:r w:rsidRPr="00FA793C">
        <w:rPr>
          <w:color w:val="000000" w:themeColor="text1"/>
          <w:sz w:val="23"/>
          <w:szCs w:val="23"/>
        </w:rPr>
        <w:t>The Irish Mortgage Market:  Response to Public Consultation sought by the Competition and Consumer</w:t>
      </w:r>
      <w:r w:rsidR="00D55AD8">
        <w:rPr>
          <w:color w:val="000000" w:themeColor="text1"/>
          <w:sz w:val="23"/>
          <w:szCs w:val="23"/>
        </w:rPr>
        <w:t xml:space="preserve"> Protection Commission (MABS </w:t>
      </w:r>
      <w:r w:rsidRPr="00FA793C">
        <w:rPr>
          <w:color w:val="000000" w:themeColor="text1"/>
          <w:sz w:val="23"/>
          <w:szCs w:val="23"/>
        </w:rPr>
        <w:t>March 2017)</w:t>
      </w:r>
      <w:r w:rsidRPr="00FA793C">
        <w:rPr>
          <w:color w:val="000000" w:themeColor="text1"/>
          <w:sz w:val="23"/>
          <w:szCs w:val="23"/>
        </w:rPr>
        <w:br/>
      </w:r>
      <w:hyperlink r:id="rId10" w:history="1">
        <w:r w:rsidRPr="00FA793C">
          <w:rPr>
            <w:rStyle w:val="Hyperlink"/>
            <w:color w:val="000000" w:themeColor="text1"/>
            <w:sz w:val="23"/>
            <w:szCs w:val="23"/>
          </w:rPr>
          <w:t>http://www.citizensinformationboard.ie/downloads/social_policy/submissions2017/IrishMortgageMarket_MABS_Submission_to_CCPC.pdf</w:t>
        </w:r>
      </w:hyperlink>
      <w:r w:rsidR="009B57E4" w:rsidRPr="00FA793C">
        <w:rPr>
          <w:rStyle w:val="Hyperlink"/>
          <w:color w:val="000000" w:themeColor="text1"/>
          <w:sz w:val="23"/>
          <w:szCs w:val="23"/>
        </w:rPr>
        <w:br/>
      </w:r>
    </w:p>
    <w:p w:rsidR="009B57E4" w:rsidRPr="00FA793C" w:rsidRDefault="00854BE0" w:rsidP="00337386">
      <w:pPr>
        <w:pStyle w:val="NoSpacing"/>
        <w:numPr>
          <w:ilvl w:val="0"/>
          <w:numId w:val="32"/>
        </w:numPr>
        <w:rPr>
          <w:color w:val="000000" w:themeColor="text1"/>
          <w:sz w:val="23"/>
          <w:szCs w:val="23"/>
        </w:rPr>
      </w:pPr>
      <w:r w:rsidRPr="00FA793C">
        <w:rPr>
          <w:color w:val="000000" w:themeColor="text1"/>
          <w:sz w:val="23"/>
          <w:szCs w:val="23"/>
        </w:rPr>
        <w:t xml:space="preserve">Review of the Mortgage to Rent (MTR) Scheme (November 2016) </w:t>
      </w:r>
      <w:hyperlink r:id="rId11" w:history="1">
        <w:r w:rsidRPr="00FA793C">
          <w:rPr>
            <w:rStyle w:val="Hyperlink"/>
            <w:color w:val="000000" w:themeColor="text1"/>
            <w:sz w:val="23"/>
            <w:szCs w:val="23"/>
          </w:rPr>
          <w:t>http://www.citizensinformationboard.ie/downloads/social_policy/submissions2016/mortgage_to_rent_CIB_MABS_Nov_2016.pdf</w:t>
        </w:r>
      </w:hyperlink>
      <w:r w:rsidRPr="00FA793C">
        <w:rPr>
          <w:color w:val="000000" w:themeColor="text1"/>
          <w:sz w:val="23"/>
          <w:szCs w:val="23"/>
        </w:rPr>
        <w:t>);</w:t>
      </w:r>
      <w:r w:rsidR="009B57E4" w:rsidRPr="00FA793C">
        <w:rPr>
          <w:color w:val="000000" w:themeColor="text1"/>
          <w:sz w:val="23"/>
          <w:szCs w:val="23"/>
        </w:rPr>
        <w:br/>
      </w:r>
    </w:p>
    <w:p w:rsidR="009B57E4" w:rsidRPr="00FA793C" w:rsidRDefault="00854BE0" w:rsidP="00337386">
      <w:pPr>
        <w:pStyle w:val="NoSpacing"/>
        <w:numPr>
          <w:ilvl w:val="0"/>
          <w:numId w:val="32"/>
        </w:numPr>
        <w:rPr>
          <w:rStyle w:val="Hyperlink"/>
          <w:color w:val="000000" w:themeColor="text1"/>
          <w:sz w:val="23"/>
          <w:szCs w:val="23"/>
          <w:u w:val="none"/>
        </w:rPr>
      </w:pPr>
      <w:r w:rsidRPr="00FA793C">
        <w:rPr>
          <w:color w:val="000000" w:themeColor="text1"/>
          <w:sz w:val="23"/>
          <w:szCs w:val="23"/>
        </w:rPr>
        <w:t xml:space="preserve"> </w:t>
      </w:r>
      <w:r w:rsidR="00C02E52" w:rsidRPr="00FA793C">
        <w:rPr>
          <w:color w:val="000000" w:themeColor="text1"/>
          <w:sz w:val="23"/>
          <w:szCs w:val="23"/>
        </w:rPr>
        <w:t xml:space="preserve">Residential Rental Sector Strategy (November 2016) </w:t>
      </w:r>
      <w:hyperlink r:id="rId12" w:history="1">
        <w:r w:rsidR="00C02E52" w:rsidRPr="00FA793C">
          <w:rPr>
            <w:rStyle w:val="Hyperlink"/>
            <w:color w:val="000000" w:themeColor="text1"/>
            <w:sz w:val="23"/>
            <w:szCs w:val="23"/>
          </w:rPr>
          <w:t>http://www.citizensinformationboard.ie/downloads/social_policy/submissions2016/Residential_Rental_Sector_Strategy_Subm.pdf</w:t>
        </w:r>
      </w:hyperlink>
      <w:r w:rsidR="009B57E4" w:rsidRPr="00FA793C">
        <w:rPr>
          <w:rStyle w:val="Hyperlink"/>
          <w:color w:val="000000" w:themeColor="text1"/>
          <w:sz w:val="23"/>
          <w:szCs w:val="23"/>
        </w:rPr>
        <w:br/>
      </w:r>
    </w:p>
    <w:p w:rsidR="00FB4C77" w:rsidRPr="00FA793C" w:rsidRDefault="00C02E52" w:rsidP="00337386">
      <w:pPr>
        <w:pStyle w:val="NoSpacing"/>
        <w:numPr>
          <w:ilvl w:val="0"/>
          <w:numId w:val="32"/>
        </w:numPr>
        <w:rPr>
          <w:color w:val="000000" w:themeColor="text1"/>
          <w:sz w:val="23"/>
          <w:szCs w:val="23"/>
        </w:rPr>
      </w:pPr>
      <w:r w:rsidRPr="00FA793C">
        <w:rPr>
          <w:color w:val="000000" w:themeColor="text1"/>
          <w:sz w:val="23"/>
          <w:szCs w:val="23"/>
        </w:rPr>
        <w:lastRenderedPageBreak/>
        <w:t xml:space="preserve"> </w:t>
      </w:r>
      <w:r w:rsidR="009F05A7" w:rsidRPr="00FA793C">
        <w:rPr>
          <w:color w:val="000000" w:themeColor="text1"/>
          <w:sz w:val="23"/>
          <w:szCs w:val="23"/>
        </w:rPr>
        <w:t xml:space="preserve"> </w:t>
      </w:r>
      <w:r w:rsidR="00FB4C77" w:rsidRPr="00FA793C">
        <w:rPr>
          <w:color w:val="000000" w:themeColor="text1"/>
          <w:sz w:val="23"/>
          <w:szCs w:val="23"/>
        </w:rPr>
        <w:t xml:space="preserve">Preparation of a </w:t>
      </w:r>
      <w:r w:rsidRPr="00FA793C">
        <w:rPr>
          <w:color w:val="000000" w:themeColor="text1"/>
          <w:sz w:val="23"/>
          <w:szCs w:val="23"/>
        </w:rPr>
        <w:t xml:space="preserve"> Social Housing Strategy (June 2014)</w:t>
      </w:r>
      <w:r w:rsidR="00FB4C77" w:rsidRPr="00FA793C">
        <w:rPr>
          <w:color w:val="000000" w:themeColor="text1"/>
          <w:sz w:val="23"/>
          <w:szCs w:val="23"/>
        </w:rPr>
        <w:br/>
      </w:r>
      <w:hyperlink r:id="rId13" w:history="1">
        <w:r w:rsidR="00FB4C77" w:rsidRPr="00FA793C">
          <w:rPr>
            <w:rStyle w:val="Hyperlink"/>
            <w:color w:val="000000" w:themeColor="text1"/>
            <w:sz w:val="23"/>
            <w:szCs w:val="23"/>
          </w:rPr>
          <w:t>http://www.citizensinformationboard.ie/downloads/social_policy/submissions2014/Social_Housing_Strategy_CIB_Submission.pdf</w:t>
        </w:r>
      </w:hyperlink>
      <w:r w:rsidR="00FB4C77" w:rsidRPr="00FA793C">
        <w:rPr>
          <w:color w:val="000000" w:themeColor="text1"/>
          <w:sz w:val="23"/>
          <w:szCs w:val="23"/>
        </w:rPr>
        <w:t xml:space="preserve"> </w:t>
      </w:r>
      <w:r w:rsidRPr="00FA793C">
        <w:rPr>
          <w:color w:val="000000" w:themeColor="text1"/>
          <w:sz w:val="23"/>
          <w:szCs w:val="23"/>
        </w:rPr>
        <w:t xml:space="preserve"> </w:t>
      </w:r>
    </w:p>
    <w:p w:rsidR="009E4F7C" w:rsidRPr="00FA793C" w:rsidRDefault="00FB4C77" w:rsidP="00337386">
      <w:pPr>
        <w:spacing w:line="240" w:lineRule="auto"/>
        <w:rPr>
          <w:rFonts w:ascii="Calibri" w:hAnsi="Calibri"/>
          <w:b/>
          <w:color w:val="000000" w:themeColor="text1"/>
          <w:sz w:val="23"/>
          <w:szCs w:val="23"/>
        </w:rPr>
      </w:pPr>
      <w:r w:rsidRPr="00FA793C">
        <w:rPr>
          <w:rFonts w:ascii="Calibri" w:hAnsi="Calibri"/>
          <w:color w:val="000000" w:themeColor="text1"/>
          <w:sz w:val="23"/>
          <w:szCs w:val="23"/>
        </w:rPr>
        <w:br/>
      </w:r>
      <w:r w:rsidR="009B57E4" w:rsidRPr="00E9618F">
        <w:rPr>
          <w:rStyle w:val="Heading2Char"/>
        </w:rPr>
        <w:t xml:space="preserve">Review </w:t>
      </w:r>
      <w:r w:rsidRPr="00E9618F">
        <w:rPr>
          <w:rStyle w:val="Heading2Char"/>
        </w:rPr>
        <w:t>Consultation Questions</w:t>
      </w:r>
      <w:r w:rsidR="0024447F" w:rsidRPr="00FA793C">
        <w:rPr>
          <w:rFonts w:ascii="Calibri" w:hAnsi="Calibri"/>
          <w:b/>
          <w:color w:val="000000" w:themeColor="text1"/>
          <w:sz w:val="23"/>
          <w:szCs w:val="23"/>
        </w:rPr>
        <w:br/>
      </w:r>
      <w:r w:rsidR="009E4F7C" w:rsidRPr="00FA793C">
        <w:rPr>
          <w:rFonts w:ascii="Calibri" w:hAnsi="Calibri"/>
          <w:color w:val="000000" w:themeColor="text1"/>
          <w:sz w:val="23"/>
          <w:szCs w:val="23"/>
        </w:rPr>
        <w:t xml:space="preserve">The experience of CIB </w:t>
      </w:r>
      <w:r w:rsidR="00337386" w:rsidRPr="00FA793C">
        <w:rPr>
          <w:rFonts w:ascii="Calibri" w:hAnsi="Calibri"/>
          <w:color w:val="000000" w:themeColor="text1"/>
          <w:sz w:val="23"/>
          <w:szCs w:val="23"/>
        </w:rPr>
        <w:t xml:space="preserve">supported </w:t>
      </w:r>
      <w:r w:rsidR="009E4F7C" w:rsidRPr="00FA793C">
        <w:rPr>
          <w:rFonts w:ascii="Calibri" w:hAnsi="Calibri"/>
          <w:color w:val="000000" w:themeColor="text1"/>
          <w:sz w:val="23"/>
          <w:szCs w:val="23"/>
        </w:rPr>
        <w:t>service</w:t>
      </w:r>
      <w:r w:rsidR="00337386" w:rsidRPr="00FA793C">
        <w:rPr>
          <w:rFonts w:ascii="Calibri" w:hAnsi="Calibri"/>
          <w:color w:val="000000" w:themeColor="text1"/>
          <w:sz w:val="23"/>
          <w:szCs w:val="23"/>
        </w:rPr>
        <w:t>s</w:t>
      </w:r>
      <w:r w:rsidR="009E4F7C" w:rsidRPr="00FA793C">
        <w:rPr>
          <w:rFonts w:ascii="Calibri" w:hAnsi="Calibri"/>
          <w:color w:val="000000" w:themeColor="text1"/>
          <w:sz w:val="23"/>
          <w:szCs w:val="23"/>
        </w:rPr>
        <w:t xml:space="preserve"> (CISs and MABS) refers mainly to matters relating to access to social</w:t>
      </w:r>
      <w:r w:rsidR="00641330">
        <w:rPr>
          <w:rFonts w:ascii="Calibri" w:hAnsi="Calibri"/>
          <w:color w:val="000000" w:themeColor="text1"/>
          <w:sz w:val="23"/>
          <w:szCs w:val="23"/>
        </w:rPr>
        <w:t xml:space="preserve"> and affordable </w:t>
      </w:r>
      <w:r w:rsidR="009E4F7C" w:rsidRPr="00FA793C">
        <w:rPr>
          <w:rFonts w:ascii="Calibri" w:hAnsi="Calibri"/>
          <w:color w:val="000000" w:themeColor="text1"/>
          <w:sz w:val="23"/>
          <w:szCs w:val="23"/>
        </w:rPr>
        <w:t xml:space="preserve"> housing and people in mortgage arrears as distinct from the broader areas of house building, planning and development. Therefore, this submission deals primarily with these areas and makes comment on the other broader structural aspects of housing </w:t>
      </w:r>
      <w:r w:rsidR="0024447F" w:rsidRPr="00FA793C">
        <w:rPr>
          <w:rFonts w:ascii="Calibri" w:hAnsi="Calibri"/>
          <w:color w:val="000000" w:themeColor="text1"/>
          <w:sz w:val="23"/>
          <w:szCs w:val="23"/>
        </w:rPr>
        <w:t xml:space="preserve">provision </w:t>
      </w:r>
      <w:r w:rsidR="009E4F7C" w:rsidRPr="00FA793C">
        <w:rPr>
          <w:rFonts w:ascii="Calibri" w:hAnsi="Calibri"/>
          <w:color w:val="000000" w:themeColor="text1"/>
          <w:sz w:val="23"/>
          <w:szCs w:val="23"/>
        </w:rPr>
        <w:t>insofar as the</w:t>
      </w:r>
      <w:r w:rsidR="0024447F" w:rsidRPr="00FA793C">
        <w:rPr>
          <w:rFonts w:ascii="Calibri" w:hAnsi="Calibri"/>
          <w:color w:val="000000" w:themeColor="text1"/>
          <w:sz w:val="23"/>
          <w:szCs w:val="23"/>
        </w:rPr>
        <w:t>y</w:t>
      </w:r>
      <w:r w:rsidR="009E4F7C" w:rsidRPr="00FA793C">
        <w:rPr>
          <w:rFonts w:ascii="Calibri" w:hAnsi="Calibri"/>
          <w:color w:val="000000" w:themeColor="text1"/>
          <w:sz w:val="23"/>
          <w:szCs w:val="23"/>
        </w:rPr>
        <w:t xml:space="preserve"> impact on social housing and dealing with mortgage arrears</w:t>
      </w:r>
      <w:r w:rsidR="009B57E4" w:rsidRPr="00FA793C">
        <w:rPr>
          <w:rFonts w:ascii="Calibri" w:hAnsi="Calibri"/>
          <w:color w:val="000000" w:themeColor="text1"/>
          <w:sz w:val="23"/>
          <w:szCs w:val="23"/>
        </w:rPr>
        <w:t xml:space="preserve"> and related housing need</w:t>
      </w:r>
      <w:r w:rsidR="009E4F7C" w:rsidRPr="00FA793C">
        <w:rPr>
          <w:rFonts w:ascii="Calibri" w:hAnsi="Calibri"/>
          <w:color w:val="000000" w:themeColor="text1"/>
          <w:sz w:val="23"/>
          <w:szCs w:val="23"/>
        </w:rPr>
        <w:t xml:space="preserve">.   </w:t>
      </w:r>
      <w:r w:rsidR="009E4F7C" w:rsidRPr="00FA793C">
        <w:rPr>
          <w:rFonts w:ascii="Calibri" w:hAnsi="Calibri"/>
          <w:b/>
          <w:color w:val="000000" w:themeColor="text1"/>
          <w:sz w:val="23"/>
          <w:szCs w:val="23"/>
        </w:rPr>
        <w:t xml:space="preserve"> </w:t>
      </w:r>
    </w:p>
    <w:p w:rsidR="00397A70" w:rsidRPr="00FA793C" w:rsidRDefault="00397A70" w:rsidP="00E9618F">
      <w:pPr>
        <w:pStyle w:val="Heading2"/>
      </w:pPr>
      <w:r w:rsidRPr="00FA793C">
        <w:t>Q.1</w:t>
      </w:r>
    </w:p>
    <w:p w:rsidR="00397A70" w:rsidRPr="00FA793C" w:rsidRDefault="00397A70" w:rsidP="00E9618F">
      <w:pPr>
        <w:pStyle w:val="Heading2"/>
      </w:pPr>
      <w:r w:rsidRPr="00FA793C">
        <w:t>Do the objectives set out in the Rebuilding Ireland Action Plan remain relevant and valid</w:t>
      </w:r>
      <w:r w:rsidR="009E1E9B" w:rsidRPr="00FA793C">
        <w:t xml:space="preserve">? </w:t>
      </w:r>
    </w:p>
    <w:p w:rsidR="009B57E4" w:rsidRPr="00FA793C" w:rsidRDefault="00A73A21" w:rsidP="00337386">
      <w:pPr>
        <w:shd w:val="clear" w:color="auto" w:fill="FFFFFF"/>
        <w:spacing w:after="180" w:line="240" w:lineRule="auto"/>
        <w:textAlignment w:val="baseline"/>
        <w:rPr>
          <w:rFonts w:ascii="Calibri" w:eastAsia="Times New Roman" w:hAnsi="Calibri" w:cs="Arial"/>
          <w:color w:val="000000" w:themeColor="text1"/>
          <w:sz w:val="23"/>
          <w:szCs w:val="23"/>
          <w:lang w:eastAsia="en-IE"/>
        </w:rPr>
      </w:pPr>
      <w:r w:rsidRPr="00FA793C">
        <w:rPr>
          <w:rFonts w:ascii="Calibri" w:hAnsi="Calibri"/>
          <w:i/>
          <w:color w:val="000000" w:themeColor="text1"/>
          <w:sz w:val="23"/>
          <w:szCs w:val="23"/>
        </w:rPr>
        <w:t>Rebuilding Ireland</w:t>
      </w:r>
      <w:r w:rsidRPr="00FA793C">
        <w:rPr>
          <w:rFonts w:ascii="Calibri" w:hAnsi="Calibri"/>
          <w:color w:val="000000" w:themeColor="text1"/>
          <w:sz w:val="23"/>
          <w:szCs w:val="23"/>
        </w:rPr>
        <w:t xml:space="preserve"> is vitally important in addressing the housing crisis. Its focus on increasing and accelerating housing delivery across all tenures is important. </w:t>
      </w:r>
      <w:r w:rsidRPr="00FA793C">
        <w:rPr>
          <w:rFonts w:ascii="Calibri" w:eastAsia="Times New Roman" w:hAnsi="Calibri" w:cs="Arial"/>
          <w:color w:val="000000" w:themeColor="text1"/>
          <w:sz w:val="23"/>
          <w:szCs w:val="23"/>
          <w:lang w:eastAsia="en-IE"/>
        </w:rPr>
        <w:t xml:space="preserve">The five key Pillar Areas and related objectives remain valid – addressing homelessness; accelerating social housing; building more homes; improving the rental sector; and utilising existing housing. </w:t>
      </w:r>
    </w:p>
    <w:p w:rsidR="00A73A21" w:rsidRPr="00FA793C" w:rsidRDefault="00A73A21" w:rsidP="00337386">
      <w:pPr>
        <w:shd w:val="clear" w:color="auto" w:fill="FFFFFF"/>
        <w:spacing w:after="180" w:line="240" w:lineRule="auto"/>
        <w:textAlignment w:val="baseline"/>
        <w:rPr>
          <w:rFonts w:ascii="Calibri" w:hAnsi="Calibri"/>
          <w:color w:val="000000" w:themeColor="text1"/>
          <w:sz w:val="23"/>
          <w:szCs w:val="23"/>
        </w:rPr>
      </w:pPr>
      <w:r w:rsidRPr="00FA793C">
        <w:rPr>
          <w:rFonts w:ascii="Calibri" w:eastAsia="Times New Roman" w:hAnsi="Calibri" w:cs="Arial"/>
          <w:color w:val="000000" w:themeColor="text1"/>
          <w:sz w:val="23"/>
          <w:szCs w:val="23"/>
          <w:lang w:eastAsia="en-IE"/>
        </w:rPr>
        <w:t>However,</w:t>
      </w:r>
      <w:r w:rsidR="009E4F7C" w:rsidRPr="00FA793C">
        <w:rPr>
          <w:rFonts w:ascii="Calibri" w:eastAsia="Times New Roman" w:hAnsi="Calibri" w:cs="Arial"/>
          <w:color w:val="000000" w:themeColor="text1"/>
          <w:sz w:val="23"/>
          <w:szCs w:val="23"/>
          <w:lang w:eastAsia="en-IE"/>
        </w:rPr>
        <w:t xml:space="preserve"> the Action Plan </w:t>
      </w:r>
      <w:r w:rsidR="009B57E4" w:rsidRPr="00FA793C">
        <w:rPr>
          <w:rFonts w:ascii="Calibri" w:eastAsia="Times New Roman" w:hAnsi="Calibri" w:cs="Arial"/>
          <w:color w:val="000000" w:themeColor="text1"/>
          <w:sz w:val="23"/>
          <w:szCs w:val="23"/>
          <w:lang w:eastAsia="en-IE"/>
        </w:rPr>
        <w:t xml:space="preserve">to date is </w:t>
      </w:r>
      <w:r w:rsidRPr="00FA793C">
        <w:rPr>
          <w:rFonts w:ascii="Calibri" w:eastAsia="Times New Roman" w:hAnsi="Calibri" w:cs="Arial"/>
          <w:color w:val="000000" w:themeColor="text1"/>
          <w:sz w:val="23"/>
          <w:szCs w:val="23"/>
          <w:lang w:eastAsia="en-IE"/>
        </w:rPr>
        <w:t xml:space="preserve">clearly </w:t>
      </w:r>
      <w:r w:rsidRPr="00FA793C">
        <w:rPr>
          <w:rFonts w:ascii="Calibri" w:hAnsi="Calibri"/>
          <w:color w:val="000000" w:themeColor="text1"/>
          <w:sz w:val="23"/>
          <w:szCs w:val="23"/>
        </w:rPr>
        <w:t>not delivering quickly enough for some people</w:t>
      </w:r>
      <w:r w:rsidR="009E4F7C" w:rsidRPr="00FA793C">
        <w:rPr>
          <w:rFonts w:ascii="Calibri" w:hAnsi="Calibri"/>
          <w:color w:val="000000" w:themeColor="text1"/>
          <w:sz w:val="23"/>
          <w:szCs w:val="23"/>
        </w:rPr>
        <w:t xml:space="preserve">, </w:t>
      </w:r>
      <w:r w:rsidR="00641330">
        <w:rPr>
          <w:rFonts w:ascii="Calibri" w:hAnsi="Calibri"/>
          <w:color w:val="000000" w:themeColor="text1"/>
          <w:sz w:val="23"/>
          <w:szCs w:val="23"/>
        </w:rPr>
        <w:t xml:space="preserve">particularly </w:t>
      </w:r>
      <w:r w:rsidR="009E4F7C" w:rsidRPr="00FA793C">
        <w:rPr>
          <w:rFonts w:ascii="Calibri" w:hAnsi="Calibri"/>
          <w:color w:val="000000" w:themeColor="text1"/>
          <w:sz w:val="23"/>
          <w:szCs w:val="23"/>
        </w:rPr>
        <w:t>those at the lower ends of the socio-economic ladder</w:t>
      </w:r>
      <w:r w:rsidR="009B57E4" w:rsidRPr="00FA793C">
        <w:rPr>
          <w:rFonts w:ascii="Calibri" w:hAnsi="Calibri"/>
          <w:color w:val="000000" w:themeColor="text1"/>
          <w:sz w:val="23"/>
          <w:szCs w:val="23"/>
        </w:rPr>
        <w:t xml:space="preserve"> and those at risk of homelessness</w:t>
      </w:r>
      <w:r w:rsidR="009E4F7C" w:rsidRPr="00FA793C">
        <w:rPr>
          <w:rFonts w:ascii="Calibri" w:hAnsi="Calibri"/>
          <w:color w:val="000000" w:themeColor="text1"/>
          <w:sz w:val="23"/>
          <w:szCs w:val="23"/>
        </w:rPr>
        <w:t>. This is a matter of significant concern</w:t>
      </w:r>
      <w:r w:rsidR="000C5688">
        <w:rPr>
          <w:rFonts w:ascii="Calibri" w:hAnsi="Calibri"/>
          <w:color w:val="000000" w:themeColor="text1"/>
          <w:sz w:val="23"/>
          <w:szCs w:val="23"/>
        </w:rPr>
        <w:t xml:space="preserve"> along with the growing demand for more affordable housing generally</w:t>
      </w:r>
      <w:r w:rsidR="009E4F7C" w:rsidRPr="00FA793C">
        <w:rPr>
          <w:rFonts w:ascii="Calibri" w:hAnsi="Calibri"/>
          <w:color w:val="000000" w:themeColor="text1"/>
          <w:sz w:val="23"/>
          <w:szCs w:val="23"/>
        </w:rPr>
        <w:t xml:space="preserve"> </w:t>
      </w:r>
      <w:r w:rsidRPr="00FA793C">
        <w:rPr>
          <w:rFonts w:ascii="Calibri" w:eastAsia="Times New Roman" w:hAnsi="Calibri" w:cs="Arial"/>
          <w:color w:val="000000" w:themeColor="text1"/>
          <w:sz w:val="23"/>
          <w:szCs w:val="23"/>
          <w:lang w:eastAsia="en-IE"/>
        </w:rPr>
        <w:t>and</w:t>
      </w:r>
      <w:r w:rsidR="009E4F7C" w:rsidRPr="00FA793C">
        <w:rPr>
          <w:rFonts w:ascii="Calibri" w:eastAsia="Times New Roman" w:hAnsi="Calibri" w:cs="Arial"/>
          <w:color w:val="000000" w:themeColor="text1"/>
          <w:sz w:val="23"/>
          <w:szCs w:val="23"/>
          <w:lang w:eastAsia="en-IE"/>
        </w:rPr>
        <w:t xml:space="preserve"> clearly </w:t>
      </w:r>
      <w:r w:rsidRPr="00FA793C">
        <w:rPr>
          <w:rFonts w:ascii="Calibri" w:eastAsia="Times New Roman" w:hAnsi="Calibri" w:cs="Arial"/>
          <w:color w:val="000000" w:themeColor="text1"/>
          <w:sz w:val="23"/>
          <w:szCs w:val="23"/>
          <w:lang w:eastAsia="en-IE"/>
        </w:rPr>
        <w:t xml:space="preserve">there </w:t>
      </w:r>
      <w:r w:rsidRPr="00FA793C">
        <w:rPr>
          <w:rFonts w:ascii="Calibri" w:hAnsi="Calibri"/>
          <w:color w:val="000000" w:themeColor="text1"/>
          <w:sz w:val="23"/>
          <w:szCs w:val="23"/>
        </w:rPr>
        <w:t>is need for more focused strategic response</w:t>
      </w:r>
      <w:r w:rsidR="000C5688">
        <w:rPr>
          <w:rFonts w:ascii="Calibri" w:hAnsi="Calibri"/>
          <w:color w:val="000000" w:themeColor="text1"/>
          <w:sz w:val="23"/>
          <w:szCs w:val="23"/>
        </w:rPr>
        <w:t>s</w:t>
      </w:r>
      <w:r w:rsidRPr="00FA793C">
        <w:rPr>
          <w:rFonts w:ascii="Calibri" w:hAnsi="Calibri"/>
          <w:color w:val="000000" w:themeColor="text1"/>
          <w:sz w:val="23"/>
          <w:szCs w:val="23"/>
        </w:rPr>
        <w:t xml:space="preserve"> in a number of areas</w:t>
      </w:r>
      <w:r w:rsidR="009E4F7C" w:rsidRPr="00FA793C">
        <w:rPr>
          <w:rFonts w:ascii="Calibri" w:hAnsi="Calibri"/>
          <w:color w:val="000000" w:themeColor="text1"/>
          <w:sz w:val="23"/>
          <w:szCs w:val="23"/>
        </w:rPr>
        <w:t xml:space="preserve">. Specifically, more </w:t>
      </w:r>
      <w:r w:rsidRPr="00FA793C">
        <w:rPr>
          <w:rFonts w:ascii="Calibri" w:hAnsi="Calibri"/>
          <w:color w:val="000000" w:themeColor="text1"/>
          <w:sz w:val="23"/>
          <w:szCs w:val="23"/>
        </w:rPr>
        <w:t xml:space="preserve">short and medium-term solutions are necessary to keep people in their </w:t>
      </w:r>
      <w:r w:rsidR="009E4F7C" w:rsidRPr="00FA793C">
        <w:rPr>
          <w:rFonts w:ascii="Calibri" w:hAnsi="Calibri"/>
          <w:color w:val="000000" w:themeColor="text1"/>
          <w:sz w:val="23"/>
          <w:szCs w:val="23"/>
        </w:rPr>
        <w:t xml:space="preserve">own </w:t>
      </w:r>
      <w:r w:rsidRPr="00FA793C">
        <w:rPr>
          <w:rFonts w:ascii="Calibri" w:hAnsi="Calibri"/>
          <w:color w:val="000000" w:themeColor="text1"/>
          <w:sz w:val="23"/>
          <w:szCs w:val="23"/>
        </w:rPr>
        <w:t>homes</w:t>
      </w:r>
      <w:r w:rsidR="009E4F7C" w:rsidRPr="00FA793C">
        <w:rPr>
          <w:rFonts w:ascii="Calibri" w:hAnsi="Calibri"/>
          <w:color w:val="000000" w:themeColor="text1"/>
          <w:sz w:val="23"/>
          <w:szCs w:val="23"/>
        </w:rPr>
        <w:t xml:space="preserve"> and more assistance is required for people relying on the private rented sector for social </w:t>
      </w:r>
      <w:r w:rsidR="000C5688">
        <w:rPr>
          <w:rFonts w:ascii="Calibri" w:hAnsi="Calibri"/>
          <w:color w:val="000000" w:themeColor="text1"/>
          <w:sz w:val="23"/>
          <w:szCs w:val="23"/>
        </w:rPr>
        <w:t xml:space="preserve">and affordable </w:t>
      </w:r>
      <w:r w:rsidR="009E4F7C" w:rsidRPr="00FA793C">
        <w:rPr>
          <w:rFonts w:ascii="Calibri" w:hAnsi="Calibri"/>
          <w:color w:val="000000" w:themeColor="text1"/>
          <w:sz w:val="23"/>
          <w:szCs w:val="23"/>
        </w:rPr>
        <w:t>housing.</w:t>
      </w:r>
      <w:r w:rsidRPr="00FA793C">
        <w:rPr>
          <w:rFonts w:ascii="Calibri" w:hAnsi="Calibri"/>
          <w:color w:val="000000" w:themeColor="text1"/>
          <w:sz w:val="23"/>
          <w:szCs w:val="23"/>
        </w:rPr>
        <w:t xml:space="preserve">   </w:t>
      </w:r>
    </w:p>
    <w:p w:rsidR="00397A70" w:rsidRPr="00FA793C" w:rsidRDefault="00397A70" w:rsidP="00E9618F">
      <w:pPr>
        <w:pStyle w:val="Heading2"/>
      </w:pPr>
      <w:r w:rsidRPr="00FA793C">
        <w:t xml:space="preserve">Q. 2 </w:t>
      </w:r>
    </w:p>
    <w:p w:rsidR="00E9618F" w:rsidRDefault="00397A70" w:rsidP="00E9618F">
      <w:pPr>
        <w:pStyle w:val="Heading2"/>
      </w:pPr>
      <w:r w:rsidRPr="00FA793C">
        <w:t>What further action should now be considered in order to prevent homelessness, to find more permanent solutions for those in emergency accommodation and to help individuals and families to remain living in their own homes?</w:t>
      </w:r>
    </w:p>
    <w:p w:rsidR="00FB4C77" w:rsidRPr="00FA793C" w:rsidRDefault="00FB4C77" w:rsidP="00E9618F">
      <w:pPr>
        <w:rPr>
          <w:lang w:eastAsia="en-IE"/>
        </w:rPr>
      </w:pPr>
      <w:r w:rsidRPr="00FA793C">
        <w:rPr>
          <w:lang w:eastAsia="en-IE"/>
        </w:rPr>
        <w:t xml:space="preserve">A strategy for dealing with homelessness should have </w:t>
      </w:r>
      <w:r w:rsidR="00C4487A" w:rsidRPr="00FA793C">
        <w:rPr>
          <w:lang w:eastAsia="en-IE"/>
        </w:rPr>
        <w:t xml:space="preserve">the following </w:t>
      </w:r>
      <w:r w:rsidRPr="00FA793C">
        <w:rPr>
          <w:lang w:eastAsia="en-IE"/>
        </w:rPr>
        <w:t>inter-related components:</w:t>
      </w:r>
    </w:p>
    <w:p w:rsidR="00FB4C77" w:rsidRPr="00FA793C" w:rsidRDefault="00FB4C77" w:rsidP="00337386">
      <w:pPr>
        <w:pStyle w:val="ListParagraph"/>
        <w:numPr>
          <w:ilvl w:val="0"/>
          <w:numId w:val="12"/>
        </w:numPr>
        <w:shd w:val="clear" w:color="auto" w:fill="FFFFFF"/>
        <w:spacing w:before="225" w:line="240" w:lineRule="auto"/>
        <w:textAlignment w:val="baseline"/>
        <w:rPr>
          <w:rFonts w:ascii="Calibri" w:eastAsia="Times New Roman" w:hAnsi="Calibri" w:cs="Times New Roman"/>
          <w:color w:val="000000" w:themeColor="text1"/>
          <w:sz w:val="23"/>
          <w:szCs w:val="23"/>
          <w:lang w:eastAsia="en-IE"/>
        </w:rPr>
      </w:pPr>
      <w:r w:rsidRPr="00FA793C">
        <w:rPr>
          <w:rFonts w:ascii="Calibri" w:eastAsia="Times New Roman" w:hAnsi="Calibri" w:cs="Times New Roman"/>
          <w:color w:val="000000" w:themeColor="text1"/>
          <w:sz w:val="23"/>
          <w:szCs w:val="23"/>
          <w:lang w:eastAsia="en-IE"/>
        </w:rPr>
        <w:t>Preventing families from becoming homeless in the first place</w:t>
      </w:r>
      <w:r w:rsidRPr="00FA793C">
        <w:rPr>
          <w:rFonts w:ascii="Calibri" w:eastAsia="Times New Roman" w:hAnsi="Calibri" w:cs="Times New Roman"/>
          <w:color w:val="000000" w:themeColor="text1"/>
          <w:sz w:val="23"/>
          <w:szCs w:val="23"/>
          <w:lang w:eastAsia="en-IE"/>
        </w:rPr>
        <w:br/>
      </w:r>
    </w:p>
    <w:p w:rsidR="00C4487A" w:rsidRPr="00FA793C" w:rsidRDefault="00FB4C77" w:rsidP="00337386">
      <w:pPr>
        <w:pStyle w:val="ListParagraph"/>
        <w:numPr>
          <w:ilvl w:val="0"/>
          <w:numId w:val="12"/>
        </w:numPr>
        <w:shd w:val="clear" w:color="auto" w:fill="FFFFFF"/>
        <w:spacing w:before="225" w:line="240" w:lineRule="auto"/>
        <w:textAlignment w:val="baseline"/>
        <w:rPr>
          <w:rFonts w:ascii="Calibri" w:eastAsia="Times New Roman" w:hAnsi="Calibri" w:cs="Times New Roman"/>
          <w:color w:val="000000" w:themeColor="text1"/>
          <w:sz w:val="23"/>
          <w:szCs w:val="23"/>
          <w:lang w:eastAsia="en-IE"/>
        </w:rPr>
      </w:pPr>
      <w:r w:rsidRPr="00FA793C">
        <w:rPr>
          <w:rFonts w:ascii="Calibri" w:eastAsia="Times New Roman" w:hAnsi="Calibri" w:cs="Times New Roman"/>
          <w:color w:val="000000" w:themeColor="text1"/>
          <w:sz w:val="23"/>
          <w:szCs w:val="23"/>
          <w:lang w:eastAsia="en-IE"/>
        </w:rPr>
        <w:t xml:space="preserve">Maximising option for distressed mortgage holders to remain in their homes, e.g., through </w:t>
      </w:r>
      <w:r w:rsidR="00C4487A" w:rsidRPr="00FA793C">
        <w:rPr>
          <w:rFonts w:ascii="Calibri" w:eastAsia="Times New Roman" w:hAnsi="Calibri" w:cs="Times New Roman"/>
          <w:color w:val="000000" w:themeColor="text1"/>
          <w:sz w:val="23"/>
          <w:szCs w:val="23"/>
          <w:lang w:eastAsia="en-IE"/>
        </w:rPr>
        <w:t xml:space="preserve">more extensive use of the  Mortgage to </w:t>
      </w:r>
      <w:r w:rsidR="009E4F7C" w:rsidRPr="00FA793C">
        <w:rPr>
          <w:rFonts w:ascii="Calibri" w:eastAsia="Times New Roman" w:hAnsi="Calibri" w:cs="Times New Roman"/>
          <w:color w:val="000000" w:themeColor="text1"/>
          <w:sz w:val="23"/>
          <w:szCs w:val="23"/>
          <w:lang w:eastAsia="en-IE"/>
        </w:rPr>
        <w:t>Rent</w:t>
      </w:r>
      <w:r w:rsidR="00C4487A" w:rsidRPr="00FA793C">
        <w:rPr>
          <w:rFonts w:ascii="Calibri" w:eastAsia="Times New Roman" w:hAnsi="Calibri" w:cs="Times New Roman"/>
          <w:color w:val="000000" w:themeColor="text1"/>
          <w:sz w:val="23"/>
          <w:szCs w:val="23"/>
          <w:lang w:eastAsia="en-IE"/>
        </w:rPr>
        <w:t xml:space="preserve"> Scheme</w:t>
      </w:r>
      <w:r w:rsidR="00C4487A" w:rsidRPr="00FA793C">
        <w:rPr>
          <w:rFonts w:ascii="Calibri" w:eastAsia="Times New Roman" w:hAnsi="Calibri" w:cs="Times New Roman"/>
          <w:color w:val="000000" w:themeColor="text1"/>
          <w:sz w:val="23"/>
          <w:szCs w:val="23"/>
          <w:lang w:eastAsia="en-IE"/>
        </w:rPr>
        <w:br/>
      </w:r>
    </w:p>
    <w:p w:rsidR="00C4487A" w:rsidRPr="00FA793C" w:rsidRDefault="00C4487A" w:rsidP="00337386">
      <w:pPr>
        <w:pStyle w:val="ListParagraph"/>
        <w:numPr>
          <w:ilvl w:val="0"/>
          <w:numId w:val="12"/>
        </w:numPr>
        <w:shd w:val="clear" w:color="auto" w:fill="FFFFFF"/>
        <w:spacing w:before="225" w:line="240" w:lineRule="auto"/>
        <w:textAlignment w:val="baseline"/>
        <w:rPr>
          <w:rFonts w:ascii="Calibri" w:eastAsia="Times New Roman" w:hAnsi="Calibri" w:cs="Times New Roman"/>
          <w:color w:val="000000" w:themeColor="text1"/>
          <w:sz w:val="23"/>
          <w:szCs w:val="23"/>
          <w:lang w:eastAsia="en-IE"/>
        </w:rPr>
      </w:pPr>
      <w:r w:rsidRPr="00FA793C">
        <w:rPr>
          <w:rFonts w:ascii="Calibri" w:eastAsia="Times New Roman" w:hAnsi="Calibri" w:cs="Times New Roman"/>
          <w:color w:val="000000" w:themeColor="text1"/>
          <w:sz w:val="23"/>
          <w:szCs w:val="23"/>
          <w:lang w:eastAsia="en-IE"/>
        </w:rPr>
        <w:t>Getting families who become homeless into secure and suitable accommodation as quickly  as possible</w:t>
      </w:r>
      <w:r w:rsidRPr="00FA793C">
        <w:rPr>
          <w:rFonts w:ascii="Calibri" w:eastAsia="Times New Roman" w:hAnsi="Calibri" w:cs="Times New Roman"/>
          <w:color w:val="000000" w:themeColor="text1"/>
          <w:sz w:val="23"/>
          <w:szCs w:val="23"/>
          <w:lang w:eastAsia="en-IE"/>
        </w:rPr>
        <w:br/>
      </w:r>
    </w:p>
    <w:p w:rsidR="00FB4C77" w:rsidRPr="00FA793C" w:rsidRDefault="00FB4C77" w:rsidP="00337386">
      <w:pPr>
        <w:pStyle w:val="ListParagraph"/>
        <w:numPr>
          <w:ilvl w:val="0"/>
          <w:numId w:val="12"/>
        </w:numPr>
        <w:shd w:val="clear" w:color="auto" w:fill="FFFFFF"/>
        <w:spacing w:before="225" w:line="240" w:lineRule="auto"/>
        <w:textAlignment w:val="baseline"/>
        <w:rPr>
          <w:rFonts w:ascii="Calibri" w:eastAsia="Times New Roman" w:hAnsi="Calibri" w:cs="Times New Roman"/>
          <w:color w:val="000000" w:themeColor="text1"/>
          <w:sz w:val="23"/>
          <w:szCs w:val="23"/>
          <w:lang w:eastAsia="en-IE"/>
        </w:rPr>
      </w:pPr>
      <w:r w:rsidRPr="00FA793C">
        <w:rPr>
          <w:rFonts w:ascii="Calibri" w:eastAsia="Times New Roman" w:hAnsi="Calibri" w:cs="Times New Roman"/>
          <w:color w:val="000000" w:themeColor="text1"/>
          <w:sz w:val="23"/>
          <w:szCs w:val="23"/>
          <w:lang w:eastAsia="en-IE"/>
        </w:rPr>
        <w:t xml:space="preserve"> </w:t>
      </w:r>
      <w:r w:rsidR="0068601B" w:rsidRPr="00FA793C">
        <w:rPr>
          <w:rFonts w:ascii="Calibri" w:eastAsia="Times New Roman" w:hAnsi="Calibri" w:cs="Times New Roman"/>
          <w:color w:val="000000" w:themeColor="text1"/>
          <w:sz w:val="23"/>
          <w:szCs w:val="23"/>
          <w:lang w:eastAsia="en-IE"/>
        </w:rPr>
        <w:t xml:space="preserve">Evaluating </w:t>
      </w:r>
      <w:r w:rsidR="00C4487A" w:rsidRPr="00FA793C">
        <w:rPr>
          <w:rFonts w:ascii="Calibri" w:eastAsia="Times New Roman" w:hAnsi="Calibri" w:cs="Times New Roman"/>
          <w:color w:val="000000" w:themeColor="text1"/>
          <w:sz w:val="23"/>
          <w:szCs w:val="23"/>
          <w:lang w:eastAsia="en-IE"/>
        </w:rPr>
        <w:t xml:space="preserve">the current reliance on the private rented sector as the primary </w:t>
      </w:r>
      <w:r w:rsidR="009B57E4" w:rsidRPr="00FA793C">
        <w:rPr>
          <w:rFonts w:ascii="Calibri" w:eastAsia="Times New Roman" w:hAnsi="Calibri" w:cs="Times New Roman"/>
          <w:color w:val="000000" w:themeColor="text1"/>
          <w:sz w:val="23"/>
          <w:szCs w:val="23"/>
          <w:lang w:eastAsia="en-IE"/>
        </w:rPr>
        <w:t xml:space="preserve">long-term </w:t>
      </w:r>
      <w:r w:rsidR="00C4487A" w:rsidRPr="00FA793C">
        <w:rPr>
          <w:rFonts w:ascii="Calibri" w:eastAsia="Times New Roman" w:hAnsi="Calibri" w:cs="Times New Roman"/>
          <w:color w:val="000000" w:themeColor="text1"/>
          <w:sz w:val="23"/>
          <w:szCs w:val="23"/>
          <w:lang w:eastAsia="en-IE"/>
        </w:rPr>
        <w:t>social housing option</w:t>
      </w:r>
      <w:r w:rsidRPr="00FA793C">
        <w:rPr>
          <w:rFonts w:ascii="Calibri" w:eastAsia="Times New Roman" w:hAnsi="Calibri" w:cs="Times New Roman"/>
          <w:color w:val="000000" w:themeColor="text1"/>
          <w:sz w:val="23"/>
          <w:szCs w:val="23"/>
          <w:lang w:eastAsia="en-IE"/>
        </w:rPr>
        <w:br/>
      </w:r>
    </w:p>
    <w:p w:rsidR="00FB4C77" w:rsidRPr="00FA793C" w:rsidRDefault="00FB4C77" w:rsidP="00337386">
      <w:pPr>
        <w:pStyle w:val="ListParagraph"/>
        <w:numPr>
          <w:ilvl w:val="0"/>
          <w:numId w:val="12"/>
        </w:numPr>
        <w:shd w:val="clear" w:color="auto" w:fill="FFFFFF"/>
        <w:spacing w:before="225" w:line="240" w:lineRule="auto"/>
        <w:textAlignment w:val="baseline"/>
        <w:rPr>
          <w:rFonts w:ascii="Calibri" w:eastAsia="Times New Roman" w:hAnsi="Calibri" w:cs="Times New Roman"/>
          <w:color w:val="000000" w:themeColor="text1"/>
          <w:sz w:val="23"/>
          <w:szCs w:val="23"/>
          <w:lang w:eastAsia="en-IE"/>
        </w:rPr>
      </w:pPr>
      <w:r w:rsidRPr="00FA793C">
        <w:rPr>
          <w:rFonts w:ascii="Calibri" w:eastAsia="Times New Roman" w:hAnsi="Calibri" w:cs="Times New Roman"/>
          <w:color w:val="000000" w:themeColor="text1"/>
          <w:sz w:val="23"/>
          <w:szCs w:val="23"/>
          <w:lang w:eastAsia="en-IE"/>
        </w:rPr>
        <w:t xml:space="preserve">Ensuring that </w:t>
      </w:r>
      <w:r w:rsidR="00C4487A" w:rsidRPr="00FA793C">
        <w:rPr>
          <w:rFonts w:ascii="Calibri" w:eastAsia="Times New Roman" w:hAnsi="Calibri" w:cs="Times New Roman"/>
          <w:color w:val="000000" w:themeColor="text1"/>
          <w:sz w:val="23"/>
          <w:szCs w:val="23"/>
          <w:lang w:eastAsia="en-IE"/>
        </w:rPr>
        <w:t xml:space="preserve">the rights of private sector </w:t>
      </w:r>
      <w:r w:rsidRPr="00FA793C">
        <w:rPr>
          <w:rFonts w:ascii="Calibri" w:eastAsia="Times New Roman" w:hAnsi="Calibri" w:cs="Times New Roman"/>
          <w:color w:val="000000" w:themeColor="text1"/>
          <w:sz w:val="23"/>
          <w:szCs w:val="23"/>
          <w:lang w:eastAsia="en-IE"/>
        </w:rPr>
        <w:t>tenants’ are fully protected when their property is taken over by a receiver</w:t>
      </w:r>
      <w:r w:rsidR="009E4F7C" w:rsidRPr="00FA793C">
        <w:rPr>
          <w:rFonts w:ascii="Calibri" w:eastAsia="Times New Roman" w:hAnsi="Calibri" w:cs="Times New Roman"/>
          <w:color w:val="000000" w:themeColor="text1"/>
          <w:sz w:val="23"/>
          <w:szCs w:val="23"/>
          <w:lang w:eastAsia="en-IE"/>
        </w:rPr>
        <w:t xml:space="preserve"> so that landlord obligations </w:t>
      </w:r>
      <w:r w:rsidR="00DF6CB6" w:rsidRPr="00FA793C">
        <w:rPr>
          <w:rFonts w:ascii="Calibri" w:eastAsia="Times New Roman" w:hAnsi="Calibri" w:cs="Times New Roman"/>
          <w:color w:val="000000" w:themeColor="text1"/>
          <w:sz w:val="23"/>
          <w:szCs w:val="23"/>
          <w:lang w:eastAsia="en-IE"/>
        </w:rPr>
        <w:t xml:space="preserve">to tenants </w:t>
      </w:r>
      <w:r w:rsidR="009E4F7C" w:rsidRPr="00FA793C">
        <w:rPr>
          <w:rFonts w:ascii="Calibri" w:eastAsia="Times New Roman" w:hAnsi="Calibri" w:cs="Times New Roman"/>
          <w:color w:val="000000" w:themeColor="text1"/>
          <w:sz w:val="23"/>
          <w:szCs w:val="23"/>
          <w:lang w:eastAsia="en-IE"/>
        </w:rPr>
        <w:t xml:space="preserve">are </w:t>
      </w:r>
      <w:r w:rsidR="00DF6CB6" w:rsidRPr="00FA793C">
        <w:rPr>
          <w:rFonts w:ascii="Calibri" w:eastAsia="Times New Roman" w:hAnsi="Calibri" w:cs="Times New Roman"/>
          <w:color w:val="000000" w:themeColor="text1"/>
          <w:sz w:val="23"/>
          <w:szCs w:val="23"/>
          <w:lang w:eastAsia="en-IE"/>
        </w:rPr>
        <w:t>honoured</w:t>
      </w:r>
      <w:r w:rsidRPr="00FA793C">
        <w:rPr>
          <w:rFonts w:ascii="Calibri" w:eastAsia="Times New Roman" w:hAnsi="Calibri" w:cs="Times New Roman"/>
          <w:color w:val="000000" w:themeColor="text1"/>
          <w:sz w:val="23"/>
          <w:szCs w:val="23"/>
          <w:lang w:eastAsia="en-IE"/>
        </w:rPr>
        <w:t>.</w:t>
      </w:r>
      <w:r w:rsidRPr="00FA793C">
        <w:rPr>
          <w:rFonts w:ascii="Calibri" w:eastAsia="Times New Roman" w:hAnsi="Calibri" w:cs="Times New Roman"/>
          <w:color w:val="000000" w:themeColor="text1"/>
          <w:sz w:val="23"/>
          <w:szCs w:val="23"/>
          <w:lang w:eastAsia="en-IE"/>
        </w:rPr>
        <w:br/>
      </w:r>
    </w:p>
    <w:p w:rsidR="007521E3" w:rsidRPr="00E9618F" w:rsidRDefault="007521E3" w:rsidP="00E9618F">
      <w:pPr>
        <w:pStyle w:val="Heading3"/>
      </w:pPr>
      <w:r w:rsidRPr="00E9618F">
        <w:t>Family hubs</w:t>
      </w:r>
    </w:p>
    <w:p w:rsidR="007521E3" w:rsidRPr="00FA793C" w:rsidRDefault="00DF6CB6" w:rsidP="00337386">
      <w:pPr>
        <w:shd w:val="clear" w:color="auto" w:fill="FFFFFF"/>
        <w:spacing w:after="0" w:line="240" w:lineRule="auto"/>
        <w:textAlignment w:val="baseline"/>
        <w:rPr>
          <w:rFonts w:ascii="Calibri" w:eastAsia="Times New Roman" w:hAnsi="Calibri" w:cs="Times New Roman"/>
          <w:color w:val="000000" w:themeColor="text1"/>
          <w:sz w:val="23"/>
          <w:szCs w:val="23"/>
          <w:bdr w:val="none" w:sz="0" w:space="0" w:color="auto" w:frame="1"/>
          <w:lang w:eastAsia="en-IE"/>
        </w:rPr>
      </w:pPr>
      <w:r w:rsidRPr="00FA793C">
        <w:rPr>
          <w:color w:val="000000" w:themeColor="text1"/>
          <w:sz w:val="23"/>
          <w:szCs w:val="23"/>
        </w:rPr>
        <w:lastRenderedPageBreak/>
        <w:t>F</w:t>
      </w:r>
      <w:hyperlink r:id="rId14" w:tgtFrame="_blank" w:history="1">
        <w:r w:rsidR="007521E3" w:rsidRPr="00FA793C">
          <w:rPr>
            <w:rStyle w:val="Hyperlink"/>
            <w:rFonts w:ascii="Calibri" w:eastAsia="Times New Roman" w:hAnsi="Calibri" w:cs="Times New Roman"/>
            <w:color w:val="000000" w:themeColor="text1"/>
            <w:sz w:val="23"/>
            <w:szCs w:val="23"/>
            <w:u w:val="none"/>
            <w:bdr w:val="none" w:sz="0" w:space="0" w:color="auto" w:frame="1"/>
            <w:lang w:eastAsia="en-IE"/>
          </w:rPr>
          <w:t>amily hubs</w:t>
        </w:r>
      </w:hyperlink>
      <w:r w:rsidR="007521E3" w:rsidRPr="00FA793C">
        <w:rPr>
          <w:rFonts w:ascii="Calibri" w:eastAsia="Times New Roman" w:hAnsi="Calibri" w:cs="Times New Roman"/>
          <w:color w:val="000000" w:themeColor="text1"/>
          <w:sz w:val="23"/>
          <w:szCs w:val="23"/>
          <w:lang w:eastAsia="en-IE"/>
        </w:rPr>
        <w:t> </w:t>
      </w:r>
      <w:r w:rsidR="008D2832" w:rsidRPr="00FA793C">
        <w:rPr>
          <w:rFonts w:ascii="Calibri" w:eastAsia="Times New Roman" w:hAnsi="Calibri" w:cs="Times New Roman"/>
          <w:color w:val="000000" w:themeColor="text1"/>
          <w:sz w:val="23"/>
          <w:szCs w:val="23"/>
          <w:lang w:eastAsia="en-IE"/>
        </w:rPr>
        <w:t>(</w:t>
      </w:r>
      <w:r w:rsidR="007521E3" w:rsidRPr="00FA793C">
        <w:rPr>
          <w:rFonts w:ascii="Calibri" w:eastAsia="Times New Roman" w:hAnsi="Calibri" w:cs="Times New Roman"/>
          <w:color w:val="000000" w:themeColor="text1"/>
          <w:sz w:val="23"/>
          <w:szCs w:val="23"/>
          <w:lang w:eastAsia="en-IE"/>
        </w:rPr>
        <w:t>group accommodation units specifically for families looking for permanent accommodation</w:t>
      </w:r>
      <w:r w:rsidR="008D2832" w:rsidRPr="00FA793C">
        <w:rPr>
          <w:rFonts w:ascii="Calibri" w:eastAsia="Times New Roman" w:hAnsi="Calibri" w:cs="Times New Roman"/>
          <w:color w:val="000000" w:themeColor="text1"/>
          <w:sz w:val="23"/>
          <w:szCs w:val="23"/>
          <w:lang w:eastAsia="en-IE"/>
        </w:rPr>
        <w:t>) are part of the Rebuilding Ireland’s solution to the numbers of families forced to live in hotels due to homelessness</w:t>
      </w:r>
      <w:r w:rsidR="007521E3" w:rsidRPr="00FA793C">
        <w:rPr>
          <w:rFonts w:ascii="Calibri" w:eastAsia="Times New Roman" w:hAnsi="Calibri" w:cs="Times New Roman"/>
          <w:color w:val="000000" w:themeColor="text1"/>
          <w:sz w:val="23"/>
          <w:szCs w:val="23"/>
          <w:lang w:eastAsia="en-IE"/>
        </w:rPr>
        <w:t xml:space="preserve">. </w:t>
      </w:r>
      <w:r w:rsidRPr="00FA793C">
        <w:rPr>
          <w:rFonts w:ascii="Calibri" w:eastAsia="Times New Roman" w:hAnsi="Calibri" w:cs="Times New Roman"/>
          <w:color w:val="000000" w:themeColor="text1"/>
          <w:sz w:val="23"/>
          <w:szCs w:val="23"/>
          <w:lang w:eastAsia="en-IE"/>
        </w:rPr>
        <w:t>However, c</w:t>
      </w:r>
      <w:r w:rsidR="007521E3" w:rsidRPr="00FA793C">
        <w:rPr>
          <w:rFonts w:ascii="Calibri" w:eastAsia="Times New Roman" w:hAnsi="Calibri" w:cs="Times New Roman"/>
          <w:color w:val="000000" w:themeColor="text1"/>
          <w:sz w:val="23"/>
          <w:szCs w:val="23"/>
          <w:lang w:eastAsia="en-IE"/>
        </w:rPr>
        <w:t xml:space="preserve">oncerns </w:t>
      </w:r>
      <w:r w:rsidR="008D2832" w:rsidRPr="00FA793C">
        <w:rPr>
          <w:rFonts w:ascii="Calibri" w:eastAsia="Times New Roman" w:hAnsi="Calibri" w:cs="Times New Roman"/>
          <w:color w:val="000000" w:themeColor="text1"/>
          <w:sz w:val="23"/>
          <w:szCs w:val="23"/>
          <w:lang w:eastAsia="en-IE"/>
        </w:rPr>
        <w:t xml:space="preserve">have been expressed about these family hubs as a solution in that they are </w:t>
      </w:r>
      <w:r w:rsidR="008D2832" w:rsidRPr="00FA793C">
        <w:rPr>
          <w:rFonts w:ascii="Calibri" w:eastAsia="Times New Roman" w:hAnsi="Calibri" w:cs="Times New Roman"/>
          <w:color w:val="000000" w:themeColor="text1"/>
          <w:sz w:val="23"/>
          <w:szCs w:val="23"/>
          <w:bdr w:val="none" w:sz="0" w:space="0" w:color="auto" w:frame="1"/>
          <w:lang w:eastAsia="en-IE"/>
        </w:rPr>
        <w:t>not conducive to long-term family living.</w:t>
      </w:r>
      <w:r w:rsidR="008D2832" w:rsidRPr="00FA793C">
        <w:rPr>
          <w:rFonts w:ascii="Calibri" w:eastAsia="Times New Roman" w:hAnsi="Calibri" w:cs="Times New Roman"/>
          <w:color w:val="000000" w:themeColor="text1"/>
          <w:sz w:val="23"/>
          <w:szCs w:val="23"/>
          <w:lang w:eastAsia="en-IE"/>
        </w:rPr>
        <w:t xml:space="preserve"> </w:t>
      </w:r>
      <w:r w:rsidR="007521E3" w:rsidRPr="00FA793C">
        <w:rPr>
          <w:rFonts w:ascii="Calibri" w:eastAsia="Times New Roman" w:hAnsi="Calibri" w:cs="Times New Roman"/>
          <w:color w:val="000000" w:themeColor="text1"/>
          <w:sz w:val="23"/>
          <w:szCs w:val="23"/>
          <w:bdr w:val="none" w:sz="0" w:space="0" w:color="auto" w:frame="1"/>
          <w:lang w:eastAsia="en-IE"/>
        </w:rPr>
        <w:t>It is noted</w:t>
      </w:r>
      <w:r w:rsidR="008D2832" w:rsidRPr="00FA793C">
        <w:rPr>
          <w:rFonts w:ascii="Calibri" w:eastAsia="Times New Roman" w:hAnsi="Calibri" w:cs="Times New Roman"/>
          <w:color w:val="000000" w:themeColor="text1"/>
          <w:sz w:val="23"/>
          <w:szCs w:val="23"/>
          <w:bdr w:val="none" w:sz="0" w:space="0" w:color="auto" w:frame="1"/>
          <w:lang w:eastAsia="en-IE"/>
        </w:rPr>
        <w:t>, for example,</w:t>
      </w:r>
      <w:r w:rsidR="007521E3" w:rsidRPr="00FA793C">
        <w:rPr>
          <w:rFonts w:ascii="Calibri" w:eastAsia="Times New Roman" w:hAnsi="Calibri" w:cs="Times New Roman"/>
          <w:color w:val="000000" w:themeColor="text1"/>
          <w:sz w:val="23"/>
          <w:szCs w:val="23"/>
          <w:bdr w:val="none" w:sz="0" w:space="0" w:color="auto" w:frame="1"/>
          <w:lang w:eastAsia="en-IE"/>
        </w:rPr>
        <w:t xml:space="preserve"> that the Irish Human Rights and Equality Commission (IHREC)</w:t>
      </w:r>
      <w:r w:rsidR="009B57E4" w:rsidRPr="00FA793C">
        <w:rPr>
          <w:rFonts w:ascii="Calibri" w:eastAsia="Times New Roman" w:hAnsi="Calibri" w:cs="Times New Roman"/>
          <w:color w:val="000000" w:themeColor="text1"/>
          <w:sz w:val="23"/>
          <w:szCs w:val="23"/>
          <w:bdr w:val="none" w:sz="0" w:space="0" w:color="auto" w:frame="1"/>
          <w:lang w:eastAsia="en-IE"/>
        </w:rPr>
        <w:t>, in a recent policy statement</w:t>
      </w:r>
      <w:r w:rsidR="007521E3" w:rsidRPr="00FA793C">
        <w:rPr>
          <w:rFonts w:ascii="Calibri" w:eastAsia="Times New Roman" w:hAnsi="Calibri" w:cs="Times New Roman"/>
          <w:color w:val="000000" w:themeColor="text1"/>
          <w:sz w:val="23"/>
          <w:szCs w:val="23"/>
          <w:bdr w:val="none" w:sz="0" w:space="0" w:color="auto" w:frame="1"/>
          <w:lang w:eastAsia="en-IE"/>
        </w:rPr>
        <w:t> has called for a change in law to ensure homeless families do</w:t>
      </w:r>
      <w:r w:rsidR="008D2832" w:rsidRPr="00FA793C">
        <w:rPr>
          <w:rFonts w:ascii="Calibri" w:eastAsia="Times New Roman" w:hAnsi="Calibri" w:cs="Times New Roman"/>
          <w:color w:val="000000" w:themeColor="text1"/>
          <w:sz w:val="23"/>
          <w:szCs w:val="23"/>
          <w:bdr w:val="none" w:sz="0" w:space="0" w:color="auto" w:frame="1"/>
          <w:lang w:eastAsia="en-IE"/>
        </w:rPr>
        <w:t xml:space="preserve"> </w:t>
      </w:r>
      <w:r w:rsidR="007521E3" w:rsidRPr="00FA793C">
        <w:rPr>
          <w:rFonts w:ascii="Calibri" w:eastAsia="Times New Roman" w:hAnsi="Calibri" w:cs="Times New Roman"/>
          <w:color w:val="000000" w:themeColor="text1"/>
          <w:sz w:val="23"/>
          <w:szCs w:val="23"/>
          <w:bdr w:val="none" w:sz="0" w:space="0" w:color="auto" w:frame="1"/>
          <w:lang w:eastAsia="en-IE"/>
        </w:rPr>
        <w:t>n</w:t>
      </w:r>
      <w:r w:rsidR="008D2832" w:rsidRPr="00FA793C">
        <w:rPr>
          <w:rFonts w:ascii="Calibri" w:eastAsia="Times New Roman" w:hAnsi="Calibri" w:cs="Times New Roman"/>
          <w:color w:val="000000" w:themeColor="text1"/>
          <w:sz w:val="23"/>
          <w:szCs w:val="23"/>
          <w:bdr w:val="none" w:sz="0" w:space="0" w:color="auto" w:frame="1"/>
          <w:lang w:eastAsia="en-IE"/>
        </w:rPr>
        <w:t>o</w:t>
      </w:r>
      <w:r w:rsidR="007521E3" w:rsidRPr="00FA793C">
        <w:rPr>
          <w:rFonts w:ascii="Calibri" w:eastAsia="Times New Roman" w:hAnsi="Calibri" w:cs="Times New Roman"/>
          <w:color w:val="000000" w:themeColor="text1"/>
          <w:sz w:val="23"/>
          <w:szCs w:val="23"/>
          <w:bdr w:val="none" w:sz="0" w:space="0" w:color="auto" w:frame="1"/>
          <w:lang w:eastAsia="en-IE"/>
        </w:rPr>
        <w:t>t spend long peri</w:t>
      </w:r>
      <w:r w:rsidR="008D2832" w:rsidRPr="00FA793C">
        <w:rPr>
          <w:rFonts w:ascii="Calibri" w:eastAsia="Times New Roman" w:hAnsi="Calibri" w:cs="Times New Roman"/>
          <w:color w:val="000000" w:themeColor="text1"/>
          <w:sz w:val="23"/>
          <w:szCs w:val="23"/>
          <w:bdr w:val="none" w:sz="0" w:space="0" w:color="auto" w:frame="1"/>
          <w:lang w:eastAsia="en-IE"/>
        </w:rPr>
        <w:t>ods in group home ‘family hubs’</w:t>
      </w:r>
      <w:r w:rsidR="00C4487A" w:rsidRPr="00FA793C">
        <w:rPr>
          <w:rFonts w:ascii="Calibri" w:eastAsia="Times New Roman" w:hAnsi="Calibri" w:cs="Times New Roman"/>
          <w:color w:val="000000" w:themeColor="text1"/>
          <w:sz w:val="23"/>
          <w:szCs w:val="23"/>
          <w:bdr w:val="none" w:sz="0" w:space="0" w:color="auto" w:frame="1"/>
          <w:lang w:eastAsia="en-IE"/>
        </w:rPr>
        <w:t>.</w:t>
      </w:r>
      <w:r w:rsidR="0022568F" w:rsidRPr="00FA793C">
        <w:rPr>
          <w:rStyle w:val="FootnoteReference"/>
          <w:rFonts w:ascii="Calibri" w:eastAsia="Times New Roman" w:hAnsi="Calibri" w:cs="Times New Roman"/>
          <w:color w:val="000000" w:themeColor="text1"/>
          <w:sz w:val="23"/>
          <w:szCs w:val="23"/>
          <w:bdr w:val="none" w:sz="0" w:space="0" w:color="auto" w:frame="1"/>
          <w:lang w:eastAsia="en-IE"/>
        </w:rPr>
        <w:footnoteReference w:id="3"/>
      </w:r>
      <w:r w:rsidR="008D2832" w:rsidRPr="00FA793C">
        <w:rPr>
          <w:rFonts w:ascii="Calibri" w:eastAsia="Times New Roman" w:hAnsi="Calibri" w:cs="Times New Roman"/>
          <w:color w:val="000000" w:themeColor="text1"/>
          <w:sz w:val="23"/>
          <w:szCs w:val="23"/>
          <w:bdr w:val="none" w:sz="0" w:space="0" w:color="auto" w:frame="1"/>
          <w:lang w:eastAsia="en-IE"/>
        </w:rPr>
        <w:t xml:space="preserve"> </w:t>
      </w:r>
    </w:p>
    <w:p w:rsidR="00C4487A" w:rsidRPr="00FA793C" w:rsidRDefault="00C4487A" w:rsidP="00337386">
      <w:pPr>
        <w:spacing w:line="240" w:lineRule="auto"/>
        <w:rPr>
          <w:rFonts w:ascii="Calibri" w:hAnsi="Calibri"/>
          <w:b/>
          <w:color w:val="000000" w:themeColor="text1"/>
          <w:sz w:val="23"/>
          <w:szCs w:val="23"/>
        </w:rPr>
      </w:pPr>
    </w:p>
    <w:p w:rsidR="00397A70" w:rsidRPr="00FA793C" w:rsidRDefault="00397A70" w:rsidP="00E9618F">
      <w:pPr>
        <w:pStyle w:val="Heading2"/>
      </w:pPr>
      <w:r w:rsidRPr="00FA793C">
        <w:t>Q.3</w:t>
      </w:r>
    </w:p>
    <w:p w:rsidR="00975F81" w:rsidRPr="00FA793C" w:rsidRDefault="00397A70" w:rsidP="00E9618F">
      <w:pPr>
        <w:pStyle w:val="Heading2"/>
      </w:pPr>
      <w:r w:rsidRPr="00FA793C">
        <w:t>What further action should be taken to increase both the scale and speed of delivery of Social Housing? Are there new delivery models or mechanisms to accelerate output?</w:t>
      </w:r>
    </w:p>
    <w:p w:rsidR="0024447F" w:rsidRPr="00FA793C" w:rsidRDefault="00975F81" w:rsidP="00337386">
      <w:pPr>
        <w:spacing w:line="240" w:lineRule="auto"/>
        <w:rPr>
          <w:rFonts w:ascii="Calibri" w:hAnsi="Calibri"/>
          <w:color w:val="000000" w:themeColor="text1"/>
          <w:sz w:val="23"/>
          <w:szCs w:val="23"/>
          <w:bdr w:val="none" w:sz="0" w:space="0" w:color="auto" w:frame="1"/>
        </w:rPr>
      </w:pPr>
      <w:r w:rsidRPr="00FA793C">
        <w:rPr>
          <w:rFonts w:ascii="Calibri" w:hAnsi="Calibri"/>
          <w:color w:val="000000" w:themeColor="text1"/>
          <w:sz w:val="23"/>
          <w:szCs w:val="23"/>
        </w:rPr>
        <w:t>There is a need to e</w:t>
      </w:r>
      <w:r w:rsidRPr="00FA793C">
        <w:rPr>
          <w:rFonts w:ascii="Calibri" w:hAnsi="Calibri"/>
          <w:color w:val="000000" w:themeColor="text1"/>
          <w:sz w:val="23"/>
          <w:szCs w:val="23"/>
          <w:bdr w:val="none" w:sz="0" w:space="0" w:color="auto" w:frame="1"/>
        </w:rPr>
        <w:t>scalate the direct Local Authority social housing building programme in a strong, focused and proactive manner</w:t>
      </w:r>
      <w:r w:rsidR="0022568F" w:rsidRPr="00FA793C">
        <w:rPr>
          <w:rFonts w:ascii="Calibri" w:hAnsi="Calibri"/>
          <w:color w:val="000000" w:themeColor="text1"/>
          <w:sz w:val="23"/>
          <w:szCs w:val="23"/>
          <w:bdr w:val="none" w:sz="0" w:space="0" w:color="auto" w:frame="1"/>
        </w:rPr>
        <w:t xml:space="preserve"> and as a matter of urgency</w:t>
      </w:r>
      <w:r w:rsidRPr="00FA793C">
        <w:rPr>
          <w:rFonts w:ascii="Calibri" w:hAnsi="Calibri"/>
          <w:color w:val="000000" w:themeColor="text1"/>
          <w:sz w:val="23"/>
          <w:szCs w:val="23"/>
          <w:bdr w:val="none" w:sz="0" w:space="0" w:color="auto" w:frame="1"/>
        </w:rPr>
        <w:t xml:space="preserve">.  Since progress to date has not kept pace with either actual housing needs or targets, there is a need for a wider dialogue on the matter at societal, political and government level.  This dialogue needs to be framed within a human rights framework within which people’s right to adequate housing is a core component of citizenship. </w:t>
      </w:r>
    </w:p>
    <w:p w:rsidR="00DF6CB6" w:rsidRPr="00FA793C" w:rsidRDefault="00975F81" w:rsidP="00337386">
      <w:pPr>
        <w:spacing w:line="240" w:lineRule="auto"/>
        <w:rPr>
          <w:rFonts w:ascii="Calibri" w:hAnsi="Calibri"/>
          <w:b/>
          <w:color w:val="000000" w:themeColor="text1"/>
          <w:sz w:val="23"/>
          <w:szCs w:val="23"/>
        </w:rPr>
      </w:pPr>
      <w:r w:rsidRPr="00FA793C">
        <w:rPr>
          <w:rFonts w:ascii="Calibri" w:hAnsi="Calibri"/>
          <w:color w:val="000000" w:themeColor="text1"/>
          <w:sz w:val="23"/>
          <w:szCs w:val="23"/>
          <w:bdr w:val="none" w:sz="0" w:space="0" w:color="auto" w:frame="1"/>
        </w:rPr>
        <w:t xml:space="preserve">The resource implications </w:t>
      </w:r>
      <w:r w:rsidR="0024447F" w:rsidRPr="00FA793C">
        <w:rPr>
          <w:rFonts w:ascii="Calibri" w:hAnsi="Calibri"/>
          <w:color w:val="000000" w:themeColor="text1"/>
          <w:sz w:val="23"/>
          <w:szCs w:val="23"/>
          <w:bdr w:val="none" w:sz="0" w:space="0" w:color="auto" w:frame="1"/>
        </w:rPr>
        <w:t xml:space="preserve">of direct </w:t>
      </w:r>
      <w:r w:rsidR="0022568F" w:rsidRPr="00FA793C">
        <w:rPr>
          <w:rFonts w:ascii="Calibri" w:hAnsi="Calibri"/>
          <w:color w:val="000000" w:themeColor="text1"/>
          <w:sz w:val="23"/>
          <w:szCs w:val="23"/>
          <w:bdr w:val="none" w:sz="0" w:space="0" w:color="auto" w:frame="1"/>
        </w:rPr>
        <w:t xml:space="preserve">social housing </w:t>
      </w:r>
      <w:r w:rsidR="0024447F" w:rsidRPr="00FA793C">
        <w:rPr>
          <w:rFonts w:ascii="Calibri" w:hAnsi="Calibri"/>
          <w:color w:val="000000" w:themeColor="text1"/>
          <w:sz w:val="23"/>
          <w:szCs w:val="23"/>
          <w:bdr w:val="none" w:sz="0" w:space="0" w:color="auto" w:frame="1"/>
        </w:rPr>
        <w:t xml:space="preserve">provision by local authorities </w:t>
      </w:r>
      <w:r w:rsidRPr="00FA793C">
        <w:rPr>
          <w:rFonts w:ascii="Calibri" w:hAnsi="Calibri"/>
          <w:color w:val="000000" w:themeColor="text1"/>
          <w:sz w:val="23"/>
          <w:szCs w:val="23"/>
          <w:bdr w:val="none" w:sz="0" w:space="0" w:color="auto" w:frame="1"/>
        </w:rPr>
        <w:t xml:space="preserve">are of course significant but may not be as great </w:t>
      </w:r>
      <w:r w:rsidR="0024447F" w:rsidRPr="00FA793C">
        <w:rPr>
          <w:rFonts w:ascii="Calibri" w:hAnsi="Calibri"/>
          <w:color w:val="000000" w:themeColor="text1"/>
          <w:sz w:val="23"/>
          <w:szCs w:val="23"/>
          <w:bdr w:val="none" w:sz="0" w:space="0" w:color="auto" w:frame="1"/>
        </w:rPr>
        <w:t xml:space="preserve">in the longer-term </w:t>
      </w:r>
      <w:r w:rsidRPr="00FA793C">
        <w:rPr>
          <w:rFonts w:ascii="Calibri" w:hAnsi="Calibri"/>
          <w:color w:val="000000" w:themeColor="text1"/>
          <w:sz w:val="23"/>
          <w:szCs w:val="23"/>
          <w:bdr w:val="none" w:sz="0" w:space="0" w:color="auto" w:frame="1"/>
        </w:rPr>
        <w:t xml:space="preserve">as those involved in the current approach with an over-reliance on the private sector.  The latter should be an option of </w:t>
      </w:r>
      <w:r w:rsidR="0068601B" w:rsidRPr="00FA793C">
        <w:rPr>
          <w:rFonts w:ascii="Calibri" w:hAnsi="Calibri"/>
          <w:color w:val="000000" w:themeColor="text1"/>
          <w:sz w:val="23"/>
          <w:szCs w:val="23"/>
          <w:bdr w:val="none" w:sz="0" w:space="0" w:color="auto" w:frame="1"/>
        </w:rPr>
        <w:t xml:space="preserve">secondary </w:t>
      </w:r>
      <w:r w:rsidRPr="00FA793C">
        <w:rPr>
          <w:rFonts w:ascii="Calibri" w:hAnsi="Calibri"/>
          <w:color w:val="000000" w:themeColor="text1"/>
          <w:sz w:val="23"/>
          <w:szCs w:val="23"/>
          <w:bdr w:val="none" w:sz="0" w:space="0" w:color="auto" w:frame="1"/>
        </w:rPr>
        <w:t xml:space="preserve">resort </w:t>
      </w:r>
      <w:r w:rsidR="0022568F" w:rsidRPr="00FA793C">
        <w:rPr>
          <w:rFonts w:ascii="Calibri" w:hAnsi="Calibri"/>
          <w:color w:val="000000" w:themeColor="text1"/>
          <w:sz w:val="23"/>
          <w:szCs w:val="23"/>
          <w:bdr w:val="none" w:sz="0" w:space="0" w:color="auto" w:frame="1"/>
        </w:rPr>
        <w:t xml:space="preserve">for social housing </w:t>
      </w:r>
      <w:r w:rsidRPr="00FA793C">
        <w:rPr>
          <w:rFonts w:ascii="Calibri" w:hAnsi="Calibri"/>
          <w:color w:val="000000" w:themeColor="text1"/>
          <w:sz w:val="23"/>
          <w:szCs w:val="23"/>
          <w:bdr w:val="none" w:sz="0" w:space="0" w:color="auto" w:frame="1"/>
        </w:rPr>
        <w:t xml:space="preserve">rather than of first resort as is the case at present. Political and social consensus on this central policy issue should be forthcoming if it is proactively promoted by Government. </w:t>
      </w:r>
      <w:r w:rsidRPr="00FA793C">
        <w:rPr>
          <w:rFonts w:ascii="Calibri" w:hAnsi="Calibri"/>
          <w:color w:val="000000" w:themeColor="text1"/>
          <w:sz w:val="23"/>
          <w:szCs w:val="23"/>
        </w:rPr>
        <w:br/>
      </w:r>
    </w:p>
    <w:p w:rsidR="00397A70" w:rsidRPr="00FA793C" w:rsidRDefault="00397A70" w:rsidP="00E9618F">
      <w:pPr>
        <w:pStyle w:val="Heading2"/>
      </w:pPr>
      <w:r w:rsidRPr="00FA793C">
        <w:t>Q.4</w:t>
      </w:r>
    </w:p>
    <w:p w:rsidR="00590194" w:rsidRPr="00FA793C" w:rsidRDefault="00397A70" w:rsidP="00E9618F">
      <w:pPr>
        <w:pStyle w:val="Heading2"/>
      </w:pPr>
      <w:r w:rsidRPr="00FA793C">
        <w:t>What additional initiatives or policy tools can best activate housing lands and deliver new housing supply to buy or rent at more affordable levels?</w:t>
      </w:r>
    </w:p>
    <w:p w:rsidR="00397A70" w:rsidRPr="00FA793C" w:rsidRDefault="00975F81" w:rsidP="00337386">
      <w:pPr>
        <w:spacing w:line="240" w:lineRule="auto"/>
        <w:rPr>
          <w:rFonts w:ascii="Calibri" w:hAnsi="Calibri"/>
          <w:b/>
          <w:color w:val="000000" w:themeColor="text1"/>
          <w:sz w:val="23"/>
          <w:szCs w:val="23"/>
        </w:rPr>
      </w:pPr>
      <w:r w:rsidRPr="00FA793C">
        <w:rPr>
          <w:rFonts w:ascii="Calibri" w:hAnsi="Calibri"/>
          <w:color w:val="000000" w:themeColor="text1"/>
          <w:sz w:val="23"/>
          <w:szCs w:val="23"/>
        </w:rPr>
        <w:t xml:space="preserve">The Citizens Information Board is not in a position to make informed comment </w:t>
      </w:r>
      <w:r w:rsidR="00EA3668" w:rsidRPr="00FA793C">
        <w:rPr>
          <w:rFonts w:ascii="Calibri" w:hAnsi="Calibri"/>
          <w:color w:val="000000" w:themeColor="text1"/>
          <w:sz w:val="23"/>
          <w:szCs w:val="23"/>
        </w:rPr>
        <w:t xml:space="preserve">on this very broad area other than to remark that the concept of partnerships should be explored wherever such potential exists. </w:t>
      </w:r>
      <w:r w:rsidRPr="00FA793C">
        <w:rPr>
          <w:rFonts w:ascii="Calibri" w:hAnsi="Calibri"/>
          <w:b/>
          <w:color w:val="000000" w:themeColor="text1"/>
          <w:sz w:val="23"/>
          <w:szCs w:val="23"/>
        </w:rPr>
        <w:t xml:space="preserve"> </w:t>
      </w:r>
      <w:r w:rsidR="00590194" w:rsidRPr="00FA793C">
        <w:rPr>
          <w:rFonts w:cs="Arial"/>
          <w:color w:val="000000" w:themeColor="text1"/>
          <w:sz w:val="23"/>
          <w:szCs w:val="23"/>
        </w:rPr>
        <w:t>Clearly there is a need to provide for a level of supply and related rents that are realistic and affordable by all household types in all locations</w:t>
      </w:r>
      <w:r w:rsidR="00590194" w:rsidRPr="00FA793C">
        <w:rPr>
          <w:rStyle w:val="FootnoteReference"/>
          <w:rFonts w:cs="Arial"/>
          <w:color w:val="000000" w:themeColor="text1"/>
          <w:sz w:val="23"/>
          <w:szCs w:val="23"/>
        </w:rPr>
        <w:footnoteReference w:id="4"/>
      </w:r>
      <w:r w:rsidR="00590194" w:rsidRPr="00FA793C">
        <w:rPr>
          <w:rFonts w:cs="Arial"/>
          <w:color w:val="000000" w:themeColor="text1"/>
          <w:sz w:val="23"/>
          <w:szCs w:val="23"/>
        </w:rPr>
        <w:t xml:space="preserve"> whether or not tenants are availing of housing support from the State. Increasing housing supply will obviously involve an inter-departmental approach involving non-housing bodies – for example, those responsible for developing the social, amenities and transport </w:t>
      </w:r>
      <w:r w:rsidR="009B57E4" w:rsidRPr="00FA793C">
        <w:rPr>
          <w:rFonts w:cs="Arial"/>
          <w:color w:val="000000" w:themeColor="text1"/>
          <w:sz w:val="23"/>
          <w:szCs w:val="23"/>
        </w:rPr>
        <w:t>infrastructure.</w:t>
      </w:r>
    </w:p>
    <w:p w:rsidR="00397A70" w:rsidRPr="00FA793C" w:rsidRDefault="00397A70" w:rsidP="00E9618F">
      <w:pPr>
        <w:pStyle w:val="Heading2"/>
      </w:pPr>
      <w:r w:rsidRPr="00FA793C">
        <w:t>Q.5</w:t>
      </w:r>
    </w:p>
    <w:p w:rsidR="00397A70" w:rsidRPr="00FA793C" w:rsidRDefault="00397A70" w:rsidP="00E9618F">
      <w:pPr>
        <w:pStyle w:val="Heading2"/>
      </w:pPr>
      <w:r w:rsidRPr="00FA793C">
        <w:t>How can we encourage increased supply of rental accommodation and foster a sustainable sector that meets the needs of all tenants across the different rental market segments?</w:t>
      </w:r>
    </w:p>
    <w:p w:rsidR="005D377C" w:rsidRPr="00FA793C" w:rsidRDefault="00C4487A" w:rsidP="00337386">
      <w:pPr>
        <w:pStyle w:val="NoSpacing"/>
        <w:numPr>
          <w:ilvl w:val="0"/>
          <w:numId w:val="34"/>
        </w:numPr>
        <w:rPr>
          <w:color w:val="000000" w:themeColor="text1"/>
          <w:sz w:val="23"/>
          <w:szCs w:val="23"/>
        </w:rPr>
      </w:pPr>
      <w:r w:rsidRPr="00FA793C">
        <w:rPr>
          <w:color w:val="000000" w:themeColor="text1"/>
          <w:sz w:val="23"/>
          <w:szCs w:val="23"/>
        </w:rPr>
        <w:t xml:space="preserve">The provisions of the </w:t>
      </w:r>
      <w:r w:rsidR="002A416A" w:rsidRPr="00FA793C">
        <w:rPr>
          <w:color w:val="000000" w:themeColor="text1"/>
          <w:sz w:val="23"/>
          <w:szCs w:val="23"/>
        </w:rPr>
        <w:t>Strategy for the Rental Sector</w:t>
      </w:r>
      <w:r w:rsidRPr="00FA793C">
        <w:rPr>
          <w:color w:val="000000" w:themeColor="text1"/>
          <w:sz w:val="23"/>
          <w:szCs w:val="23"/>
        </w:rPr>
        <w:t xml:space="preserve"> (</w:t>
      </w:r>
      <w:r w:rsidR="002A416A" w:rsidRPr="00FA793C">
        <w:rPr>
          <w:color w:val="000000" w:themeColor="text1"/>
          <w:sz w:val="23"/>
          <w:szCs w:val="23"/>
        </w:rPr>
        <w:t>published in December 2016</w:t>
      </w:r>
      <w:r w:rsidRPr="00FA793C">
        <w:rPr>
          <w:color w:val="000000" w:themeColor="text1"/>
          <w:sz w:val="23"/>
          <w:szCs w:val="23"/>
        </w:rPr>
        <w:t>) have much merit</w:t>
      </w:r>
      <w:r w:rsidR="00EA3668" w:rsidRPr="00FA793C">
        <w:rPr>
          <w:color w:val="000000" w:themeColor="text1"/>
          <w:sz w:val="23"/>
          <w:szCs w:val="23"/>
        </w:rPr>
        <w:t xml:space="preserve">, particularly provisions </w:t>
      </w:r>
      <w:r w:rsidR="002A416A" w:rsidRPr="00FA793C">
        <w:rPr>
          <w:color w:val="000000" w:themeColor="text1"/>
          <w:sz w:val="23"/>
          <w:szCs w:val="23"/>
        </w:rPr>
        <w:t>to ensure that the sale of ten or more units in a single</w:t>
      </w:r>
      <w:r w:rsidRPr="00FA793C">
        <w:rPr>
          <w:color w:val="000000" w:themeColor="text1"/>
          <w:sz w:val="23"/>
          <w:szCs w:val="23"/>
        </w:rPr>
        <w:t xml:space="preserve"> </w:t>
      </w:r>
      <w:r w:rsidR="002A416A" w:rsidRPr="00FA793C">
        <w:rPr>
          <w:color w:val="000000" w:themeColor="text1"/>
          <w:sz w:val="23"/>
          <w:szCs w:val="23"/>
        </w:rPr>
        <w:t>development is conditional on tenants remaining in situ</w:t>
      </w:r>
      <w:r w:rsidR="005D377C" w:rsidRPr="00FA793C">
        <w:rPr>
          <w:color w:val="000000" w:themeColor="text1"/>
          <w:sz w:val="23"/>
          <w:szCs w:val="23"/>
        </w:rPr>
        <w:t xml:space="preserve"> – there </w:t>
      </w:r>
      <w:r w:rsidR="00EA3668" w:rsidRPr="00FA793C">
        <w:rPr>
          <w:color w:val="000000" w:themeColor="text1"/>
          <w:sz w:val="23"/>
          <w:szCs w:val="23"/>
        </w:rPr>
        <w:t xml:space="preserve">is, of course, a </w:t>
      </w:r>
      <w:r w:rsidR="00EA3668" w:rsidRPr="00FA793C">
        <w:rPr>
          <w:color w:val="000000" w:themeColor="text1"/>
          <w:sz w:val="23"/>
          <w:szCs w:val="23"/>
        </w:rPr>
        <w:lastRenderedPageBreak/>
        <w:t xml:space="preserve">need to make similar provisions </w:t>
      </w:r>
      <w:r w:rsidR="00391384" w:rsidRPr="00FA793C">
        <w:rPr>
          <w:color w:val="000000" w:themeColor="text1"/>
          <w:sz w:val="23"/>
          <w:szCs w:val="23"/>
        </w:rPr>
        <w:t>where landlords have a fewer number of</w:t>
      </w:r>
      <w:r w:rsidR="00EA3668" w:rsidRPr="00FA793C">
        <w:rPr>
          <w:color w:val="000000" w:themeColor="text1"/>
          <w:sz w:val="23"/>
          <w:szCs w:val="23"/>
        </w:rPr>
        <w:t xml:space="preserve"> tenancies</w:t>
      </w:r>
      <w:r w:rsidR="005D377C" w:rsidRPr="00FA793C">
        <w:rPr>
          <w:color w:val="000000" w:themeColor="text1"/>
          <w:sz w:val="23"/>
          <w:szCs w:val="23"/>
        </w:rPr>
        <w:t>;</w:t>
      </w:r>
      <w:r w:rsidR="0022568F" w:rsidRPr="00FA793C">
        <w:rPr>
          <w:color w:val="000000" w:themeColor="text1"/>
          <w:sz w:val="23"/>
          <w:szCs w:val="23"/>
        </w:rPr>
        <w:br/>
      </w:r>
    </w:p>
    <w:p w:rsidR="002A416A" w:rsidRPr="00FA793C" w:rsidRDefault="00EA3668" w:rsidP="00337386">
      <w:pPr>
        <w:pStyle w:val="NoSpacing"/>
        <w:numPr>
          <w:ilvl w:val="0"/>
          <w:numId w:val="34"/>
        </w:numPr>
        <w:rPr>
          <w:color w:val="000000" w:themeColor="text1"/>
          <w:sz w:val="23"/>
          <w:szCs w:val="23"/>
        </w:rPr>
      </w:pPr>
      <w:r w:rsidRPr="00FA793C">
        <w:rPr>
          <w:color w:val="000000" w:themeColor="text1"/>
          <w:sz w:val="23"/>
          <w:szCs w:val="23"/>
        </w:rPr>
        <w:t xml:space="preserve">The </w:t>
      </w:r>
      <w:r w:rsidR="002A416A" w:rsidRPr="00FA793C">
        <w:rPr>
          <w:color w:val="000000" w:themeColor="text1"/>
          <w:sz w:val="23"/>
          <w:szCs w:val="23"/>
        </w:rPr>
        <w:t>Revised Housing (Standards for Rented Houses) Regulations 2017</w:t>
      </w:r>
      <w:r w:rsidRPr="00FA793C">
        <w:rPr>
          <w:color w:val="000000" w:themeColor="text1"/>
          <w:sz w:val="23"/>
          <w:szCs w:val="23"/>
        </w:rPr>
        <w:t xml:space="preserve"> </w:t>
      </w:r>
      <w:r w:rsidR="002A416A" w:rsidRPr="00FA793C">
        <w:rPr>
          <w:color w:val="000000" w:themeColor="text1"/>
          <w:sz w:val="23"/>
          <w:szCs w:val="23"/>
        </w:rPr>
        <w:t>to enhance the quality of rental accommodation</w:t>
      </w:r>
      <w:r w:rsidRPr="00FA793C">
        <w:rPr>
          <w:color w:val="000000" w:themeColor="text1"/>
          <w:sz w:val="23"/>
          <w:szCs w:val="23"/>
        </w:rPr>
        <w:t xml:space="preserve"> are important and need to </w:t>
      </w:r>
      <w:r w:rsidR="005D377C" w:rsidRPr="00FA793C">
        <w:rPr>
          <w:color w:val="000000" w:themeColor="text1"/>
          <w:sz w:val="23"/>
          <w:szCs w:val="23"/>
        </w:rPr>
        <w:t xml:space="preserve">be </w:t>
      </w:r>
      <w:r w:rsidRPr="00FA793C">
        <w:rPr>
          <w:color w:val="000000" w:themeColor="text1"/>
          <w:sz w:val="23"/>
          <w:szCs w:val="23"/>
        </w:rPr>
        <w:t>implemented systematically and uniformly in all parts of the country</w:t>
      </w:r>
      <w:r w:rsidR="005D377C" w:rsidRPr="00FA793C">
        <w:rPr>
          <w:color w:val="000000" w:themeColor="text1"/>
          <w:sz w:val="23"/>
          <w:szCs w:val="23"/>
        </w:rPr>
        <w:t>;</w:t>
      </w:r>
      <w:r w:rsidR="0022568F" w:rsidRPr="00FA793C">
        <w:rPr>
          <w:color w:val="000000" w:themeColor="text1"/>
          <w:sz w:val="23"/>
          <w:szCs w:val="23"/>
        </w:rPr>
        <w:br/>
      </w:r>
    </w:p>
    <w:p w:rsidR="00EA3668" w:rsidRPr="00FA793C" w:rsidRDefault="00EA3668" w:rsidP="00337386">
      <w:pPr>
        <w:pStyle w:val="NoSpacing"/>
        <w:numPr>
          <w:ilvl w:val="0"/>
          <w:numId w:val="34"/>
        </w:numPr>
        <w:rPr>
          <w:color w:val="000000" w:themeColor="text1"/>
          <w:sz w:val="23"/>
          <w:szCs w:val="23"/>
        </w:rPr>
      </w:pPr>
      <w:r w:rsidRPr="00FA793C">
        <w:rPr>
          <w:color w:val="000000" w:themeColor="text1"/>
          <w:sz w:val="23"/>
          <w:szCs w:val="23"/>
        </w:rPr>
        <w:t>Provisions to incentivise landlords are relevant and have merit but should not distract from the core obligation of the State to provide social housing that is affordable and easily accessible to all who require it</w:t>
      </w:r>
      <w:r w:rsidR="005D377C" w:rsidRPr="00FA793C">
        <w:rPr>
          <w:color w:val="000000" w:themeColor="text1"/>
          <w:sz w:val="23"/>
          <w:szCs w:val="23"/>
        </w:rPr>
        <w:t>;</w:t>
      </w:r>
      <w:r w:rsidR="0022568F" w:rsidRPr="00FA793C">
        <w:rPr>
          <w:color w:val="000000" w:themeColor="text1"/>
          <w:sz w:val="23"/>
          <w:szCs w:val="23"/>
        </w:rPr>
        <w:br/>
      </w:r>
    </w:p>
    <w:p w:rsidR="00391384" w:rsidRPr="00FA793C" w:rsidRDefault="00343EB4" w:rsidP="0068601B">
      <w:pPr>
        <w:pStyle w:val="NoSpacing"/>
        <w:numPr>
          <w:ilvl w:val="0"/>
          <w:numId w:val="34"/>
        </w:numPr>
        <w:rPr>
          <w:color w:val="000000" w:themeColor="text1"/>
          <w:sz w:val="23"/>
          <w:szCs w:val="23"/>
        </w:rPr>
      </w:pPr>
      <w:r w:rsidRPr="00FA793C">
        <w:rPr>
          <w:rFonts w:eastAsia="Times New Roman" w:cs="Arial"/>
          <w:color w:val="000000" w:themeColor="text1"/>
          <w:sz w:val="23"/>
          <w:szCs w:val="23"/>
          <w:lang w:eastAsia="en-IE"/>
        </w:rPr>
        <w:t xml:space="preserve">There should be provision for </w:t>
      </w:r>
      <w:r w:rsidR="00E64E18">
        <w:rPr>
          <w:rFonts w:eastAsia="Times New Roman" w:cs="Arial"/>
          <w:color w:val="000000" w:themeColor="text1"/>
          <w:sz w:val="23"/>
          <w:szCs w:val="23"/>
          <w:lang w:eastAsia="en-IE"/>
        </w:rPr>
        <w:t xml:space="preserve">further </w:t>
      </w:r>
      <w:r w:rsidRPr="00FA793C">
        <w:rPr>
          <w:rFonts w:eastAsia="Times New Roman" w:cs="Arial"/>
          <w:color w:val="000000" w:themeColor="text1"/>
          <w:sz w:val="23"/>
          <w:szCs w:val="23"/>
          <w:lang w:eastAsia="en-IE"/>
        </w:rPr>
        <w:t>form</w:t>
      </w:r>
      <w:r w:rsidR="00E64E18">
        <w:rPr>
          <w:rFonts w:eastAsia="Times New Roman" w:cs="Arial"/>
          <w:color w:val="000000" w:themeColor="text1"/>
          <w:sz w:val="23"/>
          <w:szCs w:val="23"/>
          <w:lang w:eastAsia="en-IE"/>
        </w:rPr>
        <w:t>s</w:t>
      </w:r>
      <w:r w:rsidRPr="00FA793C">
        <w:rPr>
          <w:rFonts w:eastAsia="Times New Roman" w:cs="Arial"/>
          <w:color w:val="000000" w:themeColor="text1"/>
          <w:sz w:val="23"/>
          <w:szCs w:val="23"/>
          <w:lang w:eastAsia="en-IE"/>
        </w:rPr>
        <w:t xml:space="preserve"> of rent regulation and rent certainty to combat the obvious difficulties arising from a free market approach</w:t>
      </w:r>
      <w:r w:rsidR="005D377C" w:rsidRPr="00FA793C">
        <w:rPr>
          <w:rFonts w:eastAsia="Times New Roman" w:cs="Arial"/>
          <w:color w:val="000000" w:themeColor="text1"/>
          <w:sz w:val="23"/>
          <w:szCs w:val="23"/>
          <w:lang w:eastAsia="en-IE"/>
        </w:rPr>
        <w:t xml:space="preserve"> – Ireland needs to build on the experience of other jurisdictions where there is greater regulation of the private rented sector and where there are rent controls;</w:t>
      </w:r>
      <w:r w:rsidR="0022568F" w:rsidRPr="00FA793C">
        <w:rPr>
          <w:rFonts w:eastAsia="Times New Roman" w:cs="Arial"/>
          <w:color w:val="000000" w:themeColor="text1"/>
          <w:sz w:val="23"/>
          <w:szCs w:val="23"/>
          <w:lang w:eastAsia="en-IE"/>
        </w:rPr>
        <w:br/>
      </w:r>
    </w:p>
    <w:p w:rsidR="00343EB4" w:rsidRPr="00FA793C" w:rsidRDefault="00343EB4" w:rsidP="00337386">
      <w:pPr>
        <w:pStyle w:val="NoSpacing"/>
        <w:numPr>
          <w:ilvl w:val="0"/>
          <w:numId w:val="34"/>
        </w:numPr>
        <w:rPr>
          <w:color w:val="000000" w:themeColor="text1"/>
          <w:sz w:val="23"/>
          <w:szCs w:val="23"/>
        </w:rPr>
      </w:pPr>
      <w:r w:rsidRPr="00FA793C">
        <w:rPr>
          <w:color w:val="000000" w:themeColor="text1"/>
          <w:sz w:val="23"/>
          <w:szCs w:val="23"/>
        </w:rPr>
        <w:t xml:space="preserve">The public/private partnership concept </w:t>
      </w:r>
      <w:r w:rsidR="00391384" w:rsidRPr="00FA793C">
        <w:rPr>
          <w:color w:val="000000" w:themeColor="text1"/>
          <w:sz w:val="23"/>
          <w:szCs w:val="23"/>
        </w:rPr>
        <w:t xml:space="preserve"> in </w:t>
      </w:r>
      <w:r w:rsidRPr="00FA793C">
        <w:rPr>
          <w:color w:val="000000" w:themeColor="text1"/>
          <w:sz w:val="23"/>
          <w:szCs w:val="23"/>
        </w:rPr>
        <w:t xml:space="preserve">the provision of rental accommodation </w:t>
      </w:r>
      <w:r w:rsidR="00391384" w:rsidRPr="00FA793C">
        <w:rPr>
          <w:color w:val="000000" w:themeColor="text1"/>
          <w:sz w:val="23"/>
          <w:szCs w:val="23"/>
        </w:rPr>
        <w:t>and</w:t>
      </w:r>
      <w:r w:rsidRPr="00FA793C">
        <w:rPr>
          <w:color w:val="000000" w:themeColor="text1"/>
          <w:sz w:val="23"/>
          <w:szCs w:val="23"/>
        </w:rPr>
        <w:t xml:space="preserve"> the potential for some joint financing of housing in the private rental sector should </w:t>
      </w:r>
      <w:r w:rsidR="00391384" w:rsidRPr="00FA793C">
        <w:rPr>
          <w:color w:val="000000" w:themeColor="text1"/>
          <w:sz w:val="23"/>
          <w:szCs w:val="23"/>
        </w:rPr>
        <w:t xml:space="preserve">both </w:t>
      </w:r>
      <w:r w:rsidRPr="00FA793C">
        <w:rPr>
          <w:color w:val="000000" w:themeColor="text1"/>
          <w:sz w:val="23"/>
          <w:szCs w:val="23"/>
        </w:rPr>
        <w:t>be explored further;</w:t>
      </w:r>
      <w:r w:rsidR="0022568F" w:rsidRPr="00FA793C">
        <w:rPr>
          <w:color w:val="000000" w:themeColor="text1"/>
          <w:sz w:val="23"/>
          <w:szCs w:val="23"/>
        </w:rPr>
        <w:br/>
      </w:r>
    </w:p>
    <w:p w:rsidR="00343EB4" w:rsidRPr="00FA793C" w:rsidRDefault="005D377C" w:rsidP="00337386">
      <w:pPr>
        <w:pStyle w:val="NoSpacing"/>
        <w:numPr>
          <w:ilvl w:val="0"/>
          <w:numId w:val="34"/>
        </w:numPr>
        <w:rPr>
          <w:color w:val="000000" w:themeColor="text1"/>
          <w:sz w:val="23"/>
          <w:szCs w:val="23"/>
        </w:rPr>
      </w:pPr>
      <w:r w:rsidRPr="00FA793C">
        <w:rPr>
          <w:rFonts w:eastAsia="Times New Roman" w:cs="Arial"/>
          <w:color w:val="000000" w:themeColor="text1"/>
          <w:sz w:val="23"/>
          <w:szCs w:val="23"/>
          <w:lang w:eastAsia="en-IE"/>
        </w:rPr>
        <w:t>S</w:t>
      </w:r>
      <w:r w:rsidR="00343EB4" w:rsidRPr="00FA793C">
        <w:rPr>
          <w:rFonts w:eastAsia="Times New Roman" w:cs="Arial"/>
          <w:color w:val="000000" w:themeColor="text1"/>
          <w:sz w:val="23"/>
          <w:szCs w:val="23"/>
          <w:lang w:eastAsia="en-IE"/>
        </w:rPr>
        <w:t xml:space="preserve">ome </w:t>
      </w:r>
      <w:r w:rsidRPr="00FA793C">
        <w:rPr>
          <w:rFonts w:eastAsia="Times New Roman" w:cs="Arial"/>
          <w:color w:val="000000" w:themeColor="text1"/>
          <w:sz w:val="23"/>
          <w:szCs w:val="23"/>
          <w:lang w:eastAsia="en-IE"/>
        </w:rPr>
        <w:t xml:space="preserve">clearer </w:t>
      </w:r>
      <w:r w:rsidR="00343EB4" w:rsidRPr="00FA793C">
        <w:rPr>
          <w:rFonts w:eastAsia="Times New Roman" w:cs="Arial"/>
          <w:color w:val="000000" w:themeColor="text1"/>
          <w:sz w:val="23"/>
          <w:szCs w:val="23"/>
          <w:lang w:eastAsia="en-IE"/>
        </w:rPr>
        <w:t xml:space="preserve">linkages between market rents and the actual costs of providing accommodation </w:t>
      </w:r>
      <w:r w:rsidRPr="00FA793C">
        <w:rPr>
          <w:rFonts w:eastAsia="Times New Roman" w:cs="Arial"/>
          <w:color w:val="000000" w:themeColor="text1"/>
          <w:sz w:val="23"/>
          <w:szCs w:val="23"/>
          <w:lang w:eastAsia="en-IE"/>
        </w:rPr>
        <w:t xml:space="preserve">need to be explored </w:t>
      </w:r>
      <w:r w:rsidR="00343EB4" w:rsidRPr="00FA793C">
        <w:rPr>
          <w:rFonts w:eastAsia="Times New Roman" w:cs="Arial"/>
          <w:color w:val="000000" w:themeColor="text1"/>
          <w:sz w:val="23"/>
          <w:szCs w:val="23"/>
          <w:lang w:eastAsia="en-IE"/>
        </w:rPr>
        <w:t>taking into account the obvious need in the current climate to maintain a vibrant private rented sector;</w:t>
      </w:r>
    </w:p>
    <w:p w:rsidR="009B57E4" w:rsidRPr="00FA793C" w:rsidRDefault="009B57E4" w:rsidP="00337386">
      <w:pPr>
        <w:spacing w:line="240" w:lineRule="auto"/>
        <w:rPr>
          <w:b/>
          <w:color w:val="000000" w:themeColor="text1"/>
          <w:sz w:val="23"/>
          <w:szCs w:val="23"/>
        </w:rPr>
      </w:pPr>
    </w:p>
    <w:p w:rsidR="00397A70" w:rsidRPr="00FA793C" w:rsidRDefault="00397A70" w:rsidP="00E9618F">
      <w:pPr>
        <w:pStyle w:val="Heading2"/>
      </w:pPr>
      <w:r w:rsidRPr="00FA793C">
        <w:t>Q.6</w:t>
      </w:r>
    </w:p>
    <w:p w:rsidR="00397A70" w:rsidRPr="00FA793C" w:rsidRDefault="00397A70" w:rsidP="00E9618F">
      <w:pPr>
        <w:pStyle w:val="Heading2"/>
      </w:pPr>
      <w:r w:rsidRPr="00FA793C">
        <w:t>What further actions should be taken to identify, target and encourage the greater use of existing vacant properties for both social and private housing purposes?</w:t>
      </w:r>
    </w:p>
    <w:p w:rsidR="00655318" w:rsidRPr="00FA793C" w:rsidRDefault="00655318" w:rsidP="00337386">
      <w:pPr>
        <w:spacing w:after="0" w:line="240" w:lineRule="auto"/>
        <w:rPr>
          <w:rFonts w:ascii="Times New Roman" w:hAnsi="Times New Roman" w:cs="Times New Roman"/>
          <w:color w:val="000000" w:themeColor="text1"/>
          <w:sz w:val="23"/>
          <w:szCs w:val="23"/>
          <w:lang w:eastAsia="en-IE"/>
        </w:rPr>
      </w:pPr>
      <w:r w:rsidRPr="00FA793C">
        <w:rPr>
          <w:rFonts w:ascii="Calibri" w:hAnsi="Calibri"/>
          <w:color w:val="000000" w:themeColor="text1"/>
          <w:sz w:val="23"/>
          <w:szCs w:val="23"/>
        </w:rPr>
        <w:t>While the CIB is not in a position to identify specific actions, we do believe that more concerted and urgent action is required to bring vacant properties in all parts of the country into use for residential accommodation purposes. Imaginative incentives are required to this end building on, for example, the experience in the UK.</w:t>
      </w:r>
      <w:r w:rsidRPr="00FA793C">
        <w:rPr>
          <w:rStyle w:val="FootnoteReference"/>
          <w:rFonts w:ascii="Calibri" w:hAnsi="Calibri"/>
          <w:color w:val="000000" w:themeColor="text1"/>
          <w:sz w:val="23"/>
          <w:szCs w:val="23"/>
        </w:rPr>
        <w:footnoteReference w:id="5"/>
      </w:r>
      <w:r w:rsidRPr="00FA793C">
        <w:rPr>
          <w:rFonts w:ascii="Calibri" w:hAnsi="Calibri"/>
          <w:color w:val="000000" w:themeColor="text1"/>
          <w:sz w:val="23"/>
          <w:szCs w:val="23"/>
        </w:rPr>
        <w:t xml:space="preserve"> </w:t>
      </w:r>
    </w:p>
    <w:p w:rsidR="006C2BE7" w:rsidRPr="00FA793C" w:rsidRDefault="006C2BE7" w:rsidP="00337386">
      <w:pPr>
        <w:spacing w:line="240" w:lineRule="auto"/>
        <w:rPr>
          <w:rFonts w:ascii="Calibri" w:hAnsi="Calibri"/>
          <w:b/>
          <w:color w:val="000000" w:themeColor="text1"/>
          <w:sz w:val="23"/>
          <w:szCs w:val="23"/>
        </w:rPr>
      </w:pPr>
    </w:p>
    <w:p w:rsidR="0010035B" w:rsidRPr="00FA793C" w:rsidRDefault="00016BE7" w:rsidP="00E9618F">
      <w:pPr>
        <w:pStyle w:val="Heading2"/>
      </w:pPr>
      <w:r w:rsidRPr="00FA793C">
        <w:t xml:space="preserve">Overarching </w:t>
      </w:r>
      <w:r w:rsidR="0010035B" w:rsidRPr="00FA793C">
        <w:t xml:space="preserve">issues </w:t>
      </w:r>
      <w:r w:rsidR="00391384" w:rsidRPr="00FA793C">
        <w:t>identified by the CIB</w:t>
      </w:r>
    </w:p>
    <w:p w:rsidR="00E9618F" w:rsidRPr="00E9618F" w:rsidRDefault="00544FC8" w:rsidP="00E9618F">
      <w:pPr>
        <w:pStyle w:val="Heading3"/>
        <w:rPr>
          <w:b/>
        </w:rPr>
      </w:pPr>
      <w:r w:rsidRPr="00E9618F">
        <w:rPr>
          <w:b/>
        </w:rPr>
        <w:t>R</w:t>
      </w:r>
      <w:r w:rsidR="00A73A21" w:rsidRPr="00E9618F">
        <w:rPr>
          <w:b/>
        </w:rPr>
        <w:t xml:space="preserve">eliance on </w:t>
      </w:r>
      <w:r w:rsidR="0083099C" w:rsidRPr="00E9618F">
        <w:rPr>
          <w:b/>
        </w:rPr>
        <w:t>the private rental sector f</w:t>
      </w:r>
      <w:r w:rsidR="00A73A21" w:rsidRPr="00E9618F">
        <w:rPr>
          <w:b/>
        </w:rPr>
        <w:t>or social housing provision</w:t>
      </w:r>
    </w:p>
    <w:p w:rsidR="0083099C" w:rsidRPr="00FA793C" w:rsidRDefault="0083099C" w:rsidP="00337386">
      <w:pPr>
        <w:spacing w:line="240" w:lineRule="auto"/>
        <w:rPr>
          <w:rFonts w:ascii="Calibri" w:hAnsi="Calibri" w:cs="Arial"/>
          <w:color w:val="000000" w:themeColor="text1"/>
          <w:sz w:val="23"/>
          <w:szCs w:val="23"/>
        </w:rPr>
      </w:pPr>
      <w:r w:rsidRPr="00FA793C">
        <w:rPr>
          <w:rFonts w:ascii="Calibri" w:hAnsi="Calibri" w:cs="Arial"/>
          <w:color w:val="000000" w:themeColor="text1"/>
          <w:sz w:val="23"/>
          <w:szCs w:val="23"/>
        </w:rPr>
        <w:t>The private rented sector has now clearly assumed equal importance with other housing tenures, especially owner-occupation.</w:t>
      </w:r>
      <w:r w:rsidR="00544FC8" w:rsidRPr="00FA793C">
        <w:rPr>
          <w:rFonts w:ascii="Calibri" w:hAnsi="Calibri" w:cs="Arial"/>
          <w:color w:val="000000" w:themeColor="text1"/>
          <w:sz w:val="23"/>
          <w:szCs w:val="23"/>
        </w:rPr>
        <w:t xml:space="preserve"> Its increasing role in social housing provision </w:t>
      </w:r>
      <w:r w:rsidRPr="00FA793C">
        <w:rPr>
          <w:rFonts w:ascii="Calibri" w:hAnsi="Calibri" w:cs="Arial"/>
          <w:color w:val="000000" w:themeColor="text1"/>
          <w:sz w:val="23"/>
          <w:szCs w:val="23"/>
        </w:rPr>
        <w:t xml:space="preserve">will almost certainly continue to grow until the increased supply of housing to be provided under </w:t>
      </w:r>
      <w:r w:rsidRPr="00FA793C">
        <w:rPr>
          <w:rFonts w:ascii="Calibri" w:hAnsi="Calibri" w:cs="Arial"/>
          <w:i/>
          <w:color w:val="000000" w:themeColor="text1"/>
          <w:sz w:val="23"/>
          <w:szCs w:val="23"/>
        </w:rPr>
        <w:t>Rebuilding Ireland</w:t>
      </w:r>
      <w:r w:rsidRPr="00FA793C">
        <w:rPr>
          <w:rFonts w:ascii="Calibri" w:hAnsi="Calibri" w:cs="Arial"/>
          <w:color w:val="000000" w:themeColor="text1"/>
          <w:sz w:val="23"/>
          <w:szCs w:val="23"/>
        </w:rPr>
        <w:t xml:space="preserve"> fully comes on stream and</w:t>
      </w:r>
      <w:r w:rsidR="00016BE7" w:rsidRPr="00FA793C">
        <w:rPr>
          <w:rFonts w:ascii="Calibri" w:hAnsi="Calibri" w:cs="Arial"/>
          <w:color w:val="000000" w:themeColor="text1"/>
          <w:sz w:val="23"/>
          <w:szCs w:val="23"/>
        </w:rPr>
        <w:t>,</w:t>
      </w:r>
      <w:r w:rsidRPr="00FA793C">
        <w:rPr>
          <w:rFonts w:ascii="Calibri" w:hAnsi="Calibri" w:cs="Arial"/>
          <w:color w:val="000000" w:themeColor="text1"/>
          <w:sz w:val="23"/>
          <w:szCs w:val="23"/>
        </w:rPr>
        <w:t xml:space="preserve"> already, the </w:t>
      </w:r>
      <w:r w:rsidR="00544FC8" w:rsidRPr="00FA793C">
        <w:rPr>
          <w:rFonts w:ascii="Calibri" w:hAnsi="Calibri" w:cs="Arial"/>
          <w:color w:val="000000" w:themeColor="text1"/>
          <w:sz w:val="23"/>
          <w:szCs w:val="23"/>
        </w:rPr>
        <w:t xml:space="preserve">meeting </w:t>
      </w:r>
      <w:r w:rsidR="000C5688">
        <w:rPr>
          <w:rFonts w:ascii="Calibri" w:hAnsi="Calibri" w:cs="Arial"/>
          <w:color w:val="000000" w:themeColor="text1"/>
          <w:sz w:val="23"/>
          <w:szCs w:val="23"/>
        </w:rPr>
        <w:t xml:space="preserve">of </w:t>
      </w:r>
      <w:r w:rsidR="00544FC8" w:rsidRPr="00FA793C">
        <w:rPr>
          <w:rFonts w:ascii="Calibri" w:hAnsi="Calibri" w:cs="Arial"/>
          <w:color w:val="000000" w:themeColor="text1"/>
          <w:sz w:val="23"/>
          <w:szCs w:val="23"/>
        </w:rPr>
        <w:t xml:space="preserve">the </w:t>
      </w:r>
      <w:r w:rsidRPr="00FA793C">
        <w:rPr>
          <w:rFonts w:ascii="Calibri" w:hAnsi="Calibri" w:cs="Arial"/>
          <w:color w:val="000000" w:themeColor="text1"/>
          <w:sz w:val="23"/>
          <w:szCs w:val="23"/>
        </w:rPr>
        <w:t xml:space="preserve">targets identified in this regard </w:t>
      </w:r>
      <w:r w:rsidR="00544FC8" w:rsidRPr="00FA793C">
        <w:rPr>
          <w:rFonts w:ascii="Calibri" w:hAnsi="Calibri" w:cs="Arial"/>
          <w:color w:val="000000" w:themeColor="text1"/>
          <w:sz w:val="23"/>
          <w:szCs w:val="23"/>
        </w:rPr>
        <w:t xml:space="preserve">is </w:t>
      </w:r>
      <w:r w:rsidRPr="00FA793C">
        <w:rPr>
          <w:rFonts w:ascii="Calibri" w:hAnsi="Calibri" w:cs="Arial"/>
          <w:color w:val="000000" w:themeColor="text1"/>
          <w:sz w:val="23"/>
          <w:szCs w:val="23"/>
        </w:rPr>
        <w:t>clearly proving challenging.</w:t>
      </w:r>
    </w:p>
    <w:p w:rsidR="0083099C" w:rsidRPr="00FA793C" w:rsidRDefault="0083099C" w:rsidP="00337386">
      <w:pPr>
        <w:spacing w:line="240" w:lineRule="auto"/>
        <w:rPr>
          <w:rFonts w:ascii="Calibri" w:eastAsia="Times New Roman" w:hAnsi="Calibri" w:cs="Times New Roman"/>
          <w:color w:val="000000" w:themeColor="text1"/>
          <w:sz w:val="23"/>
          <w:szCs w:val="23"/>
          <w:lang w:eastAsia="en-IE"/>
        </w:rPr>
      </w:pPr>
      <w:r w:rsidRPr="00FA793C">
        <w:rPr>
          <w:rFonts w:ascii="Calibri" w:hAnsi="Calibri" w:cs="Arial"/>
          <w:color w:val="000000" w:themeColor="text1"/>
          <w:sz w:val="23"/>
          <w:szCs w:val="23"/>
        </w:rPr>
        <w:t>Problems with the private rental sector as a core component of social housing provision arise for the following reasons:</w:t>
      </w:r>
    </w:p>
    <w:p w:rsidR="0083099C" w:rsidRPr="00FA793C" w:rsidRDefault="0083099C" w:rsidP="00337386">
      <w:pPr>
        <w:pStyle w:val="ListParagraph"/>
        <w:numPr>
          <w:ilvl w:val="0"/>
          <w:numId w:val="17"/>
        </w:numPr>
        <w:spacing w:after="200" w:line="240" w:lineRule="auto"/>
        <w:rPr>
          <w:rFonts w:ascii="Calibri" w:eastAsia="Times New Roman" w:hAnsi="Calibri" w:cs="Arial"/>
          <w:color w:val="000000" w:themeColor="text1"/>
          <w:sz w:val="23"/>
          <w:szCs w:val="23"/>
          <w:lang w:eastAsia="en-IE"/>
        </w:rPr>
      </w:pPr>
      <w:r w:rsidRPr="00FA793C">
        <w:rPr>
          <w:rFonts w:ascii="Calibri" w:hAnsi="Calibri" w:cs="Arial"/>
          <w:color w:val="000000" w:themeColor="text1"/>
          <w:sz w:val="23"/>
          <w:szCs w:val="23"/>
          <w:lang w:eastAsia="en-IE"/>
        </w:rPr>
        <w:t xml:space="preserve">The general shortage of private rental accommodation in both  urban and rural areas and related spiralling market-driven rents </w:t>
      </w:r>
      <w:r w:rsidR="00016BE7" w:rsidRPr="00FA793C">
        <w:rPr>
          <w:rFonts w:ascii="Calibri" w:hAnsi="Calibri" w:cs="Arial"/>
          <w:color w:val="000000" w:themeColor="text1"/>
          <w:sz w:val="23"/>
          <w:szCs w:val="23"/>
          <w:lang w:eastAsia="en-IE"/>
        </w:rPr>
        <w:t xml:space="preserve">have a strong negative </w:t>
      </w:r>
      <w:r w:rsidRPr="00FA793C">
        <w:rPr>
          <w:rFonts w:ascii="Calibri" w:hAnsi="Calibri" w:cs="Arial"/>
          <w:color w:val="000000" w:themeColor="text1"/>
          <w:sz w:val="23"/>
          <w:szCs w:val="23"/>
          <w:lang w:eastAsia="en-IE"/>
        </w:rPr>
        <w:t>impact</w:t>
      </w:r>
      <w:r w:rsidR="00016BE7" w:rsidRPr="00FA793C">
        <w:rPr>
          <w:rFonts w:ascii="Calibri" w:hAnsi="Calibri" w:cs="Arial"/>
          <w:color w:val="000000" w:themeColor="text1"/>
          <w:sz w:val="23"/>
          <w:szCs w:val="23"/>
          <w:lang w:eastAsia="en-IE"/>
        </w:rPr>
        <w:t xml:space="preserve"> </w:t>
      </w:r>
      <w:r w:rsidRPr="00FA793C">
        <w:rPr>
          <w:rFonts w:ascii="Calibri" w:hAnsi="Calibri" w:cs="Arial"/>
          <w:color w:val="000000" w:themeColor="text1"/>
          <w:sz w:val="23"/>
          <w:szCs w:val="23"/>
          <w:lang w:eastAsia="en-IE"/>
        </w:rPr>
        <w:t xml:space="preserve">on people </w:t>
      </w:r>
      <w:r w:rsidRPr="00FA793C">
        <w:rPr>
          <w:rFonts w:ascii="Calibri" w:hAnsi="Calibri" w:cs="Arial"/>
          <w:color w:val="000000" w:themeColor="text1"/>
          <w:sz w:val="23"/>
          <w:szCs w:val="23"/>
          <w:lang w:eastAsia="en-IE"/>
        </w:rPr>
        <w:lastRenderedPageBreak/>
        <w:t xml:space="preserve">reliant on social housing; </w:t>
      </w:r>
      <w:r w:rsidRPr="00FA793C">
        <w:rPr>
          <w:rFonts w:ascii="Calibri" w:hAnsi="Calibri" w:cs="Arial"/>
          <w:color w:val="000000" w:themeColor="text1"/>
          <w:sz w:val="23"/>
          <w:szCs w:val="23"/>
          <w:lang w:eastAsia="en-IE"/>
        </w:rPr>
        <w:br/>
      </w:r>
    </w:p>
    <w:p w:rsidR="0083099C" w:rsidRPr="00FA793C" w:rsidRDefault="0083099C" w:rsidP="00337386">
      <w:pPr>
        <w:pStyle w:val="ListParagraph"/>
        <w:numPr>
          <w:ilvl w:val="0"/>
          <w:numId w:val="17"/>
        </w:numPr>
        <w:spacing w:after="200" w:line="240" w:lineRule="auto"/>
        <w:rPr>
          <w:rFonts w:ascii="Calibri" w:eastAsia="Times New Roman" w:hAnsi="Calibri" w:cs="Arial"/>
          <w:color w:val="000000" w:themeColor="text1"/>
          <w:sz w:val="23"/>
          <w:szCs w:val="23"/>
          <w:lang w:eastAsia="en-IE"/>
        </w:rPr>
      </w:pPr>
      <w:r w:rsidRPr="00FA793C">
        <w:rPr>
          <w:rFonts w:ascii="Calibri" w:hAnsi="Calibri" w:cs="Arial"/>
          <w:color w:val="000000" w:themeColor="text1"/>
          <w:sz w:val="23"/>
          <w:szCs w:val="23"/>
        </w:rPr>
        <w:t>Low and average income households are finding it increasingly difficult to access and maintain housing tenure in the rented sector which for many is the only option available;</w:t>
      </w:r>
    </w:p>
    <w:p w:rsidR="0083099C" w:rsidRPr="00FA793C" w:rsidRDefault="0083099C" w:rsidP="00337386">
      <w:pPr>
        <w:numPr>
          <w:ilvl w:val="0"/>
          <w:numId w:val="17"/>
        </w:numPr>
        <w:spacing w:after="0" w:line="240" w:lineRule="auto"/>
        <w:rPr>
          <w:rFonts w:ascii="Calibri" w:eastAsia="Times New Roman" w:hAnsi="Calibri"/>
          <w:color w:val="000000" w:themeColor="text1"/>
          <w:sz w:val="23"/>
          <w:szCs w:val="23"/>
        </w:rPr>
      </w:pPr>
      <w:r w:rsidRPr="00FA793C">
        <w:rPr>
          <w:rFonts w:ascii="Calibri" w:eastAsia="Times New Roman" w:hAnsi="Calibri"/>
          <w:color w:val="000000" w:themeColor="text1"/>
          <w:sz w:val="23"/>
          <w:szCs w:val="23"/>
        </w:rPr>
        <w:t>P</w:t>
      </w:r>
      <w:r w:rsidRPr="00FA793C">
        <w:rPr>
          <w:rFonts w:ascii="Calibri" w:hAnsi="Calibri"/>
          <w:color w:val="000000" w:themeColor="text1"/>
          <w:sz w:val="23"/>
          <w:szCs w:val="23"/>
          <w:lang w:eastAsia="en-IE"/>
        </w:rPr>
        <w:t xml:space="preserve">oor quality housing in the rented sector and difficulty in implementing standards set out in legislation </w:t>
      </w:r>
      <w:r w:rsidR="00016BE7" w:rsidRPr="00FA793C">
        <w:rPr>
          <w:rFonts w:ascii="Calibri" w:hAnsi="Calibri"/>
          <w:color w:val="000000" w:themeColor="text1"/>
          <w:sz w:val="23"/>
          <w:szCs w:val="23"/>
          <w:lang w:eastAsia="en-IE"/>
        </w:rPr>
        <w:t xml:space="preserve">continue to </w:t>
      </w:r>
      <w:r w:rsidRPr="00FA793C">
        <w:rPr>
          <w:rFonts w:ascii="Calibri" w:hAnsi="Calibri"/>
          <w:color w:val="000000" w:themeColor="text1"/>
          <w:sz w:val="23"/>
          <w:szCs w:val="23"/>
          <w:lang w:eastAsia="en-IE"/>
        </w:rPr>
        <w:t>present difficulties for many tenants who have to rent at the lower end of the scale, including HAP and RS tenants;</w:t>
      </w:r>
      <w:r w:rsidRPr="00FA793C">
        <w:rPr>
          <w:rFonts w:ascii="Calibri" w:hAnsi="Calibri"/>
          <w:color w:val="000000" w:themeColor="text1"/>
          <w:sz w:val="23"/>
          <w:szCs w:val="23"/>
          <w:lang w:eastAsia="en-IE"/>
        </w:rPr>
        <w:br/>
      </w:r>
    </w:p>
    <w:p w:rsidR="0083099C" w:rsidRPr="00FA793C" w:rsidRDefault="0083099C" w:rsidP="00337386">
      <w:pPr>
        <w:numPr>
          <w:ilvl w:val="0"/>
          <w:numId w:val="17"/>
        </w:numPr>
        <w:spacing w:after="0" w:line="240" w:lineRule="auto"/>
        <w:rPr>
          <w:rFonts w:ascii="Calibri" w:eastAsia="Times New Roman" w:hAnsi="Calibri"/>
          <w:color w:val="000000" w:themeColor="text1"/>
          <w:sz w:val="23"/>
          <w:szCs w:val="23"/>
        </w:rPr>
      </w:pPr>
      <w:r w:rsidRPr="00FA793C">
        <w:rPr>
          <w:rFonts w:ascii="Calibri" w:hAnsi="Calibri" w:cs="Tahoma"/>
          <w:color w:val="000000" w:themeColor="text1"/>
          <w:sz w:val="23"/>
          <w:szCs w:val="23"/>
        </w:rPr>
        <w:t>Despite the changes introduced in the</w:t>
      </w:r>
      <w:r w:rsidR="00391384" w:rsidRPr="00FA793C">
        <w:rPr>
          <w:rFonts w:ascii="Calibri" w:hAnsi="Calibri" w:cs="Tahoma"/>
          <w:color w:val="000000" w:themeColor="text1"/>
          <w:sz w:val="23"/>
          <w:szCs w:val="23"/>
        </w:rPr>
        <w:t xml:space="preserve"> Residential Tenancies (Amendment) Act 2015, some CISs </w:t>
      </w:r>
      <w:r w:rsidRPr="00FA793C">
        <w:rPr>
          <w:rFonts w:ascii="Calibri" w:hAnsi="Calibri" w:cs="Tahoma"/>
          <w:color w:val="000000" w:themeColor="text1"/>
          <w:sz w:val="23"/>
          <w:szCs w:val="23"/>
        </w:rPr>
        <w:t xml:space="preserve"> report </w:t>
      </w:r>
      <w:r w:rsidR="00391384" w:rsidRPr="00FA793C">
        <w:rPr>
          <w:rFonts w:ascii="Calibri" w:hAnsi="Calibri" w:cs="Tahoma"/>
          <w:color w:val="000000" w:themeColor="text1"/>
          <w:sz w:val="23"/>
          <w:szCs w:val="23"/>
        </w:rPr>
        <w:t xml:space="preserve">clients </w:t>
      </w:r>
      <w:r w:rsidRPr="00FA793C">
        <w:rPr>
          <w:rFonts w:ascii="Calibri" w:hAnsi="Calibri" w:cs="Tahoma"/>
          <w:color w:val="000000" w:themeColor="text1"/>
          <w:sz w:val="23"/>
          <w:szCs w:val="23"/>
        </w:rPr>
        <w:t xml:space="preserve"> trying to find new accommodation rather than trying to enforce their rights under the amended Act;</w:t>
      </w:r>
      <w:r w:rsidR="00761795" w:rsidRPr="00FA793C">
        <w:rPr>
          <w:rFonts w:ascii="Calibri" w:hAnsi="Calibri" w:cs="Tahoma"/>
          <w:color w:val="000000" w:themeColor="text1"/>
          <w:sz w:val="23"/>
          <w:szCs w:val="23"/>
        </w:rPr>
        <w:br/>
      </w:r>
    </w:p>
    <w:p w:rsidR="00E658BE" w:rsidRPr="00FA793C" w:rsidRDefault="0083099C" w:rsidP="00337386">
      <w:pPr>
        <w:numPr>
          <w:ilvl w:val="0"/>
          <w:numId w:val="17"/>
        </w:numPr>
        <w:spacing w:after="0" w:line="240" w:lineRule="auto"/>
        <w:rPr>
          <w:rFonts w:ascii="Calibri" w:hAnsi="Calibri"/>
          <w:color w:val="000000" w:themeColor="text1"/>
          <w:sz w:val="23"/>
          <w:szCs w:val="23"/>
          <w:lang w:eastAsia="en-IE"/>
        </w:rPr>
      </w:pPr>
      <w:r w:rsidRPr="00FA793C">
        <w:rPr>
          <w:rFonts w:ascii="Calibri" w:hAnsi="Calibri"/>
          <w:color w:val="000000" w:themeColor="text1"/>
          <w:sz w:val="23"/>
          <w:szCs w:val="23"/>
          <w:lang w:eastAsia="en-IE"/>
        </w:rPr>
        <w:t xml:space="preserve">For households with </w:t>
      </w:r>
      <w:r w:rsidRPr="00FA793C">
        <w:rPr>
          <w:rFonts w:ascii="Calibri" w:hAnsi="Calibri"/>
          <w:i/>
          <w:color w:val="000000" w:themeColor="text1"/>
          <w:sz w:val="23"/>
          <w:szCs w:val="23"/>
          <w:lang w:eastAsia="en-IE"/>
        </w:rPr>
        <w:t>both</w:t>
      </w:r>
      <w:r w:rsidRPr="00FA793C">
        <w:rPr>
          <w:rFonts w:ascii="Calibri" w:hAnsi="Calibri"/>
          <w:color w:val="000000" w:themeColor="text1"/>
          <w:sz w:val="23"/>
          <w:szCs w:val="23"/>
          <w:lang w:eastAsia="en-IE"/>
        </w:rPr>
        <w:t xml:space="preserve"> below and on average incomes, there is clearly an affordability issue</w:t>
      </w:r>
      <w:r w:rsidR="00761795" w:rsidRPr="00FA793C">
        <w:rPr>
          <w:rFonts w:ascii="Calibri" w:hAnsi="Calibri"/>
          <w:color w:val="000000" w:themeColor="text1"/>
          <w:sz w:val="23"/>
          <w:szCs w:val="23"/>
          <w:lang w:eastAsia="en-IE"/>
        </w:rPr>
        <w:t xml:space="preserve">, </w:t>
      </w:r>
      <w:r w:rsidRPr="00FA793C">
        <w:rPr>
          <w:rFonts w:ascii="Calibri" w:hAnsi="Calibri"/>
          <w:color w:val="000000" w:themeColor="text1"/>
          <w:sz w:val="23"/>
          <w:szCs w:val="23"/>
          <w:lang w:eastAsia="en-IE"/>
        </w:rPr>
        <w:t xml:space="preserve">most notably </w:t>
      </w:r>
      <w:r w:rsidR="00016BE7" w:rsidRPr="00FA793C">
        <w:rPr>
          <w:rFonts w:ascii="Calibri" w:hAnsi="Calibri"/>
          <w:color w:val="000000" w:themeColor="text1"/>
          <w:sz w:val="23"/>
          <w:szCs w:val="23"/>
          <w:lang w:eastAsia="en-IE"/>
        </w:rPr>
        <w:t xml:space="preserve">in </w:t>
      </w:r>
      <w:r w:rsidRPr="00FA793C">
        <w:rPr>
          <w:rFonts w:ascii="Calibri" w:hAnsi="Calibri"/>
          <w:color w:val="000000" w:themeColor="text1"/>
          <w:sz w:val="23"/>
          <w:szCs w:val="23"/>
          <w:lang w:eastAsia="en-IE"/>
        </w:rPr>
        <w:t>Dublin, as competition from medium and high income households is squeezing them out of the market</w:t>
      </w:r>
      <w:r w:rsidR="00016BE7" w:rsidRPr="00FA793C">
        <w:rPr>
          <w:rFonts w:ascii="Calibri" w:hAnsi="Calibri"/>
          <w:color w:val="000000" w:themeColor="text1"/>
          <w:sz w:val="23"/>
          <w:szCs w:val="23"/>
          <w:lang w:eastAsia="en-IE"/>
        </w:rPr>
        <w:t xml:space="preserve"> – this </w:t>
      </w:r>
      <w:r w:rsidRPr="00FA793C">
        <w:rPr>
          <w:rFonts w:ascii="Calibri" w:hAnsi="Calibri"/>
          <w:color w:val="000000" w:themeColor="text1"/>
          <w:sz w:val="23"/>
          <w:szCs w:val="23"/>
          <w:lang w:eastAsia="en-IE"/>
        </w:rPr>
        <w:t xml:space="preserve">issue applies to both people reliant on state support and others </w:t>
      </w:r>
      <w:r w:rsidR="00016BE7" w:rsidRPr="00FA793C">
        <w:rPr>
          <w:rFonts w:ascii="Calibri" w:hAnsi="Calibri"/>
          <w:color w:val="000000" w:themeColor="text1"/>
          <w:sz w:val="23"/>
          <w:szCs w:val="23"/>
          <w:lang w:eastAsia="en-IE"/>
        </w:rPr>
        <w:t xml:space="preserve">on low income but not entitled to state </w:t>
      </w:r>
      <w:r w:rsidRPr="00FA793C">
        <w:rPr>
          <w:rFonts w:ascii="Calibri" w:hAnsi="Calibri"/>
          <w:color w:val="000000" w:themeColor="text1"/>
          <w:sz w:val="23"/>
          <w:szCs w:val="23"/>
          <w:lang w:eastAsia="en-IE"/>
        </w:rPr>
        <w:t xml:space="preserve"> support.</w:t>
      </w:r>
      <w:r w:rsidR="00016BE7" w:rsidRPr="00FA793C">
        <w:rPr>
          <w:rFonts w:ascii="Calibri" w:hAnsi="Calibri"/>
          <w:color w:val="000000" w:themeColor="text1"/>
          <w:sz w:val="23"/>
          <w:szCs w:val="23"/>
          <w:lang w:eastAsia="en-IE"/>
        </w:rPr>
        <w:br/>
      </w:r>
    </w:p>
    <w:p w:rsidR="00016BE7" w:rsidRPr="00FA793C" w:rsidRDefault="0083099C"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lang w:eastAsia="en-IE"/>
        </w:rPr>
        <w:t xml:space="preserve">The private rented sector needs substantial reform if it is to be a long-term </w:t>
      </w:r>
      <w:r w:rsidR="00544FC8" w:rsidRPr="00FA793C">
        <w:rPr>
          <w:rFonts w:ascii="Calibri" w:hAnsi="Calibri"/>
          <w:color w:val="000000" w:themeColor="text1"/>
          <w:sz w:val="23"/>
          <w:szCs w:val="23"/>
          <w:lang w:eastAsia="en-IE"/>
        </w:rPr>
        <w:t xml:space="preserve">social </w:t>
      </w:r>
      <w:r w:rsidR="00D55AD8">
        <w:rPr>
          <w:rFonts w:ascii="Calibri" w:hAnsi="Calibri"/>
          <w:color w:val="000000" w:themeColor="text1"/>
          <w:sz w:val="23"/>
          <w:szCs w:val="23"/>
          <w:lang w:eastAsia="en-IE"/>
        </w:rPr>
        <w:t xml:space="preserve">and affordable housing </w:t>
      </w:r>
      <w:r w:rsidRPr="00FA793C">
        <w:rPr>
          <w:rFonts w:ascii="Calibri" w:hAnsi="Calibri"/>
          <w:color w:val="000000" w:themeColor="text1"/>
          <w:sz w:val="23"/>
          <w:szCs w:val="23"/>
          <w:lang w:eastAsia="en-IE"/>
        </w:rPr>
        <w:t xml:space="preserve">option in terms of security of tenure, </w:t>
      </w:r>
      <w:r w:rsidR="00016BE7" w:rsidRPr="00FA793C">
        <w:rPr>
          <w:rFonts w:ascii="Calibri" w:hAnsi="Calibri"/>
          <w:color w:val="000000" w:themeColor="text1"/>
          <w:sz w:val="23"/>
          <w:szCs w:val="23"/>
          <w:lang w:eastAsia="en-IE"/>
        </w:rPr>
        <w:t xml:space="preserve">rent </w:t>
      </w:r>
      <w:r w:rsidRPr="00FA793C">
        <w:rPr>
          <w:rFonts w:ascii="Calibri" w:hAnsi="Calibri"/>
          <w:color w:val="000000" w:themeColor="text1"/>
          <w:sz w:val="23"/>
          <w:szCs w:val="23"/>
          <w:lang w:eastAsia="en-IE"/>
        </w:rPr>
        <w:t xml:space="preserve">certainty and absolute guarantees of appropriate standards of accommodation. There </w:t>
      </w:r>
      <w:r w:rsidRPr="00FA793C">
        <w:rPr>
          <w:rFonts w:ascii="Calibri" w:hAnsi="Calibri"/>
          <w:color w:val="000000" w:themeColor="text1"/>
          <w:sz w:val="23"/>
          <w:szCs w:val="23"/>
        </w:rPr>
        <w:t xml:space="preserve">is somewhat of a contradiction between the reliance on the private rented sector to meet social housing needs and the rent limits that are set by Government for that sector which by its very nature operates on </w:t>
      </w:r>
      <w:r w:rsidR="00544FC8" w:rsidRPr="00FA793C">
        <w:rPr>
          <w:rFonts w:ascii="Calibri" w:hAnsi="Calibri"/>
          <w:color w:val="000000" w:themeColor="text1"/>
          <w:sz w:val="23"/>
          <w:szCs w:val="23"/>
        </w:rPr>
        <w:t xml:space="preserve">a profit </w:t>
      </w:r>
      <w:r w:rsidRPr="00FA793C">
        <w:rPr>
          <w:rFonts w:ascii="Calibri" w:hAnsi="Calibri"/>
          <w:color w:val="000000" w:themeColor="text1"/>
          <w:sz w:val="23"/>
          <w:szCs w:val="23"/>
        </w:rPr>
        <w:t xml:space="preserve">basis </w:t>
      </w:r>
      <w:r w:rsidR="00544FC8" w:rsidRPr="00FA793C">
        <w:rPr>
          <w:rFonts w:ascii="Calibri" w:hAnsi="Calibri"/>
          <w:color w:val="000000" w:themeColor="text1"/>
          <w:sz w:val="23"/>
          <w:szCs w:val="23"/>
        </w:rPr>
        <w:t xml:space="preserve">related to </w:t>
      </w:r>
      <w:r w:rsidRPr="00FA793C">
        <w:rPr>
          <w:rFonts w:ascii="Calibri" w:hAnsi="Calibri"/>
          <w:color w:val="000000" w:themeColor="text1"/>
          <w:sz w:val="23"/>
          <w:szCs w:val="23"/>
        </w:rPr>
        <w:t>market rents.</w:t>
      </w:r>
    </w:p>
    <w:p w:rsidR="00016BE7" w:rsidRPr="00FA793C" w:rsidRDefault="0083099C"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A critical question is how to cater for households whose income is just above levels for state supplementation of rental costs but who are finding it increasingly difficult to access and maintain housing tenure in the private rented sector which for many is the only option available.</w:t>
      </w:r>
    </w:p>
    <w:p w:rsidR="00016BE7" w:rsidRPr="00FA793C" w:rsidRDefault="0083099C" w:rsidP="00337386">
      <w:pPr>
        <w:spacing w:line="240" w:lineRule="auto"/>
        <w:rPr>
          <w:rFonts w:ascii="Calibri" w:hAnsi="Calibri"/>
          <w:b/>
          <w:color w:val="000000" w:themeColor="text1"/>
          <w:sz w:val="23"/>
          <w:szCs w:val="23"/>
        </w:rPr>
      </w:pPr>
      <w:r w:rsidRPr="00FA793C">
        <w:rPr>
          <w:rFonts w:ascii="Calibri" w:eastAsia="Times New Roman" w:hAnsi="Calibri" w:cs="Arial"/>
          <w:color w:val="000000" w:themeColor="text1"/>
          <w:sz w:val="23"/>
          <w:szCs w:val="23"/>
          <w:lang w:eastAsia="en-IE"/>
        </w:rPr>
        <w:t xml:space="preserve">The challenge is to deal realistically with the twin issues of rapidly rising rents and insufficient supply of housing to rent which is compliant with minimum standards in all areas of the country. </w:t>
      </w:r>
      <w:r w:rsidR="008E5B91">
        <w:rPr>
          <w:rFonts w:ascii="Calibri" w:eastAsia="Times New Roman" w:hAnsi="Calibri" w:cs="Arial"/>
          <w:color w:val="000000" w:themeColor="text1"/>
          <w:sz w:val="23"/>
          <w:szCs w:val="23"/>
          <w:lang w:eastAsia="en-IE"/>
        </w:rPr>
        <w:t>(</w:t>
      </w:r>
      <w:proofErr w:type="gramStart"/>
      <w:r w:rsidR="008E5B91">
        <w:rPr>
          <w:rFonts w:ascii="Calibri" w:eastAsia="Times New Roman" w:hAnsi="Calibri" w:cs="Arial"/>
          <w:color w:val="000000" w:themeColor="text1"/>
          <w:sz w:val="23"/>
          <w:szCs w:val="23"/>
          <w:lang w:eastAsia="en-IE"/>
        </w:rPr>
        <w:t>for</w:t>
      </w:r>
      <w:proofErr w:type="gramEnd"/>
      <w:r w:rsidR="008E5B91">
        <w:rPr>
          <w:rFonts w:ascii="Calibri" w:eastAsia="Times New Roman" w:hAnsi="Calibri" w:cs="Arial"/>
          <w:color w:val="000000" w:themeColor="text1"/>
          <w:sz w:val="23"/>
          <w:szCs w:val="23"/>
          <w:lang w:eastAsia="en-IE"/>
        </w:rPr>
        <w:t xml:space="preserve"> e.g. </w:t>
      </w:r>
      <w:r w:rsidR="008E5B91">
        <w:rPr>
          <w:rFonts w:ascii="Calibri" w:hAnsi="Calibri" w:cs="Arial"/>
          <w:color w:val="000000" w:themeColor="text1"/>
          <w:sz w:val="23"/>
          <w:szCs w:val="23"/>
        </w:rPr>
        <w:t>c</w:t>
      </w:r>
      <w:r w:rsidR="000C5688">
        <w:rPr>
          <w:rFonts w:ascii="Calibri" w:hAnsi="Calibri" w:cs="Arial"/>
          <w:color w:val="000000" w:themeColor="text1"/>
          <w:sz w:val="23"/>
          <w:szCs w:val="23"/>
        </w:rPr>
        <w:t xml:space="preserve">ontinued use of targeted </w:t>
      </w:r>
      <w:r w:rsidR="00016BE7" w:rsidRPr="00FA793C">
        <w:rPr>
          <w:rFonts w:eastAsia="Times New Roman" w:cs="Arial"/>
          <w:color w:val="000000" w:themeColor="text1"/>
          <w:sz w:val="23"/>
          <w:szCs w:val="23"/>
          <w:lang w:eastAsia="en-IE"/>
        </w:rPr>
        <w:t xml:space="preserve">tax incentive to landlords who participate in social </w:t>
      </w:r>
      <w:r w:rsidR="008E5B91">
        <w:rPr>
          <w:rFonts w:eastAsia="Times New Roman" w:cs="Arial"/>
          <w:color w:val="000000" w:themeColor="text1"/>
          <w:sz w:val="23"/>
          <w:szCs w:val="23"/>
          <w:lang w:eastAsia="en-IE"/>
        </w:rPr>
        <w:t xml:space="preserve">and affordable housing schemes </w:t>
      </w:r>
      <w:r w:rsidR="00016BE7" w:rsidRPr="00FA793C">
        <w:rPr>
          <w:rFonts w:eastAsia="Times New Roman" w:cs="Arial"/>
          <w:color w:val="000000" w:themeColor="text1"/>
          <w:sz w:val="23"/>
          <w:szCs w:val="23"/>
          <w:lang w:eastAsia="en-IE"/>
        </w:rPr>
        <w:t>with the condition that accommodatio</w:t>
      </w:r>
      <w:r w:rsidR="008E5B91">
        <w:rPr>
          <w:rFonts w:eastAsia="Times New Roman" w:cs="Arial"/>
          <w:color w:val="000000" w:themeColor="text1"/>
          <w:sz w:val="23"/>
          <w:szCs w:val="23"/>
          <w:lang w:eastAsia="en-IE"/>
        </w:rPr>
        <w:t>n meets minimum standards)</w:t>
      </w:r>
      <w:r w:rsidR="00544FC8" w:rsidRPr="00FA793C">
        <w:rPr>
          <w:rFonts w:eastAsia="Times New Roman" w:cs="Arial"/>
          <w:color w:val="000000" w:themeColor="text1"/>
          <w:sz w:val="23"/>
          <w:szCs w:val="23"/>
          <w:lang w:eastAsia="en-IE"/>
        </w:rPr>
        <w:t>.</w:t>
      </w:r>
    </w:p>
    <w:p w:rsidR="0083099C" w:rsidRPr="00FA793C" w:rsidRDefault="0083099C" w:rsidP="00337386">
      <w:pPr>
        <w:spacing w:after="0" w:line="240" w:lineRule="auto"/>
        <w:rPr>
          <w:rFonts w:ascii="Calibri" w:hAnsi="Calibri" w:cs="Arial"/>
          <w:b/>
          <w:color w:val="000000" w:themeColor="text1"/>
          <w:sz w:val="23"/>
          <w:szCs w:val="23"/>
        </w:rPr>
      </w:pPr>
    </w:p>
    <w:p w:rsidR="00E9618F" w:rsidRPr="00E9618F" w:rsidRDefault="0083099C" w:rsidP="00E9618F">
      <w:pPr>
        <w:pStyle w:val="Heading3"/>
        <w:rPr>
          <w:b/>
        </w:rPr>
      </w:pPr>
      <w:r w:rsidRPr="00E9618F">
        <w:rPr>
          <w:b/>
        </w:rPr>
        <w:t xml:space="preserve">Specific </w:t>
      </w:r>
      <w:r w:rsidR="0068601B" w:rsidRPr="00E9618F">
        <w:rPr>
          <w:b/>
        </w:rPr>
        <w:t xml:space="preserve">issues </w:t>
      </w:r>
      <w:r w:rsidRPr="00E9618F">
        <w:rPr>
          <w:b/>
        </w:rPr>
        <w:t xml:space="preserve">relating </w:t>
      </w:r>
      <w:r w:rsidR="00391384" w:rsidRPr="00E9618F">
        <w:rPr>
          <w:b/>
        </w:rPr>
        <w:t>to the Housing Assistance Payment (</w:t>
      </w:r>
      <w:r w:rsidRPr="00E9618F">
        <w:rPr>
          <w:b/>
        </w:rPr>
        <w:t>HAP</w:t>
      </w:r>
      <w:r w:rsidR="00D55AD8" w:rsidRPr="00E9618F">
        <w:rPr>
          <w:b/>
        </w:rPr>
        <w:t>)</w:t>
      </w:r>
    </w:p>
    <w:p w:rsidR="00391384" w:rsidRPr="00FA793C" w:rsidRDefault="00A73A21" w:rsidP="0068601B">
      <w:pPr>
        <w:spacing w:line="240" w:lineRule="auto"/>
        <w:rPr>
          <w:rFonts w:ascii="Calibri" w:hAnsi="Calibri"/>
          <w:i/>
          <w:color w:val="000000" w:themeColor="text1"/>
          <w:sz w:val="23"/>
          <w:szCs w:val="23"/>
        </w:rPr>
      </w:pPr>
      <w:r w:rsidRPr="00FA793C">
        <w:rPr>
          <w:rFonts w:ascii="Calibri" w:hAnsi="Calibri"/>
          <w:i/>
          <w:color w:val="000000" w:themeColor="text1"/>
          <w:sz w:val="23"/>
          <w:szCs w:val="23"/>
        </w:rPr>
        <w:t>Rebuilding</w:t>
      </w:r>
      <w:r w:rsidRPr="00FA793C">
        <w:rPr>
          <w:rFonts w:ascii="Calibri" w:hAnsi="Calibri"/>
          <w:color w:val="000000" w:themeColor="text1"/>
          <w:sz w:val="23"/>
          <w:szCs w:val="23"/>
        </w:rPr>
        <w:t xml:space="preserve"> </w:t>
      </w:r>
      <w:r w:rsidRPr="00FA793C">
        <w:rPr>
          <w:rFonts w:ascii="Calibri" w:hAnsi="Calibri"/>
          <w:i/>
          <w:color w:val="000000" w:themeColor="text1"/>
          <w:sz w:val="23"/>
          <w:szCs w:val="23"/>
        </w:rPr>
        <w:t>Ireland</w:t>
      </w:r>
      <w:r w:rsidRPr="00FA793C">
        <w:rPr>
          <w:rFonts w:ascii="Calibri" w:hAnsi="Calibri"/>
          <w:color w:val="000000" w:themeColor="text1"/>
          <w:sz w:val="23"/>
          <w:szCs w:val="23"/>
        </w:rPr>
        <w:t xml:space="preserve"> places a heavy reliance on </w:t>
      </w:r>
      <w:r w:rsidR="00046CD7" w:rsidRPr="00FA793C">
        <w:rPr>
          <w:rFonts w:ascii="Calibri" w:hAnsi="Calibri"/>
          <w:color w:val="000000" w:themeColor="text1"/>
          <w:sz w:val="23"/>
          <w:szCs w:val="23"/>
        </w:rPr>
        <w:t xml:space="preserve">the </w:t>
      </w:r>
      <w:r w:rsidR="00391384" w:rsidRPr="00FA793C">
        <w:rPr>
          <w:rFonts w:ascii="Calibri" w:hAnsi="Calibri"/>
          <w:color w:val="000000" w:themeColor="text1"/>
          <w:sz w:val="23"/>
          <w:szCs w:val="23"/>
        </w:rPr>
        <w:t>HA</w:t>
      </w:r>
      <w:r w:rsidRPr="00FA793C">
        <w:rPr>
          <w:rFonts w:ascii="Calibri" w:hAnsi="Calibri"/>
          <w:color w:val="000000" w:themeColor="text1"/>
          <w:sz w:val="23"/>
          <w:szCs w:val="23"/>
        </w:rPr>
        <w:t xml:space="preserve">P as the key social housing provision component over the next five years. </w:t>
      </w:r>
      <w:r w:rsidR="00046CD7" w:rsidRPr="00FA793C">
        <w:rPr>
          <w:rFonts w:ascii="Calibri" w:hAnsi="Calibri"/>
          <w:color w:val="000000" w:themeColor="text1"/>
          <w:sz w:val="23"/>
          <w:szCs w:val="23"/>
        </w:rPr>
        <w:t xml:space="preserve">The fact that HAP is now available in all 31 local authorities and that funding of €153m is in place for 2017 is clearly an important development. </w:t>
      </w:r>
      <w:r w:rsidR="009F248E" w:rsidRPr="00FA793C">
        <w:rPr>
          <w:rFonts w:ascii="Calibri" w:eastAsia="Times New Roman" w:hAnsi="Calibri"/>
          <w:color w:val="000000" w:themeColor="text1"/>
          <w:sz w:val="23"/>
          <w:szCs w:val="23"/>
        </w:rPr>
        <w:t>T</w:t>
      </w:r>
      <w:r w:rsidR="009F248E" w:rsidRPr="00FA793C">
        <w:rPr>
          <w:rFonts w:ascii="Calibri" w:eastAsia="Calibri" w:hAnsi="Calibri"/>
          <w:color w:val="000000" w:themeColor="text1"/>
          <w:sz w:val="23"/>
          <w:szCs w:val="23"/>
          <w:lang w:eastAsia="en-IE"/>
        </w:rPr>
        <w:t>he introduction of discretion in relation to the operation of rent limits by local authorities, the establishment of a homeless-specific pilot project, ongoing review of tax compliance procedures, and tenant arrears management procedures are all welcome initiatives.</w:t>
      </w:r>
      <w:r w:rsidR="00761795" w:rsidRPr="00FA793C">
        <w:rPr>
          <w:rFonts w:ascii="Calibri" w:hAnsi="Calibri"/>
          <w:i/>
          <w:color w:val="000000" w:themeColor="text1"/>
          <w:sz w:val="23"/>
          <w:szCs w:val="23"/>
        </w:rPr>
        <w:t xml:space="preserve"> </w:t>
      </w:r>
      <w:r w:rsidR="009F248E" w:rsidRPr="00FA793C">
        <w:rPr>
          <w:rFonts w:ascii="Calibri" w:eastAsia="Calibri" w:hAnsi="Calibri"/>
          <w:color w:val="000000" w:themeColor="text1"/>
          <w:sz w:val="23"/>
          <w:szCs w:val="23"/>
          <w:lang w:eastAsia="en-IE"/>
        </w:rPr>
        <w:t xml:space="preserve">Provision for inter-local authority movement for HAP tenants is important in that, for example, it enables people to move from one area to another for employment or family reasons without losing any entitlements they may have in respect of the transfer list in their current local authority area. </w:t>
      </w:r>
    </w:p>
    <w:p w:rsidR="00E658BE" w:rsidRPr="00FA793C" w:rsidRDefault="00DE6ED6"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While HAP has many good innovations, essentially it relies on provision of accommodation by private landlords for rent supplement-level payments which vary by area and family composition. Difficulties accessing property within rent levels is a problem that affects HAP tenants in the same way as it affects R</w:t>
      </w:r>
      <w:r w:rsidR="00544FC8" w:rsidRPr="00FA793C">
        <w:rPr>
          <w:rFonts w:ascii="Calibri" w:hAnsi="Calibri"/>
          <w:color w:val="000000" w:themeColor="text1"/>
          <w:sz w:val="23"/>
          <w:szCs w:val="23"/>
        </w:rPr>
        <w:t xml:space="preserve">ent </w:t>
      </w:r>
      <w:r w:rsidRPr="00FA793C">
        <w:rPr>
          <w:rFonts w:ascii="Calibri" w:hAnsi="Calibri"/>
          <w:color w:val="000000" w:themeColor="text1"/>
          <w:sz w:val="23"/>
          <w:szCs w:val="23"/>
        </w:rPr>
        <w:t>S</w:t>
      </w:r>
      <w:r w:rsidR="00544FC8" w:rsidRPr="00FA793C">
        <w:rPr>
          <w:rFonts w:ascii="Calibri" w:hAnsi="Calibri"/>
          <w:color w:val="000000" w:themeColor="text1"/>
          <w:sz w:val="23"/>
          <w:szCs w:val="23"/>
        </w:rPr>
        <w:t xml:space="preserve">upplement </w:t>
      </w:r>
      <w:r w:rsidRPr="00FA793C">
        <w:rPr>
          <w:rFonts w:ascii="Calibri" w:hAnsi="Calibri"/>
          <w:color w:val="000000" w:themeColor="text1"/>
          <w:sz w:val="23"/>
          <w:szCs w:val="23"/>
        </w:rPr>
        <w:t>tenants.</w:t>
      </w:r>
      <w:r w:rsidR="00761795" w:rsidRPr="00FA793C">
        <w:rPr>
          <w:rFonts w:ascii="Calibri" w:hAnsi="Calibri"/>
          <w:color w:val="000000" w:themeColor="text1"/>
          <w:sz w:val="23"/>
          <w:szCs w:val="23"/>
        </w:rPr>
        <w:t xml:space="preserve"> </w:t>
      </w:r>
      <w:r w:rsidR="00152494" w:rsidRPr="00FA793C">
        <w:rPr>
          <w:rFonts w:ascii="Calibri" w:eastAsia="Times New Roman" w:hAnsi="Calibri" w:cs="Times New Roman"/>
          <w:color w:val="000000" w:themeColor="text1"/>
          <w:sz w:val="23"/>
          <w:szCs w:val="23"/>
          <w:lang w:eastAsia="en-IE"/>
        </w:rPr>
        <w:t xml:space="preserve">The HAP scheme is reliant on </w:t>
      </w:r>
      <w:r w:rsidR="00152494" w:rsidRPr="00FA793C">
        <w:rPr>
          <w:rFonts w:ascii="Calibri" w:eastAsia="Times New Roman" w:hAnsi="Calibri" w:cs="Times New Roman"/>
          <w:color w:val="000000" w:themeColor="text1"/>
          <w:sz w:val="23"/>
          <w:szCs w:val="23"/>
          <w:lang w:eastAsia="en-IE"/>
        </w:rPr>
        <w:lastRenderedPageBreak/>
        <w:t xml:space="preserve">supply from the private rental sector, </w:t>
      </w:r>
      <w:r w:rsidR="002430F9" w:rsidRPr="00FA793C">
        <w:rPr>
          <w:rFonts w:ascii="Calibri" w:eastAsia="Times New Roman" w:hAnsi="Calibri" w:cs="Times New Roman"/>
          <w:color w:val="000000" w:themeColor="text1"/>
          <w:sz w:val="23"/>
          <w:szCs w:val="23"/>
          <w:lang w:eastAsia="en-IE"/>
        </w:rPr>
        <w:t xml:space="preserve">for </w:t>
      </w:r>
      <w:r w:rsidR="00152494" w:rsidRPr="00FA793C">
        <w:rPr>
          <w:rFonts w:ascii="Calibri" w:eastAsia="Times New Roman" w:hAnsi="Calibri" w:cs="Times New Roman"/>
          <w:color w:val="000000" w:themeColor="text1"/>
          <w:sz w:val="23"/>
          <w:szCs w:val="23"/>
          <w:lang w:eastAsia="en-IE"/>
        </w:rPr>
        <w:t xml:space="preserve">which </w:t>
      </w:r>
      <w:r w:rsidR="002430F9" w:rsidRPr="00FA793C">
        <w:rPr>
          <w:rFonts w:ascii="Calibri" w:eastAsia="Times New Roman" w:hAnsi="Calibri" w:cs="Times New Roman"/>
          <w:color w:val="000000" w:themeColor="text1"/>
          <w:sz w:val="23"/>
          <w:szCs w:val="23"/>
          <w:lang w:eastAsia="en-IE"/>
        </w:rPr>
        <w:t xml:space="preserve">there </w:t>
      </w:r>
      <w:r w:rsidR="00152494" w:rsidRPr="00FA793C">
        <w:rPr>
          <w:rFonts w:ascii="Calibri" w:eastAsia="Times New Roman" w:hAnsi="Calibri" w:cs="Times New Roman"/>
          <w:color w:val="000000" w:themeColor="text1"/>
          <w:sz w:val="23"/>
          <w:szCs w:val="23"/>
          <w:lang w:eastAsia="en-IE"/>
        </w:rPr>
        <w:t xml:space="preserve">is unprecedented </w:t>
      </w:r>
      <w:r w:rsidR="002430F9" w:rsidRPr="00FA793C">
        <w:rPr>
          <w:rFonts w:ascii="Calibri" w:eastAsia="Times New Roman" w:hAnsi="Calibri" w:cs="Times New Roman"/>
          <w:color w:val="000000" w:themeColor="text1"/>
          <w:sz w:val="23"/>
          <w:szCs w:val="23"/>
          <w:lang w:eastAsia="en-IE"/>
        </w:rPr>
        <w:t xml:space="preserve">and growing demand </w:t>
      </w:r>
      <w:r w:rsidR="00152494" w:rsidRPr="00FA793C">
        <w:rPr>
          <w:rFonts w:ascii="Calibri" w:eastAsia="Times New Roman" w:hAnsi="Calibri" w:cs="Times New Roman"/>
          <w:color w:val="000000" w:themeColor="text1"/>
          <w:sz w:val="23"/>
          <w:szCs w:val="23"/>
          <w:lang w:eastAsia="en-IE"/>
        </w:rPr>
        <w:t xml:space="preserve">in recent years. People who are eligible for social housing are in effect competing with tenants who are more likely to have </w:t>
      </w:r>
      <w:r w:rsidR="002430F9" w:rsidRPr="00FA793C">
        <w:rPr>
          <w:rFonts w:ascii="Calibri" w:eastAsia="Times New Roman" w:hAnsi="Calibri" w:cs="Times New Roman"/>
          <w:color w:val="000000" w:themeColor="text1"/>
          <w:sz w:val="23"/>
          <w:szCs w:val="23"/>
          <w:lang w:eastAsia="en-IE"/>
        </w:rPr>
        <w:t xml:space="preserve">more financial flexibility as well as having </w:t>
      </w:r>
      <w:r w:rsidR="00152494" w:rsidRPr="00FA793C">
        <w:rPr>
          <w:rFonts w:ascii="Calibri" w:eastAsia="Times New Roman" w:hAnsi="Calibri" w:cs="Times New Roman"/>
          <w:color w:val="000000" w:themeColor="text1"/>
          <w:sz w:val="23"/>
          <w:szCs w:val="23"/>
          <w:lang w:eastAsia="en-IE"/>
        </w:rPr>
        <w:t>recent work and landlord references.</w:t>
      </w:r>
      <w:r w:rsidR="00E658BE" w:rsidRPr="00FA793C">
        <w:rPr>
          <w:rFonts w:ascii="Calibri" w:eastAsia="Times New Roman" w:hAnsi="Calibri" w:cs="Times New Roman"/>
          <w:color w:val="000000" w:themeColor="text1"/>
          <w:sz w:val="23"/>
          <w:szCs w:val="23"/>
          <w:lang w:eastAsia="en-IE"/>
        </w:rPr>
        <w:t xml:space="preserve"> </w:t>
      </w:r>
      <w:r w:rsidR="002430F9" w:rsidRPr="00FA793C">
        <w:rPr>
          <w:rFonts w:ascii="Calibri" w:eastAsia="Times New Roman" w:hAnsi="Calibri" w:cs="Times New Roman"/>
          <w:color w:val="000000" w:themeColor="text1"/>
          <w:sz w:val="23"/>
          <w:szCs w:val="23"/>
          <w:lang w:eastAsia="en-IE"/>
        </w:rPr>
        <w:t xml:space="preserve">The lack of </w:t>
      </w:r>
      <w:r w:rsidR="00A73A21" w:rsidRPr="00FA793C">
        <w:rPr>
          <w:rFonts w:ascii="Calibri" w:hAnsi="Calibri"/>
          <w:color w:val="000000" w:themeColor="text1"/>
          <w:sz w:val="23"/>
          <w:szCs w:val="23"/>
        </w:rPr>
        <w:t>security of tenure</w:t>
      </w:r>
      <w:r w:rsidR="002430F9" w:rsidRPr="00FA793C">
        <w:rPr>
          <w:rFonts w:ascii="Calibri" w:hAnsi="Calibri"/>
          <w:color w:val="000000" w:themeColor="text1"/>
          <w:sz w:val="23"/>
          <w:szCs w:val="23"/>
        </w:rPr>
        <w:t xml:space="preserve"> is also a critical issue.</w:t>
      </w:r>
      <w:r w:rsidR="00A73A21" w:rsidRPr="00FA793C">
        <w:rPr>
          <w:rFonts w:ascii="Calibri" w:hAnsi="Calibri"/>
          <w:color w:val="000000" w:themeColor="text1"/>
          <w:sz w:val="23"/>
          <w:szCs w:val="23"/>
        </w:rPr>
        <w:t xml:space="preserve"> </w:t>
      </w:r>
    </w:p>
    <w:p w:rsidR="002430F9" w:rsidRPr="00FA793C" w:rsidRDefault="002430F9"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T</w:t>
      </w:r>
      <w:r w:rsidR="00A73A21" w:rsidRPr="00FA793C">
        <w:rPr>
          <w:rFonts w:ascii="Calibri" w:hAnsi="Calibri"/>
          <w:color w:val="000000" w:themeColor="text1"/>
          <w:sz w:val="23"/>
          <w:szCs w:val="23"/>
        </w:rPr>
        <w:t xml:space="preserve">he experience of CIS clients of attempting to access HAP in a context of a tight and competitive private rental market reflects additional pressures on families that are already vulnerable and sometimes at serious risk of homelessness. </w:t>
      </w:r>
    </w:p>
    <w:p w:rsidR="00E658BE" w:rsidRPr="00FA793C" w:rsidRDefault="00A73A21" w:rsidP="00337386">
      <w:pPr>
        <w:spacing w:line="240" w:lineRule="auto"/>
        <w:rPr>
          <w:rFonts w:ascii="Calibri" w:eastAsia="Times New Roman" w:hAnsi="Calibri" w:cs="Times New Roman"/>
          <w:color w:val="000000" w:themeColor="text1"/>
          <w:sz w:val="23"/>
          <w:szCs w:val="23"/>
          <w:lang w:eastAsia="en-IE"/>
        </w:rPr>
      </w:pPr>
      <w:r w:rsidRPr="00FA793C">
        <w:rPr>
          <w:rFonts w:ascii="Calibri" w:hAnsi="Calibri"/>
          <w:color w:val="000000" w:themeColor="text1"/>
          <w:sz w:val="23"/>
          <w:szCs w:val="23"/>
        </w:rPr>
        <w:t>A number of barriers, not least, the inadequate supply of private rented housing, continue to prevent HAP working in the way intended.</w:t>
      </w:r>
      <w:r w:rsidR="00391384" w:rsidRPr="00FA793C">
        <w:rPr>
          <w:rFonts w:ascii="Calibri" w:hAnsi="Calibri"/>
          <w:color w:val="000000" w:themeColor="text1"/>
          <w:sz w:val="23"/>
          <w:szCs w:val="23"/>
        </w:rPr>
        <w:t xml:space="preserve"> </w:t>
      </w:r>
      <w:r w:rsidRPr="00FA793C">
        <w:rPr>
          <w:rFonts w:ascii="Calibri" w:hAnsi="Calibri"/>
          <w:color w:val="000000" w:themeColor="text1"/>
          <w:sz w:val="23"/>
          <w:szCs w:val="23"/>
        </w:rPr>
        <w:t>Given the ongoing mortgage arrears crisis and the shortage of supply in the private rented sector</w:t>
      </w:r>
      <w:r w:rsidR="002430F9" w:rsidRPr="00FA793C">
        <w:rPr>
          <w:rFonts w:ascii="Calibri" w:hAnsi="Calibri"/>
          <w:color w:val="000000" w:themeColor="text1"/>
          <w:sz w:val="23"/>
          <w:szCs w:val="23"/>
        </w:rPr>
        <w:t xml:space="preserve"> generally</w:t>
      </w:r>
      <w:r w:rsidRPr="00FA793C">
        <w:rPr>
          <w:rFonts w:ascii="Calibri" w:hAnsi="Calibri"/>
          <w:color w:val="000000" w:themeColor="text1"/>
          <w:sz w:val="23"/>
          <w:szCs w:val="23"/>
        </w:rPr>
        <w:t>, reliance on HAP is almost certain to result in ongoing shortfalls in social housing provision for those who need it. Reliance on HAP as the primary social housing vehicle is at best a short-term stop-gap measure</w:t>
      </w:r>
      <w:r w:rsidR="002430F9" w:rsidRPr="00FA793C">
        <w:rPr>
          <w:rFonts w:ascii="Calibri" w:hAnsi="Calibri"/>
          <w:color w:val="000000" w:themeColor="text1"/>
          <w:sz w:val="23"/>
          <w:szCs w:val="23"/>
        </w:rPr>
        <w:t>.</w:t>
      </w:r>
      <w:r w:rsidRPr="00FA793C">
        <w:rPr>
          <w:rFonts w:ascii="Calibri" w:hAnsi="Calibri"/>
          <w:color w:val="000000" w:themeColor="text1"/>
          <w:sz w:val="23"/>
          <w:szCs w:val="23"/>
        </w:rPr>
        <w:t xml:space="preserve"> The obvious long-term solution is the sufficient new build of social houses and other forms of affordable rental accommodation.</w:t>
      </w:r>
    </w:p>
    <w:p w:rsidR="00BC5E02" w:rsidRPr="00FA793C" w:rsidRDefault="00BC5E02" w:rsidP="00337386">
      <w:pPr>
        <w:spacing w:line="240" w:lineRule="auto"/>
        <w:rPr>
          <w:rFonts w:ascii="Calibri" w:hAnsi="Calibri"/>
          <w:i/>
          <w:color w:val="000000" w:themeColor="text1"/>
          <w:sz w:val="23"/>
          <w:szCs w:val="23"/>
        </w:rPr>
      </w:pPr>
      <w:r w:rsidRPr="00FA793C">
        <w:rPr>
          <w:rFonts w:ascii="Calibri" w:eastAsia="Calibri" w:hAnsi="Calibri"/>
          <w:color w:val="000000" w:themeColor="text1"/>
          <w:sz w:val="23"/>
          <w:szCs w:val="23"/>
          <w:lang w:eastAsia="en-IE"/>
        </w:rPr>
        <w:t xml:space="preserve">There is some evidence from CISs that, notwithstanding </w:t>
      </w:r>
      <w:r w:rsidRPr="00FA793C">
        <w:rPr>
          <w:rFonts w:ascii="Calibri" w:hAnsi="Calibri"/>
          <w:color w:val="000000" w:themeColor="text1"/>
          <w:sz w:val="23"/>
          <w:szCs w:val="23"/>
        </w:rPr>
        <w:t>the 20% discretion on the limit, HAP thresholds are still too low in some areas. Another major difficulty with HAP reported by CISs and MABS is the scarcity of property to rent in different parts of the country at the HAP rates and tenants being obliged to make top-up payments. The latter frequently puts severe financial pressure on low-income households and inevitably caused hardship.</w:t>
      </w:r>
    </w:p>
    <w:p w:rsidR="00F53C96" w:rsidRPr="00FA793C" w:rsidRDefault="00F53C96" w:rsidP="00337386">
      <w:pPr>
        <w:spacing w:line="240" w:lineRule="auto"/>
        <w:rPr>
          <w:rFonts w:ascii="Calibri" w:hAnsi="Calibri"/>
          <w:color w:val="000000" w:themeColor="text1"/>
          <w:sz w:val="23"/>
          <w:szCs w:val="23"/>
        </w:rPr>
      </w:pPr>
    </w:p>
    <w:p w:rsidR="0010035B" w:rsidRPr="00E9618F" w:rsidRDefault="0010035B" w:rsidP="00E9618F">
      <w:pPr>
        <w:pStyle w:val="Heading3"/>
        <w:rPr>
          <w:b/>
        </w:rPr>
      </w:pPr>
      <w:r w:rsidRPr="00E9618F">
        <w:rPr>
          <w:b/>
        </w:rPr>
        <w:t>Mortgage to Rent Scheme</w:t>
      </w:r>
    </w:p>
    <w:p w:rsidR="005B0B90" w:rsidRPr="00FA793C" w:rsidRDefault="00111A78" w:rsidP="00337386">
      <w:pPr>
        <w:pStyle w:val="NormalWeb"/>
        <w:shd w:val="clear" w:color="auto" w:fill="FFFFFF"/>
        <w:spacing w:before="45" w:beforeAutospacing="0" w:after="120" w:afterAutospacing="0"/>
        <w:rPr>
          <w:rFonts w:ascii="Calibri" w:hAnsi="Calibri" w:cs="Arial"/>
          <w:color w:val="000000" w:themeColor="text1"/>
          <w:sz w:val="23"/>
          <w:szCs w:val="23"/>
        </w:rPr>
      </w:pPr>
      <w:r w:rsidRPr="00FA793C">
        <w:rPr>
          <w:rFonts w:asciiTheme="minorHAnsi" w:hAnsiTheme="minorHAnsi" w:cs="Arial"/>
          <w:color w:val="000000" w:themeColor="text1"/>
          <w:sz w:val="23"/>
          <w:szCs w:val="23"/>
        </w:rPr>
        <w:t xml:space="preserve">In </w:t>
      </w:r>
      <w:r w:rsidRPr="00FA793C">
        <w:rPr>
          <w:rFonts w:asciiTheme="minorHAnsi" w:hAnsiTheme="minorHAnsi" w:cs="Arial"/>
          <w:bCs/>
          <w:color w:val="000000" w:themeColor="text1"/>
          <w:kern w:val="36"/>
          <w:sz w:val="23"/>
          <w:szCs w:val="23"/>
        </w:rPr>
        <w:t xml:space="preserve">previous submissions in response to the mortgage arrears crises, </w:t>
      </w:r>
      <w:r w:rsidRPr="00FA793C">
        <w:rPr>
          <w:rFonts w:asciiTheme="minorHAnsi" w:hAnsiTheme="minorHAnsi" w:cs="Arial"/>
          <w:color w:val="000000" w:themeColor="text1"/>
          <w:sz w:val="23"/>
          <w:szCs w:val="23"/>
        </w:rPr>
        <w:t xml:space="preserve">CIB and MABS have emphasised the role and potential of the Mortgage to Rent Scheme </w:t>
      </w:r>
      <w:r w:rsidR="005B0B90" w:rsidRPr="00FA793C">
        <w:rPr>
          <w:rFonts w:asciiTheme="minorHAnsi" w:hAnsiTheme="minorHAnsi" w:cs="Arial"/>
          <w:color w:val="000000" w:themeColor="text1"/>
          <w:sz w:val="23"/>
          <w:szCs w:val="23"/>
        </w:rPr>
        <w:t>and identified ways in which the operation of the scheme could be enhanced (see</w:t>
      </w:r>
      <w:r w:rsidR="005B0B90" w:rsidRPr="00FA793C">
        <w:rPr>
          <w:rFonts w:ascii="Arial" w:hAnsi="Arial" w:cs="Arial"/>
          <w:color w:val="000000" w:themeColor="text1"/>
          <w:sz w:val="23"/>
          <w:szCs w:val="23"/>
        </w:rPr>
        <w:t xml:space="preserve"> </w:t>
      </w:r>
      <w:hyperlink r:id="rId15" w:history="1">
        <w:r w:rsidR="005B0B90" w:rsidRPr="00FA793C">
          <w:rPr>
            <w:rStyle w:val="Hyperlink"/>
            <w:rFonts w:ascii="Calibri" w:hAnsi="Calibri" w:cs="Arial"/>
            <w:color w:val="000000" w:themeColor="text1"/>
            <w:sz w:val="23"/>
            <w:szCs w:val="23"/>
          </w:rPr>
          <w:t>http://www.citizensinformationboard.ie/downloads/social_policy/submissions2016/mortgage_to_rent_CIB_MABS_Nov_2016.pdf</w:t>
        </w:r>
      </w:hyperlink>
      <w:r w:rsidR="005B0B90" w:rsidRPr="00FA793C">
        <w:rPr>
          <w:color w:val="000000" w:themeColor="text1"/>
          <w:sz w:val="23"/>
          <w:szCs w:val="23"/>
        </w:rPr>
        <w:t>)</w:t>
      </w:r>
      <w:r w:rsidR="005B0B90" w:rsidRPr="00FA793C">
        <w:rPr>
          <w:rFonts w:ascii="Calibri" w:hAnsi="Calibri" w:cs="Arial"/>
          <w:color w:val="000000" w:themeColor="text1"/>
          <w:sz w:val="23"/>
          <w:szCs w:val="23"/>
        </w:rPr>
        <w:t xml:space="preserve"> </w:t>
      </w:r>
    </w:p>
    <w:p w:rsidR="0010035B" w:rsidRPr="00FA793C" w:rsidRDefault="005B0B90" w:rsidP="00337386">
      <w:pPr>
        <w:spacing w:after="200" w:line="240" w:lineRule="auto"/>
        <w:rPr>
          <w:rFonts w:ascii="Calibri" w:eastAsia="Times New Roman" w:hAnsi="Calibri" w:cs="Arial"/>
          <w:color w:val="000000" w:themeColor="text1"/>
          <w:sz w:val="23"/>
          <w:szCs w:val="23"/>
          <w:lang w:eastAsia="en-IE"/>
        </w:rPr>
      </w:pPr>
      <w:r w:rsidRPr="00FA793C">
        <w:rPr>
          <w:rFonts w:ascii="Calibri" w:hAnsi="Calibri" w:cs="Arial"/>
          <w:color w:val="000000" w:themeColor="text1"/>
          <w:sz w:val="23"/>
          <w:szCs w:val="23"/>
        </w:rPr>
        <w:t xml:space="preserve">The provisions included in the 2016 </w:t>
      </w:r>
      <w:r w:rsidR="0010035B" w:rsidRPr="00FA793C">
        <w:rPr>
          <w:rFonts w:ascii="Calibri" w:eastAsia="Times New Roman" w:hAnsi="Calibri" w:cs="Arial"/>
          <w:color w:val="000000" w:themeColor="text1"/>
          <w:sz w:val="23"/>
          <w:szCs w:val="23"/>
          <w:lang w:eastAsia="en-IE"/>
        </w:rPr>
        <w:t>Review of the Mortgage to Rent Scheme are welcome, in particular</w:t>
      </w:r>
      <w:r w:rsidR="00111A78" w:rsidRPr="00FA793C">
        <w:rPr>
          <w:rFonts w:ascii="Calibri" w:eastAsia="Times New Roman" w:hAnsi="Calibri" w:cs="Arial"/>
          <w:color w:val="000000" w:themeColor="text1"/>
          <w:sz w:val="23"/>
          <w:szCs w:val="23"/>
          <w:lang w:eastAsia="en-IE"/>
        </w:rPr>
        <w:t>,</w:t>
      </w:r>
      <w:r w:rsidR="0010035B" w:rsidRPr="00FA793C">
        <w:rPr>
          <w:rFonts w:ascii="Calibri" w:eastAsia="Times New Roman" w:hAnsi="Calibri" w:cs="Arial"/>
          <w:color w:val="000000" w:themeColor="text1"/>
          <w:sz w:val="23"/>
          <w:szCs w:val="23"/>
          <w:lang w:eastAsia="en-IE"/>
        </w:rPr>
        <w:t xml:space="preserve"> </w:t>
      </w:r>
    </w:p>
    <w:p w:rsidR="00111A78" w:rsidRPr="00FA793C" w:rsidRDefault="0010035B" w:rsidP="00337386">
      <w:pPr>
        <w:pStyle w:val="ListParagraph"/>
        <w:numPr>
          <w:ilvl w:val="0"/>
          <w:numId w:val="26"/>
        </w:numPr>
        <w:shd w:val="clear" w:color="auto" w:fill="FFFFFF"/>
        <w:spacing w:line="240" w:lineRule="auto"/>
        <w:rPr>
          <w:rFonts w:ascii="Calibri" w:eastAsia="Times New Roman" w:hAnsi="Calibri" w:cs="Arial"/>
          <w:color w:val="000000" w:themeColor="text1"/>
          <w:sz w:val="23"/>
          <w:szCs w:val="23"/>
          <w:lang w:eastAsia="en-IE"/>
        </w:rPr>
      </w:pPr>
      <w:r w:rsidRPr="00FA793C">
        <w:rPr>
          <w:rFonts w:ascii="Calibri" w:eastAsia="Times New Roman" w:hAnsi="Calibri" w:cs="Arial"/>
          <w:color w:val="000000" w:themeColor="text1"/>
          <w:sz w:val="23"/>
          <w:szCs w:val="23"/>
          <w:lang w:eastAsia="en-IE"/>
        </w:rPr>
        <w:t>Flexibility about the size of properties that can qualify</w:t>
      </w:r>
    </w:p>
    <w:p w:rsidR="0010035B" w:rsidRPr="00FA793C" w:rsidRDefault="0010035B" w:rsidP="00337386">
      <w:pPr>
        <w:pStyle w:val="ListParagraph"/>
        <w:numPr>
          <w:ilvl w:val="0"/>
          <w:numId w:val="26"/>
        </w:numPr>
        <w:shd w:val="clear" w:color="auto" w:fill="FFFFFF"/>
        <w:spacing w:line="240" w:lineRule="auto"/>
        <w:rPr>
          <w:rFonts w:ascii="Calibri" w:eastAsia="Times New Roman" w:hAnsi="Calibri" w:cs="Arial"/>
          <w:color w:val="000000" w:themeColor="text1"/>
          <w:sz w:val="23"/>
          <w:szCs w:val="23"/>
          <w:lang w:eastAsia="en-IE"/>
        </w:rPr>
      </w:pPr>
      <w:r w:rsidRPr="00FA793C">
        <w:rPr>
          <w:rFonts w:ascii="Calibri" w:eastAsia="Times New Roman" w:hAnsi="Calibri" w:cs="Arial"/>
          <w:color w:val="000000" w:themeColor="text1"/>
          <w:sz w:val="23"/>
          <w:szCs w:val="23"/>
          <w:lang w:eastAsia="en-IE"/>
        </w:rPr>
        <w:t xml:space="preserve"> </w:t>
      </w:r>
      <w:r w:rsidR="00111A78" w:rsidRPr="00FA793C">
        <w:rPr>
          <w:rFonts w:ascii="Calibri" w:eastAsia="Times New Roman" w:hAnsi="Calibri" w:cs="Arial"/>
          <w:color w:val="000000" w:themeColor="text1"/>
          <w:sz w:val="23"/>
          <w:szCs w:val="23"/>
          <w:lang w:eastAsia="en-IE"/>
        </w:rPr>
        <w:t>Increased</w:t>
      </w:r>
      <w:r w:rsidRPr="00FA793C">
        <w:rPr>
          <w:rFonts w:ascii="Calibri" w:eastAsia="Times New Roman" w:hAnsi="Calibri" w:cs="Arial"/>
          <w:color w:val="000000" w:themeColor="text1"/>
          <w:sz w:val="23"/>
          <w:szCs w:val="23"/>
          <w:lang w:eastAsia="en-IE"/>
        </w:rPr>
        <w:t xml:space="preserve"> price thresholds for properties </w:t>
      </w:r>
    </w:p>
    <w:p w:rsidR="0010035B" w:rsidRPr="00FA793C" w:rsidRDefault="0010035B" w:rsidP="00337386">
      <w:pPr>
        <w:pStyle w:val="ListParagraph"/>
        <w:numPr>
          <w:ilvl w:val="0"/>
          <w:numId w:val="26"/>
        </w:numPr>
        <w:shd w:val="clear" w:color="auto" w:fill="FFFFFF"/>
        <w:spacing w:line="240" w:lineRule="auto"/>
        <w:rPr>
          <w:rFonts w:ascii="Calibri" w:eastAsia="Times New Roman" w:hAnsi="Calibri" w:cs="Arial"/>
          <w:color w:val="000000" w:themeColor="text1"/>
          <w:sz w:val="23"/>
          <w:szCs w:val="23"/>
          <w:lang w:eastAsia="en-IE"/>
        </w:rPr>
      </w:pPr>
      <w:r w:rsidRPr="00FA793C">
        <w:rPr>
          <w:rFonts w:ascii="Calibri" w:eastAsia="Times New Roman" w:hAnsi="Calibri" w:cs="Arial"/>
          <w:color w:val="000000" w:themeColor="text1"/>
          <w:sz w:val="23"/>
          <w:szCs w:val="23"/>
          <w:lang w:eastAsia="en-IE"/>
        </w:rPr>
        <w:t>Borrowers  apply</w:t>
      </w:r>
      <w:r w:rsidR="00111A78" w:rsidRPr="00FA793C">
        <w:rPr>
          <w:rFonts w:ascii="Calibri" w:eastAsia="Times New Roman" w:hAnsi="Calibri" w:cs="Arial"/>
          <w:color w:val="000000" w:themeColor="text1"/>
          <w:sz w:val="23"/>
          <w:szCs w:val="23"/>
          <w:lang w:eastAsia="en-IE"/>
        </w:rPr>
        <w:t xml:space="preserve">ing </w:t>
      </w:r>
      <w:r w:rsidRPr="00FA793C">
        <w:rPr>
          <w:rFonts w:ascii="Calibri" w:eastAsia="Times New Roman" w:hAnsi="Calibri" w:cs="Arial"/>
          <w:color w:val="000000" w:themeColor="text1"/>
          <w:sz w:val="23"/>
          <w:szCs w:val="23"/>
          <w:lang w:eastAsia="en-IE"/>
        </w:rPr>
        <w:t xml:space="preserve"> to the </w:t>
      </w:r>
      <w:r w:rsidR="00111A78" w:rsidRPr="00FA793C">
        <w:rPr>
          <w:rFonts w:ascii="Calibri" w:eastAsia="Times New Roman" w:hAnsi="Calibri" w:cs="Arial"/>
          <w:color w:val="000000" w:themeColor="text1"/>
          <w:sz w:val="23"/>
          <w:szCs w:val="23"/>
          <w:lang w:eastAsia="en-IE"/>
        </w:rPr>
        <w:t>L</w:t>
      </w:r>
      <w:r w:rsidRPr="00FA793C">
        <w:rPr>
          <w:rFonts w:ascii="Calibri" w:eastAsia="Times New Roman" w:hAnsi="Calibri" w:cs="Arial"/>
          <w:color w:val="000000" w:themeColor="text1"/>
          <w:sz w:val="23"/>
          <w:szCs w:val="23"/>
          <w:lang w:eastAsia="en-IE"/>
        </w:rPr>
        <w:t xml:space="preserve">ocal </w:t>
      </w:r>
      <w:r w:rsidR="00111A78" w:rsidRPr="00FA793C">
        <w:rPr>
          <w:rFonts w:ascii="Calibri" w:eastAsia="Times New Roman" w:hAnsi="Calibri" w:cs="Arial"/>
          <w:color w:val="000000" w:themeColor="text1"/>
          <w:sz w:val="23"/>
          <w:szCs w:val="23"/>
          <w:lang w:eastAsia="en-IE"/>
        </w:rPr>
        <w:t>A</w:t>
      </w:r>
      <w:r w:rsidRPr="00FA793C">
        <w:rPr>
          <w:rFonts w:ascii="Calibri" w:eastAsia="Times New Roman" w:hAnsi="Calibri" w:cs="Arial"/>
          <w:color w:val="000000" w:themeColor="text1"/>
          <w:sz w:val="23"/>
          <w:szCs w:val="23"/>
          <w:lang w:eastAsia="en-IE"/>
        </w:rPr>
        <w:t xml:space="preserve">uthority for social housing support before submitting their application for the mortgage-to-rent scheme </w:t>
      </w:r>
    </w:p>
    <w:p w:rsidR="00090988" w:rsidRPr="00FA793C" w:rsidRDefault="00090988" w:rsidP="00337386">
      <w:pPr>
        <w:shd w:val="clear" w:color="auto" w:fill="FFFFFF"/>
        <w:spacing w:before="45" w:line="240" w:lineRule="auto"/>
        <w:rPr>
          <w:rFonts w:ascii="Calibri" w:eastAsia="Times New Roman" w:hAnsi="Calibri" w:cs="Arial"/>
          <w:color w:val="000000" w:themeColor="text1"/>
          <w:sz w:val="23"/>
          <w:szCs w:val="23"/>
          <w:lang w:eastAsia="en-IE"/>
        </w:rPr>
      </w:pPr>
    </w:p>
    <w:p w:rsidR="00090988" w:rsidRPr="00FA793C" w:rsidRDefault="0010035B" w:rsidP="00337386">
      <w:pPr>
        <w:shd w:val="clear" w:color="auto" w:fill="FFFFFF"/>
        <w:spacing w:before="45" w:line="240" w:lineRule="auto"/>
        <w:rPr>
          <w:rFonts w:ascii="Calibri" w:hAnsi="Calibri"/>
          <w:color w:val="000000" w:themeColor="text1"/>
          <w:sz w:val="23"/>
          <w:szCs w:val="23"/>
        </w:rPr>
      </w:pPr>
      <w:r w:rsidRPr="00FA793C">
        <w:rPr>
          <w:rFonts w:ascii="Calibri" w:eastAsia="Times New Roman" w:hAnsi="Calibri" w:cs="Arial"/>
          <w:color w:val="000000" w:themeColor="text1"/>
          <w:sz w:val="23"/>
          <w:szCs w:val="23"/>
          <w:lang w:eastAsia="en-IE"/>
        </w:rPr>
        <w:t>The review also proposed an alternati</w:t>
      </w:r>
      <w:r w:rsidR="00111A78" w:rsidRPr="00FA793C">
        <w:rPr>
          <w:rFonts w:ascii="Calibri" w:eastAsia="Times New Roman" w:hAnsi="Calibri" w:cs="Arial"/>
          <w:color w:val="000000" w:themeColor="text1"/>
          <w:sz w:val="23"/>
          <w:szCs w:val="23"/>
          <w:lang w:eastAsia="en-IE"/>
        </w:rPr>
        <w:t>ve funding model for the scheme and the proposed initia</w:t>
      </w:r>
      <w:r w:rsidR="005B0B90" w:rsidRPr="00FA793C">
        <w:rPr>
          <w:rFonts w:ascii="Calibri" w:eastAsia="Times New Roman" w:hAnsi="Calibri" w:cs="Arial"/>
          <w:color w:val="000000" w:themeColor="text1"/>
          <w:sz w:val="23"/>
          <w:szCs w:val="23"/>
          <w:lang w:eastAsia="en-IE"/>
        </w:rPr>
        <w:t>t</w:t>
      </w:r>
      <w:r w:rsidR="00111A78" w:rsidRPr="00FA793C">
        <w:rPr>
          <w:rFonts w:ascii="Calibri" w:eastAsia="Times New Roman" w:hAnsi="Calibri" w:cs="Arial"/>
          <w:color w:val="000000" w:themeColor="text1"/>
          <w:sz w:val="23"/>
          <w:szCs w:val="23"/>
          <w:lang w:eastAsia="en-IE"/>
        </w:rPr>
        <w:t>ion of a</w:t>
      </w:r>
      <w:r w:rsidRPr="00FA793C">
        <w:rPr>
          <w:rFonts w:ascii="Calibri" w:eastAsia="Times New Roman" w:hAnsi="Calibri" w:cs="Arial"/>
          <w:color w:val="000000" w:themeColor="text1"/>
          <w:sz w:val="23"/>
          <w:szCs w:val="23"/>
          <w:lang w:eastAsia="en-IE"/>
        </w:rPr>
        <w:t xml:space="preserve"> number of pilot projects during 2017 with lenders, local authorities and investors who are interested in engaging in a long-term lease arrangement</w:t>
      </w:r>
      <w:r w:rsidR="000D50C6" w:rsidRPr="00FA793C">
        <w:rPr>
          <w:rFonts w:ascii="Calibri" w:eastAsia="Times New Roman" w:hAnsi="Calibri" w:cs="Arial"/>
          <w:color w:val="000000" w:themeColor="text1"/>
          <w:sz w:val="23"/>
          <w:szCs w:val="23"/>
          <w:lang w:eastAsia="en-IE"/>
        </w:rPr>
        <w:t>. This is</w:t>
      </w:r>
      <w:r w:rsidR="005B0B90" w:rsidRPr="00FA793C">
        <w:rPr>
          <w:rFonts w:ascii="Calibri" w:eastAsia="Times New Roman" w:hAnsi="Calibri" w:cs="Arial"/>
          <w:color w:val="000000" w:themeColor="text1"/>
          <w:sz w:val="23"/>
          <w:szCs w:val="23"/>
          <w:lang w:eastAsia="en-IE"/>
        </w:rPr>
        <w:t xml:space="preserve"> a</w:t>
      </w:r>
      <w:r w:rsidR="000D50C6" w:rsidRPr="00FA793C">
        <w:rPr>
          <w:rFonts w:ascii="Calibri" w:eastAsia="Times New Roman" w:hAnsi="Calibri" w:cs="Arial"/>
          <w:color w:val="000000" w:themeColor="text1"/>
          <w:sz w:val="23"/>
          <w:szCs w:val="23"/>
          <w:lang w:eastAsia="en-IE"/>
        </w:rPr>
        <w:t xml:space="preserve"> very</w:t>
      </w:r>
      <w:r w:rsidR="005B0B90" w:rsidRPr="00FA793C">
        <w:rPr>
          <w:rFonts w:ascii="Calibri" w:eastAsia="Times New Roman" w:hAnsi="Calibri" w:cs="Arial"/>
          <w:color w:val="000000" w:themeColor="text1"/>
          <w:sz w:val="23"/>
          <w:szCs w:val="23"/>
          <w:lang w:eastAsia="en-IE"/>
        </w:rPr>
        <w:t xml:space="preserve"> welcome development</w:t>
      </w:r>
      <w:r w:rsidR="000D50C6" w:rsidRPr="00FA793C">
        <w:rPr>
          <w:rFonts w:ascii="Calibri" w:eastAsia="Times New Roman" w:hAnsi="Calibri" w:cs="Arial"/>
          <w:color w:val="000000" w:themeColor="text1"/>
          <w:sz w:val="23"/>
          <w:szCs w:val="23"/>
          <w:lang w:eastAsia="en-IE"/>
        </w:rPr>
        <w:t xml:space="preserve"> and t</w:t>
      </w:r>
      <w:r w:rsidR="005B0B90" w:rsidRPr="00FA793C">
        <w:rPr>
          <w:rFonts w:ascii="Calibri" w:eastAsia="Times New Roman" w:hAnsi="Calibri" w:cs="Arial"/>
          <w:color w:val="000000" w:themeColor="text1"/>
          <w:sz w:val="23"/>
          <w:szCs w:val="23"/>
          <w:lang w:eastAsia="en-IE"/>
        </w:rPr>
        <w:t xml:space="preserve">he </w:t>
      </w:r>
      <w:r w:rsidRPr="00FA793C">
        <w:rPr>
          <w:rFonts w:ascii="Calibri" w:hAnsi="Calibri"/>
          <w:color w:val="000000" w:themeColor="text1"/>
          <w:sz w:val="23"/>
          <w:szCs w:val="23"/>
        </w:rPr>
        <w:t xml:space="preserve">greater </w:t>
      </w:r>
      <w:r w:rsidR="005B0B90" w:rsidRPr="00FA793C">
        <w:rPr>
          <w:rFonts w:ascii="Calibri" w:hAnsi="Calibri"/>
          <w:color w:val="000000" w:themeColor="text1"/>
          <w:sz w:val="23"/>
          <w:szCs w:val="23"/>
        </w:rPr>
        <w:t xml:space="preserve">involvement </w:t>
      </w:r>
      <w:r w:rsidRPr="00FA793C">
        <w:rPr>
          <w:rFonts w:ascii="Calibri" w:hAnsi="Calibri"/>
          <w:color w:val="000000" w:themeColor="text1"/>
          <w:sz w:val="23"/>
          <w:szCs w:val="23"/>
        </w:rPr>
        <w:t xml:space="preserve">of private finance </w:t>
      </w:r>
      <w:r w:rsidR="005B0B90" w:rsidRPr="00FA793C">
        <w:rPr>
          <w:rFonts w:ascii="Calibri" w:hAnsi="Calibri"/>
          <w:color w:val="000000" w:themeColor="text1"/>
          <w:sz w:val="23"/>
          <w:szCs w:val="23"/>
        </w:rPr>
        <w:t xml:space="preserve">should result in a </w:t>
      </w:r>
      <w:r w:rsidRPr="00FA793C">
        <w:rPr>
          <w:rFonts w:ascii="Calibri" w:hAnsi="Calibri"/>
          <w:color w:val="000000" w:themeColor="text1"/>
          <w:sz w:val="23"/>
          <w:szCs w:val="23"/>
        </w:rPr>
        <w:t xml:space="preserve">speedier process </w:t>
      </w:r>
      <w:r w:rsidR="005B0B90" w:rsidRPr="00FA793C">
        <w:rPr>
          <w:rFonts w:ascii="Calibri" w:hAnsi="Calibri"/>
          <w:color w:val="000000" w:themeColor="text1"/>
          <w:sz w:val="23"/>
          <w:szCs w:val="23"/>
        </w:rPr>
        <w:t xml:space="preserve">of transfer from </w:t>
      </w:r>
      <w:r w:rsidRPr="00FA793C">
        <w:rPr>
          <w:rFonts w:ascii="Calibri" w:hAnsi="Calibri"/>
          <w:color w:val="000000" w:themeColor="text1"/>
          <w:sz w:val="23"/>
          <w:szCs w:val="23"/>
        </w:rPr>
        <w:t>mortgage to rent</w:t>
      </w:r>
      <w:r w:rsidR="005B0B90" w:rsidRPr="00FA793C">
        <w:rPr>
          <w:rFonts w:ascii="Calibri" w:hAnsi="Calibri"/>
          <w:color w:val="000000" w:themeColor="text1"/>
          <w:sz w:val="23"/>
          <w:szCs w:val="23"/>
        </w:rPr>
        <w:t xml:space="preserve">. </w:t>
      </w:r>
    </w:p>
    <w:p w:rsidR="0010035B" w:rsidRPr="00FA793C" w:rsidRDefault="0010035B" w:rsidP="00337386">
      <w:pPr>
        <w:shd w:val="clear" w:color="auto" w:fill="FFFFFF"/>
        <w:spacing w:before="45" w:line="240" w:lineRule="auto"/>
        <w:rPr>
          <w:rFonts w:ascii="Calibri" w:hAnsi="Calibri"/>
          <w:color w:val="000000" w:themeColor="text1"/>
          <w:sz w:val="23"/>
          <w:szCs w:val="23"/>
        </w:rPr>
      </w:pPr>
      <w:r w:rsidRPr="00FA793C">
        <w:rPr>
          <w:rFonts w:ascii="Calibri" w:hAnsi="Calibri"/>
          <w:color w:val="000000" w:themeColor="text1"/>
          <w:sz w:val="23"/>
          <w:szCs w:val="23"/>
        </w:rPr>
        <w:t>However, the process of qualifying for mortgage to rent remains largely the same</w:t>
      </w:r>
      <w:r w:rsidR="000D50C6" w:rsidRPr="00FA793C">
        <w:rPr>
          <w:rFonts w:ascii="Calibri" w:hAnsi="Calibri"/>
          <w:color w:val="000000" w:themeColor="text1"/>
          <w:sz w:val="23"/>
          <w:szCs w:val="23"/>
        </w:rPr>
        <w:t xml:space="preserve"> in that those </w:t>
      </w:r>
      <w:r w:rsidRPr="00FA793C">
        <w:rPr>
          <w:rFonts w:ascii="Calibri" w:hAnsi="Calibri"/>
          <w:color w:val="000000" w:themeColor="text1"/>
          <w:sz w:val="23"/>
          <w:szCs w:val="23"/>
        </w:rPr>
        <w:t>in mortgage difficulty still have to engage with their lender under the Central Bank’s</w:t>
      </w:r>
      <w:r w:rsidR="00090988" w:rsidRPr="00FA793C">
        <w:rPr>
          <w:rFonts w:ascii="Calibri" w:hAnsi="Calibri"/>
          <w:color w:val="000000" w:themeColor="text1"/>
          <w:sz w:val="23"/>
          <w:szCs w:val="23"/>
        </w:rPr>
        <w:t xml:space="preserve"> C</w:t>
      </w:r>
      <w:r w:rsidRPr="00FA793C">
        <w:rPr>
          <w:rFonts w:ascii="Calibri" w:hAnsi="Calibri"/>
          <w:color w:val="000000" w:themeColor="text1"/>
          <w:sz w:val="23"/>
          <w:szCs w:val="23"/>
        </w:rPr>
        <w:t xml:space="preserve">ode of </w:t>
      </w:r>
      <w:r w:rsidR="00090988" w:rsidRPr="00FA793C">
        <w:rPr>
          <w:rFonts w:ascii="Calibri" w:hAnsi="Calibri"/>
          <w:color w:val="000000" w:themeColor="text1"/>
          <w:sz w:val="23"/>
          <w:szCs w:val="23"/>
        </w:rPr>
        <w:t>C</w:t>
      </w:r>
      <w:r w:rsidRPr="00FA793C">
        <w:rPr>
          <w:rFonts w:ascii="Calibri" w:hAnsi="Calibri"/>
          <w:color w:val="000000" w:themeColor="text1"/>
          <w:sz w:val="23"/>
          <w:szCs w:val="23"/>
        </w:rPr>
        <w:t xml:space="preserve">onduct on </w:t>
      </w:r>
      <w:r w:rsidR="00090988" w:rsidRPr="00FA793C">
        <w:rPr>
          <w:rFonts w:ascii="Calibri" w:hAnsi="Calibri"/>
          <w:color w:val="000000" w:themeColor="text1"/>
          <w:sz w:val="23"/>
          <w:szCs w:val="23"/>
        </w:rPr>
        <w:t>M</w:t>
      </w:r>
      <w:r w:rsidRPr="00FA793C">
        <w:rPr>
          <w:rFonts w:ascii="Calibri" w:hAnsi="Calibri"/>
          <w:color w:val="000000" w:themeColor="text1"/>
          <w:sz w:val="23"/>
          <w:szCs w:val="23"/>
        </w:rPr>
        <w:t xml:space="preserve">ortgage </w:t>
      </w:r>
      <w:r w:rsidR="00090988" w:rsidRPr="00FA793C">
        <w:rPr>
          <w:rFonts w:ascii="Calibri" w:hAnsi="Calibri"/>
          <w:color w:val="000000" w:themeColor="text1"/>
          <w:sz w:val="23"/>
          <w:szCs w:val="23"/>
        </w:rPr>
        <w:t>A</w:t>
      </w:r>
      <w:r w:rsidRPr="00FA793C">
        <w:rPr>
          <w:rFonts w:ascii="Calibri" w:hAnsi="Calibri"/>
          <w:color w:val="000000" w:themeColor="text1"/>
          <w:sz w:val="23"/>
          <w:szCs w:val="23"/>
        </w:rPr>
        <w:t>rrears, which sets out the framework that lenders must use when dealing with borrowers in difficulty</w:t>
      </w:r>
      <w:r w:rsidR="00090988" w:rsidRPr="00FA793C">
        <w:rPr>
          <w:rFonts w:ascii="Calibri" w:hAnsi="Calibri"/>
          <w:color w:val="000000" w:themeColor="text1"/>
          <w:sz w:val="23"/>
          <w:szCs w:val="23"/>
        </w:rPr>
        <w:t>.</w:t>
      </w:r>
    </w:p>
    <w:p w:rsidR="0010035B" w:rsidRPr="00FA793C" w:rsidRDefault="0010035B" w:rsidP="00337386">
      <w:pPr>
        <w:pStyle w:val="noname"/>
        <w:shd w:val="clear" w:color="auto" w:fill="FFFFFF"/>
        <w:spacing w:before="0" w:beforeAutospacing="0" w:after="0" w:afterAutospacing="0"/>
        <w:rPr>
          <w:rFonts w:ascii="Calibri" w:hAnsi="Calibri"/>
          <w:color w:val="000000" w:themeColor="text1"/>
          <w:sz w:val="23"/>
          <w:szCs w:val="23"/>
        </w:rPr>
      </w:pPr>
    </w:p>
    <w:p w:rsidR="001536A4" w:rsidRDefault="001536A4" w:rsidP="00E9618F">
      <w:pPr>
        <w:pStyle w:val="Heading2"/>
      </w:pPr>
    </w:p>
    <w:p w:rsidR="00397A70" w:rsidRPr="00FA793C" w:rsidRDefault="00E658BE" w:rsidP="00E9618F">
      <w:pPr>
        <w:pStyle w:val="Heading2"/>
      </w:pPr>
      <w:r w:rsidRPr="00FA793C">
        <w:lastRenderedPageBreak/>
        <w:t>S</w:t>
      </w:r>
      <w:r w:rsidR="00397A70" w:rsidRPr="00FA793C">
        <w:t xml:space="preserve">ummary of areas of concern </w:t>
      </w:r>
      <w:r w:rsidRPr="00FA793C">
        <w:t>for the Citizens Information Board</w:t>
      </w:r>
    </w:p>
    <w:p w:rsidR="002D11C4" w:rsidRPr="00E64E18" w:rsidRDefault="002D11C4" w:rsidP="00337386">
      <w:pPr>
        <w:spacing w:line="240" w:lineRule="auto"/>
        <w:rPr>
          <w:rFonts w:ascii="Calibri" w:hAnsi="Calibri"/>
          <w:sz w:val="23"/>
          <w:szCs w:val="23"/>
        </w:rPr>
      </w:pPr>
      <w:r w:rsidRPr="00E64E18">
        <w:rPr>
          <w:rFonts w:ascii="Calibri" w:hAnsi="Calibri"/>
          <w:sz w:val="23"/>
          <w:szCs w:val="23"/>
        </w:rPr>
        <w:t xml:space="preserve">The core areas of concern for the CIB in relation to the implementation of the </w:t>
      </w:r>
      <w:r w:rsidRPr="00E64E18">
        <w:rPr>
          <w:rFonts w:ascii="Calibri" w:hAnsi="Calibri"/>
          <w:i/>
          <w:sz w:val="23"/>
          <w:szCs w:val="23"/>
        </w:rPr>
        <w:t xml:space="preserve">Rebuilding Ireland Action Plan </w:t>
      </w:r>
      <w:r w:rsidRPr="00E64E18">
        <w:rPr>
          <w:rFonts w:ascii="Calibri" w:hAnsi="Calibri"/>
          <w:sz w:val="23"/>
          <w:szCs w:val="23"/>
        </w:rPr>
        <w:t>to date are:</w:t>
      </w:r>
    </w:p>
    <w:p w:rsidR="000D50C6" w:rsidRPr="00E64E18" w:rsidRDefault="00E254D6" w:rsidP="00337386">
      <w:pPr>
        <w:pStyle w:val="ListParagraph"/>
        <w:numPr>
          <w:ilvl w:val="0"/>
          <w:numId w:val="37"/>
        </w:numPr>
        <w:spacing w:line="240" w:lineRule="auto"/>
        <w:rPr>
          <w:sz w:val="23"/>
          <w:szCs w:val="23"/>
          <w:bdr w:val="none" w:sz="0" w:space="0" w:color="auto" w:frame="1"/>
        </w:rPr>
      </w:pPr>
      <w:r w:rsidRPr="00E64E18">
        <w:rPr>
          <w:sz w:val="23"/>
          <w:szCs w:val="23"/>
          <w:bdr w:val="none" w:sz="0" w:space="0" w:color="auto" w:frame="1"/>
        </w:rPr>
        <w:t>Inadequate social housing provision</w:t>
      </w:r>
      <w:r w:rsidR="000D50C6" w:rsidRPr="00E64E18">
        <w:rPr>
          <w:sz w:val="23"/>
          <w:szCs w:val="23"/>
          <w:bdr w:val="none" w:sz="0" w:space="0" w:color="auto" w:frame="1"/>
        </w:rPr>
        <w:t xml:space="preserve"> generally</w:t>
      </w:r>
    </w:p>
    <w:p w:rsidR="000D50C6" w:rsidRPr="00E64E18" w:rsidRDefault="006C2BE7" w:rsidP="00337386">
      <w:pPr>
        <w:pStyle w:val="ListParagraph"/>
        <w:numPr>
          <w:ilvl w:val="0"/>
          <w:numId w:val="37"/>
        </w:numPr>
        <w:spacing w:line="240" w:lineRule="auto"/>
        <w:rPr>
          <w:sz w:val="23"/>
          <w:szCs w:val="23"/>
          <w:bdr w:val="none" w:sz="0" w:space="0" w:color="auto" w:frame="1"/>
        </w:rPr>
      </w:pPr>
      <w:r w:rsidRPr="00E64E18">
        <w:rPr>
          <w:sz w:val="23"/>
          <w:szCs w:val="23"/>
          <w:bdr w:val="none" w:sz="0" w:space="0" w:color="auto" w:frame="1"/>
        </w:rPr>
        <w:t>The need to enable more people in m</w:t>
      </w:r>
      <w:r w:rsidR="002D11C4" w:rsidRPr="00E64E18">
        <w:rPr>
          <w:sz w:val="23"/>
          <w:szCs w:val="23"/>
          <w:bdr w:val="none" w:sz="0" w:space="0" w:color="auto" w:frame="1"/>
        </w:rPr>
        <w:t>ortgage arrears</w:t>
      </w:r>
      <w:r w:rsidR="000D50C6" w:rsidRPr="00E64E18">
        <w:rPr>
          <w:sz w:val="23"/>
          <w:szCs w:val="23"/>
          <w:bdr w:val="none" w:sz="0" w:space="0" w:color="auto" w:frame="1"/>
        </w:rPr>
        <w:t xml:space="preserve"> </w:t>
      </w:r>
      <w:r w:rsidRPr="00E64E18">
        <w:rPr>
          <w:sz w:val="23"/>
          <w:szCs w:val="23"/>
          <w:bdr w:val="none" w:sz="0" w:space="0" w:color="auto" w:frame="1"/>
        </w:rPr>
        <w:t xml:space="preserve">to </w:t>
      </w:r>
      <w:r w:rsidR="000D50C6" w:rsidRPr="00E64E18">
        <w:rPr>
          <w:sz w:val="23"/>
          <w:szCs w:val="23"/>
          <w:bdr w:val="none" w:sz="0" w:space="0" w:color="auto" w:frame="1"/>
        </w:rPr>
        <w:t xml:space="preserve"> retain</w:t>
      </w:r>
      <w:r w:rsidRPr="00E64E18">
        <w:rPr>
          <w:sz w:val="23"/>
          <w:szCs w:val="23"/>
          <w:bdr w:val="none" w:sz="0" w:space="0" w:color="auto" w:frame="1"/>
        </w:rPr>
        <w:t xml:space="preserve"> and/or remain living in </w:t>
      </w:r>
      <w:r w:rsidR="000D50C6" w:rsidRPr="00E64E18">
        <w:rPr>
          <w:sz w:val="23"/>
          <w:szCs w:val="23"/>
          <w:bdr w:val="none" w:sz="0" w:space="0" w:color="auto" w:frame="1"/>
        </w:rPr>
        <w:t>their homes</w:t>
      </w:r>
    </w:p>
    <w:p w:rsidR="00E254D6" w:rsidRPr="00E64E18" w:rsidRDefault="002D11C4" w:rsidP="00337386">
      <w:pPr>
        <w:pStyle w:val="ListParagraph"/>
        <w:numPr>
          <w:ilvl w:val="0"/>
          <w:numId w:val="37"/>
        </w:numPr>
        <w:spacing w:line="240" w:lineRule="auto"/>
        <w:rPr>
          <w:sz w:val="23"/>
          <w:szCs w:val="23"/>
          <w:bdr w:val="none" w:sz="0" w:space="0" w:color="auto" w:frame="1"/>
        </w:rPr>
      </w:pPr>
      <w:r w:rsidRPr="00E64E18">
        <w:rPr>
          <w:sz w:val="23"/>
          <w:szCs w:val="23"/>
          <w:bdr w:val="none" w:sz="0" w:space="0" w:color="auto" w:frame="1"/>
        </w:rPr>
        <w:t>Unaffordable rents in the private sector</w:t>
      </w:r>
    </w:p>
    <w:p w:rsidR="000D50C6" w:rsidRPr="00E64E18" w:rsidRDefault="002D11C4" w:rsidP="00337386">
      <w:pPr>
        <w:pStyle w:val="ListParagraph"/>
        <w:numPr>
          <w:ilvl w:val="0"/>
          <w:numId w:val="37"/>
        </w:numPr>
        <w:spacing w:line="240" w:lineRule="auto"/>
        <w:rPr>
          <w:sz w:val="23"/>
          <w:szCs w:val="23"/>
          <w:bdr w:val="none" w:sz="0" w:space="0" w:color="auto" w:frame="1"/>
        </w:rPr>
      </w:pPr>
      <w:r w:rsidRPr="00E64E18">
        <w:rPr>
          <w:sz w:val="23"/>
          <w:szCs w:val="23"/>
        </w:rPr>
        <w:t>Numbers of homeless people</w:t>
      </w:r>
      <w:r w:rsidR="00FA793C" w:rsidRPr="00E64E18">
        <w:rPr>
          <w:sz w:val="23"/>
          <w:szCs w:val="23"/>
        </w:rPr>
        <w:t xml:space="preserve"> remaining </w:t>
      </w:r>
      <w:r w:rsidRPr="00E64E18">
        <w:rPr>
          <w:sz w:val="23"/>
          <w:szCs w:val="23"/>
        </w:rPr>
        <w:t>unacceptably  high</w:t>
      </w:r>
    </w:p>
    <w:p w:rsidR="002D11C4" w:rsidRPr="00E64E18" w:rsidRDefault="002D11C4" w:rsidP="00337386">
      <w:pPr>
        <w:pStyle w:val="ListParagraph"/>
        <w:numPr>
          <w:ilvl w:val="0"/>
          <w:numId w:val="37"/>
        </w:numPr>
        <w:spacing w:line="240" w:lineRule="auto"/>
        <w:rPr>
          <w:sz w:val="23"/>
          <w:szCs w:val="23"/>
          <w:bdr w:val="none" w:sz="0" w:space="0" w:color="auto" w:frame="1"/>
        </w:rPr>
      </w:pPr>
      <w:r w:rsidRPr="00E64E18">
        <w:rPr>
          <w:sz w:val="23"/>
          <w:szCs w:val="23"/>
        </w:rPr>
        <w:t>Over-reliance on the Housing Assistance Payment  to meet  social housing</w:t>
      </w:r>
      <w:r w:rsidR="00BC5E02" w:rsidRPr="00E64E18">
        <w:rPr>
          <w:sz w:val="23"/>
          <w:szCs w:val="23"/>
        </w:rPr>
        <w:t xml:space="preserve"> needs</w:t>
      </w:r>
    </w:p>
    <w:p w:rsidR="002D11C4" w:rsidRPr="00E64E18" w:rsidRDefault="002D11C4" w:rsidP="00337386">
      <w:pPr>
        <w:pStyle w:val="ListParagraph"/>
        <w:numPr>
          <w:ilvl w:val="0"/>
          <w:numId w:val="37"/>
        </w:numPr>
        <w:spacing w:line="240" w:lineRule="auto"/>
        <w:rPr>
          <w:sz w:val="23"/>
          <w:szCs w:val="23"/>
          <w:bdr w:val="none" w:sz="0" w:space="0" w:color="auto" w:frame="1"/>
        </w:rPr>
      </w:pPr>
      <w:r w:rsidRPr="00E64E18">
        <w:rPr>
          <w:sz w:val="23"/>
          <w:szCs w:val="23"/>
          <w:bdr w:val="none" w:sz="0" w:space="0" w:color="auto" w:frame="1"/>
        </w:rPr>
        <w:t>Ongoing insecurity of tenure for tenants in the private rental sector</w:t>
      </w:r>
    </w:p>
    <w:p w:rsidR="002D11C4" w:rsidRPr="008E5B91" w:rsidRDefault="002D11C4" w:rsidP="00337386">
      <w:pPr>
        <w:pStyle w:val="ListParagraph"/>
        <w:numPr>
          <w:ilvl w:val="0"/>
          <w:numId w:val="37"/>
        </w:numPr>
        <w:spacing w:line="240" w:lineRule="auto"/>
        <w:rPr>
          <w:rStyle w:val="instream-headline"/>
          <w:sz w:val="23"/>
          <w:szCs w:val="23"/>
          <w:bdr w:val="none" w:sz="0" w:space="0" w:color="auto" w:frame="1"/>
        </w:rPr>
      </w:pPr>
      <w:r w:rsidRPr="00E64E18">
        <w:rPr>
          <w:sz w:val="23"/>
          <w:szCs w:val="23"/>
        </w:rPr>
        <w:t xml:space="preserve">The failure of the </w:t>
      </w:r>
      <w:hyperlink r:id="rId16" w:history="1">
        <w:r w:rsidRPr="00E64E18">
          <w:rPr>
            <w:rStyle w:val="instream-headline"/>
            <w:rFonts w:ascii="Calibri" w:hAnsi="Calibri"/>
            <w:sz w:val="23"/>
            <w:szCs w:val="23"/>
          </w:rPr>
          <w:t>Government’s ‘rapid-build’ option to meet its targets</w:t>
        </w:r>
      </w:hyperlink>
    </w:p>
    <w:p w:rsidR="00FA793C" w:rsidRPr="00FA793C" w:rsidRDefault="00FA793C" w:rsidP="00FA793C">
      <w:pPr>
        <w:pStyle w:val="ListParagraph"/>
        <w:spacing w:line="240" w:lineRule="auto"/>
        <w:rPr>
          <w:color w:val="000000" w:themeColor="text1"/>
          <w:sz w:val="23"/>
          <w:szCs w:val="23"/>
          <w:bdr w:val="none" w:sz="0" w:space="0" w:color="auto" w:frame="1"/>
        </w:rPr>
      </w:pPr>
    </w:p>
    <w:p w:rsidR="00BC5E02" w:rsidRPr="00FA793C" w:rsidRDefault="00BC5E02"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The current housing crisis is underpinned by two central issues – difficulty people have in finding suitable accommodation and difficulty in keeping their current home.</w:t>
      </w:r>
      <w:r w:rsidRPr="00FA793C">
        <w:rPr>
          <w:rFonts w:ascii="Calibri" w:hAnsi="Calibri"/>
          <w:b/>
          <w:color w:val="000000" w:themeColor="text1"/>
          <w:sz w:val="23"/>
          <w:szCs w:val="23"/>
        </w:rPr>
        <w:t xml:space="preserve">  </w:t>
      </w:r>
      <w:r w:rsidRPr="00FA793C">
        <w:rPr>
          <w:rFonts w:ascii="Calibri" w:hAnsi="Calibri"/>
          <w:color w:val="000000" w:themeColor="text1"/>
          <w:sz w:val="23"/>
          <w:szCs w:val="23"/>
        </w:rPr>
        <w:t>Difficulties arise for people either because they are struggling to make mortgage payments or, they are looking for a home in the rental market and either can</w:t>
      </w:r>
      <w:r w:rsidR="006C2BE7" w:rsidRPr="00FA793C">
        <w:rPr>
          <w:rFonts w:ascii="Calibri" w:hAnsi="Calibri"/>
          <w:color w:val="000000" w:themeColor="text1"/>
          <w:sz w:val="23"/>
          <w:szCs w:val="23"/>
        </w:rPr>
        <w:t xml:space="preserve">not </w:t>
      </w:r>
      <w:r w:rsidRPr="00FA793C">
        <w:rPr>
          <w:rFonts w:ascii="Calibri" w:hAnsi="Calibri"/>
          <w:color w:val="000000" w:themeColor="text1"/>
          <w:sz w:val="23"/>
          <w:szCs w:val="23"/>
        </w:rPr>
        <w:t>find one, or can</w:t>
      </w:r>
      <w:r w:rsidR="006C2BE7" w:rsidRPr="00FA793C">
        <w:rPr>
          <w:rFonts w:ascii="Calibri" w:hAnsi="Calibri"/>
          <w:color w:val="000000" w:themeColor="text1"/>
          <w:sz w:val="23"/>
          <w:szCs w:val="23"/>
        </w:rPr>
        <w:t>not</w:t>
      </w:r>
      <w:r w:rsidRPr="00FA793C">
        <w:rPr>
          <w:rFonts w:ascii="Calibri" w:hAnsi="Calibri"/>
          <w:color w:val="000000" w:themeColor="text1"/>
          <w:sz w:val="23"/>
          <w:szCs w:val="23"/>
        </w:rPr>
        <w:t xml:space="preserve"> afford one, due to scarcity of supply and the high cost of rental accommodation.  </w:t>
      </w:r>
    </w:p>
    <w:p w:rsidR="002430F9" w:rsidRPr="00FA793C" w:rsidRDefault="00BC5E02" w:rsidP="00337386">
      <w:pPr>
        <w:spacing w:after="0" w:line="240" w:lineRule="auto"/>
        <w:rPr>
          <w:rFonts w:ascii="Calibri" w:hAnsi="Calibri"/>
          <w:color w:val="000000" w:themeColor="text1"/>
          <w:sz w:val="23"/>
          <w:szCs w:val="23"/>
        </w:rPr>
      </w:pPr>
      <w:r w:rsidRPr="00FA793C">
        <w:rPr>
          <w:rFonts w:ascii="Calibri" w:hAnsi="Calibri"/>
          <w:color w:val="000000" w:themeColor="text1"/>
          <w:sz w:val="23"/>
          <w:szCs w:val="23"/>
        </w:rPr>
        <w:t xml:space="preserve">Social housing, while highly desirable as a sustainable solution to the accommodation needs of low-income individuals and families, is not currently a viable option for a large section of people due to scarcity of supply.  Users of </w:t>
      </w:r>
      <w:r w:rsidR="00E254D6" w:rsidRPr="00FA793C">
        <w:rPr>
          <w:rFonts w:ascii="Calibri" w:hAnsi="Calibri"/>
          <w:color w:val="000000" w:themeColor="text1"/>
          <w:sz w:val="23"/>
          <w:szCs w:val="23"/>
        </w:rPr>
        <w:t>CI</w:t>
      </w:r>
      <w:r w:rsidRPr="00FA793C">
        <w:rPr>
          <w:rFonts w:ascii="Calibri" w:hAnsi="Calibri"/>
          <w:color w:val="000000" w:themeColor="text1"/>
          <w:sz w:val="23"/>
          <w:szCs w:val="23"/>
        </w:rPr>
        <w:t>Ss</w:t>
      </w:r>
      <w:r w:rsidR="00E254D6" w:rsidRPr="00FA793C">
        <w:rPr>
          <w:rFonts w:ascii="Calibri" w:hAnsi="Calibri"/>
          <w:color w:val="000000" w:themeColor="text1"/>
          <w:sz w:val="23"/>
          <w:szCs w:val="23"/>
        </w:rPr>
        <w:t xml:space="preserve"> and MABS </w:t>
      </w:r>
      <w:r w:rsidR="00343EB4" w:rsidRPr="00FA793C">
        <w:rPr>
          <w:rFonts w:ascii="Calibri" w:hAnsi="Calibri"/>
          <w:color w:val="000000" w:themeColor="text1"/>
          <w:sz w:val="23"/>
          <w:szCs w:val="23"/>
        </w:rPr>
        <w:t xml:space="preserve">experience a range of difficulties in accessing social housing, including in the private rented sector. </w:t>
      </w:r>
      <w:r w:rsidRPr="00FA793C">
        <w:rPr>
          <w:rFonts w:ascii="Calibri" w:hAnsi="Calibri"/>
          <w:color w:val="000000" w:themeColor="text1"/>
          <w:sz w:val="23"/>
          <w:szCs w:val="23"/>
        </w:rPr>
        <w:t xml:space="preserve"> For example, s</w:t>
      </w:r>
      <w:r w:rsidR="0010035B" w:rsidRPr="00FA793C">
        <w:rPr>
          <w:rFonts w:ascii="Calibri" w:hAnsi="Calibri"/>
          <w:color w:val="000000" w:themeColor="text1"/>
          <w:sz w:val="23"/>
          <w:szCs w:val="23"/>
        </w:rPr>
        <w:t>ome people who are in in mortgage arrears continue to pay unsustainable mortgages because: (a) there is no alternative accommodation; and/or (b) If they lose their home they may be left with residual unsecured debt which they cannot pay.</w:t>
      </w:r>
      <w:r w:rsidR="002430F9" w:rsidRPr="00FA793C">
        <w:rPr>
          <w:rFonts w:ascii="Calibri" w:hAnsi="Calibri"/>
          <w:color w:val="000000" w:themeColor="text1"/>
          <w:sz w:val="23"/>
          <w:szCs w:val="23"/>
        </w:rPr>
        <w:t xml:space="preserve"> </w:t>
      </w:r>
    </w:p>
    <w:p w:rsidR="002430F9" w:rsidRPr="00FA793C" w:rsidRDefault="002430F9" w:rsidP="00337386">
      <w:pPr>
        <w:spacing w:after="0" w:line="240" w:lineRule="auto"/>
        <w:rPr>
          <w:rFonts w:ascii="Calibri" w:hAnsi="Calibri"/>
          <w:color w:val="000000" w:themeColor="text1"/>
          <w:sz w:val="23"/>
          <w:szCs w:val="23"/>
        </w:rPr>
      </w:pPr>
    </w:p>
    <w:p w:rsidR="002430F9" w:rsidRPr="00FA793C" w:rsidRDefault="002430F9" w:rsidP="00337386">
      <w:pPr>
        <w:spacing w:after="0" w:line="240" w:lineRule="auto"/>
        <w:rPr>
          <w:rFonts w:ascii="Calibri" w:hAnsi="Calibri"/>
          <w:b/>
          <w:color w:val="000000" w:themeColor="text1"/>
          <w:sz w:val="23"/>
          <w:szCs w:val="23"/>
        </w:rPr>
      </w:pPr>
      <w:r w:rsidRPr="00FA793C">
        <w:rPr>
          <w:rFonts w:ascii="Calibri" w:hAnsi="Calibri"/>
          <w:color w:val="000000" w:themeColor="text1"/>
          <w:sz w:val="23"/>
          <w:szCs w:val="23"/>
        </w:rPr>
        <w:t>Notwithstanding the introduction of statutory instruments amending the eligibility criteria for social housing to include households whose mortgage has been deemed unsustainable by their lender</w:t>
      </w:r>
      <w:r w:rsidRPr="00FA793C">
        <w:rPr>
          <w:rStyle w:val="FootnoteReference"/>
          <w:rFonts w:ascii="Calibri" w:hAnsi="Calibri"/>
          <w:color w:val="000000" w:themeColor="text1"/>
          <w:sz w:val="23"/>
          <w:szCs w:val="23"/>
        </w:rPr>
        <w:footnoteReference w:id="6"/>
      </w:r>
      <w:r w:rsidRPr="00FA793C">
        <w:rPr>
          <w:rFonts w:ascii="Calibri" w:hAnsi="Calibri"/>
          <w:color w:val="000000" w:themeColor="text1"/>
          <w:sz w:val="23"/>
          <w:szCs w:val="23"/>
        </w:rPr>
        <w:t>, it would appear some local authorities will not carry out a social housing assessment until a possession order has been granted as they are not deemed to have a need.</w:t>
      </w:r>
      <w:r w:rsidRPr="00FA793C">
        <w:rPr>
          <w:rFonts w:ascii="Calibri" w:hAnsi="Calibri"/>
          <w:color w:val="000000" w:themeColor="text1"/>
          <w:sz w:val="23"/>
          <w:szCs w:val="23"/>
        </w:rPr>
        <w:br/>
      </w:r>
    </w:p>
    <w:p w:rsidR="00174C24" w:rsidRPr="00FA793C" w:rsidRDefault="00BC5E02" w:rsidP="00337386">
      <w:pPr>
        <w:spacing w:after="0" w:line="240" w:lineRule="auto"/>
        <w:rPr>
          <w:rFonts w:ascii="Calibri" w:hAnsi="Calibri"/>
          <w:color w:val="000000" w:themeColor="text1"/>
          <w:sz w:val="23"/>
          <w:szCs w:val="23"/>
        </w:rPr>
      </w:pPr>
      <w:r w:rsidRPr="00FA793C">
        <w:rPr>
          <w:rFonts w:ascii="Calibri" w:hAnsi="Calibri"/>
          <w:color w:val="000000" w:themeColor="text1"/>
          <w:sz w:val="23"/>
          <w:szCs w:val="23"/>
        </w:rPr>
        <w:t xml:space="preserve">Under current provisions, there is </w:t>
      </w:r>
      <w:r w:rsidR="00E52675" w:rsidRPr="00FA793C">
        <w:rPr>
          <w:rFonts w:ascii="Calibri" w:hAnsi="Calibri"/>
          <w:color w:val="000000" w:themeColor="text1"/>
          <w:sz w:val="23"/>
          <w:szCs w:val="23"/>
        </w:rPr>
        <w:t xml:space="preserve">inadequate </w:t>
      </w:r>
      <w:r w:rsidR="00174C24" w:rsidRPr="00FA793C">
        <w:rPr>
          <w:rFonts w:ascii="Calibri" w:hAnsi="Calibri"/>
          <w:color w:val="000000" w:themeColor="text1"/>
          <w:sz w:val="23"/>
          <w:szCs w:val="23"/>
        </w:rPr>
        <w:t>monetary support from the State for people who can</w:t>
      </w:r>
      <w:r w:rsidR="00E52675" w:rsidRPr="00FA793C">
        <w:rPr>
          <w:rFonts w:ascii="Calibri" w:hAnsi="Calibri"/>
          <w:color w:val="000000" w:themeColor="text1"/>
          <w:sz w:val="23"/>
          <w:szCs w:val="23"/>
        </w:rPr>
        <w:t>not</w:t>
      </w:r>
      <w:r w:rsidR="00174C24" w:rsidRPr="00FA793C">
        <w:rPr>
          <w:rFonts w:ascii="Calibri" w:hAnsi="Calibri"/>
          <w:color w:val="000000" w:themeColor="text1"/>
          <w:sz w:val="23"/>
          <w:szCs w:val="23"/>
        </w:rPr>
        <w:t xml:space="preserve"> pay their mortgages.  Both M</w:t>
      </w:r>
      <w:r w:rsidR="00060F1E" w:rsidRPr="00FA793C">
        <w:rPr>
          <w:rFonts w:ascii="Calibri" w:hAnsi="Calibri"/>
          <w:color w:val="000000" w:themeColor="text1"/>
          <w:sz w:val="23"/>
          <w:szCs w:val="23"/>
        </w:rPr>
        <w:t>ortgage Interest Relief (M</w:t>
      </w:r>
      <w:r w:rsidR="00174C24" w:rsidRPr="00FA793C">
        <w:rPr>
          <w:rFonts w:ascii="Calibri" w:hAnsi="Calibri"/>
          <w:color w:val="000000" w:themeColor="text1"/>
          <w:sz w:val="23"/>
          <w:szCs w:val="23"/>
        </w:rPr>
        <w:t>IS</w:t>
      </w:r>
      <w:r w:rsidR="00060F1E" w:rsidRPr="00FA793C">
        <w:rPr>
          <w:rFonts w:ascii="Calibri" w:hAnsi="Calibri"/>
          <w:color w:val="000000" w:themeColor="text1"/>
          <w:sz w:val="23"/>
          <w:szCs w:val="23"/>
        </w:rPr>
        <w:t>)</w:t>
      </w:r>
      <w:r w:rsidR="00174C24" w:rsidRPr="00FA793C">
        <w:rPr>
          <w:rFonts w:ascii="Calibri" w:hAnsi="Calibri"/>
          <w:color w:val="000000" w:themeColor="text1"/>
          <w:sz w:val="23"/>
          <w:szCs w:val="23"/>
        </w:rPr>
        <w:t xml:space="preserve"> and </w:t>
      </w:r>
      <w:r w:rsidR="00060F1E" w:rsidRPr="00FA793C">
        <w:rPr>
          <w:rFonts w:ascii="Calibri" w:hAnsi="Calibri" w:cs="Arial"/>
          <w:color w:val="000000" w:themeColor="text1"/>
          <w:sz w:val="23"/>
          <w:szCs w:val="23"/>
        </w:rPr>
        <w:t xml:space="preserve">Mortgage Interest Relief (Tax Relief at Source - TRS), now discontinued, </w:t>
      </w:r>
      <w:r w:rsidR="00174C24" w:rsidRPr="00FA793C">
        <w:rPr>
          <w:rFonts w:ascii="Calibri" w:hAnsi="Calibri"/>
          <w:color w:val="000000" w:themeColor="text1"/>
          <w:sz w:val="23"/>
          <w:szCs w:val="23"/>
        </w:rPr>
        <w:t xml:space="preserve">were important in bridging the ‘affordability gap’ for </w:t>
      </w:r>
      <w:r w:rsidR="00E52675" w:rsidRPr="00FA793C">
        <w:rPr>
          <w:rFonts w:ascii="Calibri" w:hAnsi="Calibri"/>
          <w:color w:val="000000" w:themeColor="text1"/>
          <w:sz w:val="23"/>
          <w:szCs w:val="23"/>
        </w:rPr>
        <w:t xml:space="preserve">people </w:t>
      </w:r>
      <w:r w:rsidR="00174C24" w:rsidRPr="00FA793C">
        <w:rPr>
          <w:rFonts w:ascii="Calibri" w:hAnsi="Calibri"/>
          <w:color w:val="000000" w:themeColor="text1"/>
          <w:sz w:val="23"/>
          <w:szCs w:val="23"/>
        </w:rPr>
        <w:t xml:space="preserve">struggling to repay mortgages on a much reduced income.  </w:t>
      </w:r>
      <w:r w:rsidR="00E52675" w:rsidRPr="00FA793C">
        <w:rPr>
          <w:rFonts w:ascii="Calibri" w:hAnsi="Calibri"/>
          <w:color w:val="000000" w:themeColor="text1"/>
          <w:sz w:val="23"/>
          <w:szCs w:val="23"/>
        </w:rPr>
        <w:t xml:space="preserve">In the absence of these supports, it can be extremely difficult for MABS, for example, to put </w:t>
      </w:r>
      <w:r w:rsidR="00174C24" w:rsidRPr="00FA793C">
        <w:rPr>
          <w:rFonts w:ascii="Calibri" w:hAnsi="Calibri"/>
          <w:color w:val="000000" w:themeColor="text1"/>
          <w:sz w:val="23"/>
          <w:szCs w:val="23"/>
        </w:rPr>
        <w:t xml:space="preserve">in place an alternative arrangement for </w:t>
      </w:r>
      <w:r w:rsidR="00E52675" w:rsidRPr="00FA793C">
        <w:rPr>
          <w:rFonts w:ascii="Calibri" w:hAnsi="Calibri"/>
          <w:color w:val="000000" w:themeColor="text1"/>
          <w:sz w:val="23"/>
          <w:szCs w:val="23"/>
        </w:rPr>
        <w:t xml:space="preserve">people </w:t>
      </w:r>
      <w:r w:rsidR="00174C24" w:rsidRPr="00FA793C">
        <w:rPr>
          <w:rFonts w:ascii="Calibri" w:hAnsi="Calibri"/>
          <w:color w:val="000000" w:themeColor="text1"/>
          <w:sz w:val="23"/>
          <w:szCs w:val="23"/>
        </w:rPr>
        <w:t>who are in mortgage arrears</w:t>
      </w:r>
      <w:r w:rsidR="00E52675" w:rsidRPr="00FA793C">
        <w:rPr>
          <w:rFonts w:ascii="Calibri" w:hAnsi="Calibri"/>
          <w:color w:val="000000" w:themeColor="text1"/>
          <w:sz w:val="23"/>
          <w:szCs w:val="23"/>
        </w:rPr>
        <w:t xml:space="preserve">. This issue is all the more relevant in that </w:t>
      </w:r>
      <w:r w:rsidR="00174C24" w:rsidRPr="00FA793C">
        <w:rPr>
          <w:rFonts w:ascii="Calibri" w:hAnsi="Calibri"/>
          <w:color w:val="000000" w:themeColor="text1"/>
          <w:sz w:val="23"/>
          <w:szCs w:val="23"/>
        </w:rPr>
        <w:t xml:space="preserve">if </w:t>
      </w:r>
      <w:r w:rsidR="00E52675" w:rsidRPr="00FA793C">
        <w:rPr>
          <w:rFonts w:ascii="Calibri" w:hAnsi="Calibri"/>
          <w:color w:val="000000" w:themeColor="text1"/>
          <w:sz w:val="23"/>
          <w:szCs w:val="23"/>
        </w:rPr>
        <w:t xml:space="preserve">people </w:t>
      </w:r>
      <w:r w:rsidR="00174C24" w:rsidRPr="00FA793C">
        <w:rPr>
          <w:rFonts w:ascii="Calibri" w:hAnsi="Calibri"/>
          <w:color w:val="000000" w:themeColor="text1"/>
          <w:sz w:val="23"/>
          <w:szCs w:val="23"/>
        </w:rPr>
        <w:t xml:space="preserve">lose their homes they will require some form of State support, most likely </w:t>
      </w:r>
      <w:r w:rsidR="008E5B91">
        <w:rPr>
          <w:rFonts w:ascii="Calibri" w:hAnsi="Calibri"/>
          <w:color w:val="000000" w:themeColor="text1"/>
          <w:sz w:val="23"/>
          <w:szCs w:val="23"/>
        </w:rPr>
        <w:t>HAP</w:t>
      </w:r>
      <w:r w:rsidR="00174C24" w:rsidRPr="00FA793C">
        <w:rPr>
          <w:rFonts w:ascii="Calibri" w:hAnsi="Calibri"/>
          <w:color w:val="000000" w:themeColor="text1"/>
          <w:sz w:val="23"/>
          <w:szCs w:val="23"/>
        </w:rPr>
        <w:t>.</w:t>
      </w:r>
      <w:r w:rsidR="00590194" w:rsidRPr="00FA793C">
        <w:rPr>
          <w:rFonts w:ascii="Calibri" w:hAnsi="Calibri"/>
          <w:b/>
          <w:color w:val="000000" w:themeColor="text1"/>
          <w:sz w:val="23"/>
          <w:szCs w:val="23"/>
        </w:rPr>
        <w:br/>
      </w:r>
    </w:p>
    <w:p w:rsidR="00174C24" w:rsidRPr="00FA793C" w:rsidRDefault="002430F9"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t xml:space="preserve">For </w:t>
      </w:r>
      <w:r w:rsidR="00174C24" w:rsidRPr="00FA793C">
        <w:rPr>
          <w:rFonts w:ascii="Calibri" w:hAnsi="Calibri"/>
          <w:color w:val="000000" w:themeColor="text1"/>
          <w:sz w:val="23"/>
          <w:szCs w:val="23"/>
        </w:rPr>
        <w:t xml:space="preserve">some </w:t>
      </w:r>
      <w:r w:rsidR="00E254D6" w:rsidRPr="00FA793C">
        <w:rPr>
          <w:rFonts w:ascii="Calibri" w:hAnsi="Calibri"/>
          <w:color w:val="000000" w:themeColor="text1"/>
          <w:sz w:val="23"/>
          <w:szCs w:val="23"/>
        </w:rPr>
        <w:t xml:space="preserve">people </w:t>
      </w:r>
      <w:r w:rsidR="00174C24" w:rsidRPr="00FA793C">
        <w:rPr>
          <w:rFonts w:ascii="Calibri" w:hAnsi="Calibri"/>
          <w:color w:val="000000" w:themeColor="text1"/>
          <w:sz w:val="23"/>
          <w:szCs w:val="23"/>
        </w:rPr>
        <w:t>regaining employment, their income can be fragile or can fluctuate</w:t>
      </w:r>
      <w:r w:rsidRPr="00FA793C">
        <w:rPr>
          <w:rFonts w:ascii="Calibri" w:hAnsi="Calibri"/>
          <w:color w:val="000000" w:themeColor="text1"/>
          <w:sz w:val="23"/>
          <w:szCs w:val="23"/>
        </w:rPr>
        <w:t>. This</w:t>
      </w:r>
      <w:r w:rsidR="00174C24" w:rsidRPr="00FA793C">
        <w:rPr>
          <w:rFonts w:ascii="Calibri" w:hAnsi="Calibri"/>
          <w:color w:val="000000" w:themeColor="text1"/>
          <w:sz w:val="23"/>
          <w:szCs w:val="23"/>
        </w:rPr>
        <w:t xml:space="preserve"> impacts on the potential </w:t>
      </w:r>
      <w:r w:rsidRPr="00FA793C">
        <w:rPr>
          <w:rFonts w:ascii="Calibri" w:hAnsi="Calibri"/>
          <w:color w:val="000000" w:themeColor="text1"/>
          <w:sz w:val="23"/>
          <w:szCs w:val="23"/>
        </w:rPr>
        <w:t xml:space="preserve">for MABS </w:t>
      </w:r>
      <w:r w:rsidR="00174C24" w:rsidRPr="00FA793C">
        <w:rPr>
          <w:rFonts w:ascii="Calibri" w:hAnsi="Calibri"/>
          <w:color w:val="000000" w:themeColor="text1"/>
          <w:sz w:val="23"/>
          <w:szCs w:val="23"/>
        </w:rPr>
        <w:t xml:space="preserve">to put in place ‘Alternative Repayment Arrangements’ (ARA’s) on </w:t>
      </w:r>
      <w:r w:rsidR="008D3A3A" w:rsidRPr="00FA793C">
        <w:rPr>
          <w:rFonts w:ascii="Calibri" w:hAnsi="Calibri"/>
          <w:color w:val="000000" w:themeColor="text1"/>
          <w:sz w:val="23"/>
          <w:szCs w:val="23"/>
        </w:rPr>
        <w:t xml:space="preserve">their behalf, and also for people in such situations </w:t>
      </w:r>
      <w:r w:rsidR="00174C24" w:rsidRPr="00FA793C">
        <w:rPr>
          <w:rFonts w:ascii="Calibri" w:hAnsi="Calibri"/>
          <w:color w:val="000000" w:themeColor="text1"/>
          <w:sz w:val="23"/>
          <w:szCs w:val="23"/>
        </w:rPr>
        <w:t>to stick to those arrangements.  Thus, while they may return to a level of sustainable payment in time, they could do with greater support in the months following re-entry to employment in order to bring some stability to their finances and develop a strong repayment record with their lenders.</w:t>
      </w:r>
    </w:p>
    <w:p w:rsidR="00174C24" w:rsidRPr="00FA793C" w:rsidRDefault="00E254D6" w:rsidP="00337386">
      <w:pPr>
        <w:spacing w:line="240" w:lineRule="auto"/>
        <w:rPr>
          <w:rFonts w:ascii="Calibri" w:hAnsi="Calibri"/>
          <w:color w:val="000000" w:themeColor="text1"/>
          <w:sz w:val="23"/>
          <w:szCs w:val="23"/>
        </w:rPr>
      </w:pPr>
      <w:r w:rsidRPr="00FA793C">
        <w:rPr>
          <w:rFonts w:ascii="Calibri" w:hAnsi="Calibri"/>
          <w:color w:val="000000" w:themeColor="text1"/>
          <w:sz w:val="23"/>
          <w:szCs w:val="23"/>
        </w:rPr>
        <w:lastRenderedPageBreak/>
        <w:t xml:space="preserve">MABS has </w:t>
      </w:r>
      <w:r w:rsidR="00174C24" w:rsidRPr="00FA793C">
        <w:rPr>
          <w:rFonts w:ascii="Calibri" w:hAnsi="Calibri"/>
          <w:color w:val="000000" w:themeColor="text1"/>
          <w:sz w:val="23"/>
          <w:szCs w:val="23"/>
        </w:rPr>
        <w:t>expressed concern about the impact of split-mortgages as a ‘treatment’/resolution of mortgage arrears difficulties both in voluntary arrangements and as an aspect of a Personal Insolvency Arrangement (PIA).  While ‘splitting/warehousing buys the borrower some much needed time</w:t>
      </w:r>
      <w:r w:rsidR="00BC5E02" w:rsidRPr="00FA793C">
        <w:rPr>
          <w:rFonts w:ascii="Calibri" w:hAnsi="Calibri"/>
          <w:color w:val="000000" w:themeColor="text1"/>
          <w:sz w:val="23"/>
          <w:szCs w:val="23"/>
        </w:rPr>
        <w:t>,</w:t>
      </w:r>
      <w:r w:rsidR="00174C24" w:rsidRPr="00FA793C">
        <w:rPr>
          <w:rFonts w:ascii="Calibri" w:hAnsi="Calibri"/>
          <w:color w:val="000000" w:themeColor="text1"/>
          <w:sz w:val="23"/>
          <w:szCs w:val="23"/>
        </w:rPr>
        <w:t xml:space="preserve"> in some cases it defers the inevitable for a further 10-15 years and borrowers could face a ‘time-bomb’ as they enter their older years.  </w:t>
      </w:r>
    </w:p>
    <w:p w:rsidR="008D3A3A" w:rsidRPr="00FA793C" w:rsidRDefault="008D3A3A" w:rsidP="00337386">
      <w:pPr>
        <w:spacing w:line="240" w:lineRule="auto"/>
        <w:rPr>
          <w:rFonts w:ascii="Calibri" w:hAnsi="Calibri"/>
          <w:b/>
          <w:color w:val="000000" w:themeColor="text1"/>
          <w:sz w:val="23"/>
          <w:szCs w:val="23"/>
        </w:rPr>
      </w:pPr>
    </w:p>
    <w:p w:rsidR="00397A70" w:rsidRPr="00E9618F" w:rsidRDefault="00F834AC" w:rsidP="00E9618F">
      <w:pPr>
        <w:pStyle w:val="Heading3"/>
        <w:rPr>
          <w:b/>
        </w:rPr>
      </w:pPr>
      <w:r w:rsidRPr="00E9618F">
        <w:rPr>
          <w:b/>
        </w:rPr>
        <w:t>P</w:t>
      </w:r>
      <w:r w:rsidR="00397A70" w:rsidRPr="00E9618F">
        <w:rPr>
          <w:b/>
        </w:rPr>
        <w:t>referred resolution to these concerns</w:t>
      </w:r>
    </w:p>
    <w:p w:rsidR="000D50C6" w:rsidRPr="00FA793C" w:rsidRDefault="005D4C90" w:rsidP="00337386">
      <w:pPr>
        <w:pStyle w:val="NoSpacing"/>
        <w:numPr>
          <w:ilvl w:val="0"/>
          <w:numId w:val="35"/>
        </w:numPr>
        <w:rPr>
          <w:color w:val="000000" w:themeColor="text1"/>
          <w:sz w:val="23"/>
          <w:szCs w:val="23"/>
        </w:rPr>
      </w:pPr>
      <w:r w:rsidRPr="00FA793C">
        <w:rPr>
          <w:color w:val="000000" w:themeColor="text1"/>
          <w:sz w:val="23"/>
          <w:szCs w:val="23"/>
        </w:rPr>
        <w:t xml:space="preserve">Given the ongoing reliance on HAP for the foreseeable future, additional legislative measures may be required to address concerns about security of tenure in the private sector. </w:t>
      </w:r>
      <w:r w:rsidR="000D50C6" w:rsidRPr="00FA793C">
        <w:rPr>
          <w:color w:val="000000" w:themeColor="text1"/>
          <w:sz w:val="23"/>
          <w:szCs w:val="23"/>
        </w:rPr>
        <w:br/>
      </w:r>
    </w:p>
    <w:p w:rsidR="008D3A3A" w:rsidRPr="00FA793C" w:rsidRDefault="005D4C90" w:rsidP="00337386">
      <w:pPr>
        <w:pStyle w:val="NoSpacing"/>
        <w:numPr>
          <w:ilvl w:val="0"/>
          <w:numId w:val="35"/>
        </w:numPr>
        <w:rPr>
          <w:color w:val="000000" w:themeColor="text1"/>
          <w:sz w:val="23"/>
          <w:szCs w:val="23"/>
        </w:rPr>
      </w:pPr>
      <w:r w:rsidRPr="00FA793C">
        <w:rPr>
          <w:color w:val="000000" w:themeColor="text1"/>
          <w:sz w:val="23"/>
          <w:szCs w:val="23"/>
        </w:rPr>
        <w:t xml:space="preserve">In particular, consideration should be given to amending Section 34 of the Residential Tenancies Act 2004 relating to a Part 4 Tenancy which allows landlords regain possession of private rental property. </w:t>
      </w:r>
      <w:r w:rsidR="008D3A3A" w:rsidRPr="00FA793C">
        <w:rPr>
          <w:color w:val="000000" w:themeColor="text1"/>
          <w:sz w:val="23"/>
          <w:szCs w:val="23"/>
        </w:rPr>
        <w:br/>
      </w:r>
    </w:p>
    <w:p w:rsidR="008D3A3A" w:rsidRPr="00FA793C" w:rsidRDefault="005D4C90" w:rsidP="00337386">
      <w:pPr>
        <w:pStyle w:val="NoSpacing"/>
        <w:numPr>
          <w:ilvl w:val="0"/>
          <w:numId w:val="35"/>
        </w:numPr>
        <w:rPr>
          <w:color w:val="000000" w:themeColor="text1"/>
          <w:sz w:val="23"/>
          <w:szCs w:val="23"/>
        </w:rPr>
      </w:pPr>
      <w:r w:rsidRPr="00FA793C">
        <w:rPr>
          <w:color w:val="000000" w:themeColor="text1"/>
          <w:sz w:val="23"/>
          <w:szCs w:val="23"/>
        </w:rPr>
        <w:t>There is a need for more provision for longer lease options.</w:t>
      </w:r>
      <w:r w:rsidR="008D3A3A" w:rsidRPr="00FA793C">
        <w:rPr>
          <w:color w:val="000000" w:themeColor="text1"/>
          <w:sz w:val="23"/>
          <w:szCs w:val="23"/>
        </w:rPr>
        <w:br/>
      </w:r>
    </w:p>
    <w:p w:rsidR="000D50C6" w:rsidRPr="00FA793C" w:rsidRDefault="00090988"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T</w:t>
      </w:r>
      <w:r w:rsidR="000D50C6" w:rsidRPr="00FA793C">
        <w:rPr>
          <w:rFonts w:eastAsia="Times New Roman" w:cs="Arial"/>
          <w:color w:val="000000" w:themeColor="text1"/>
          <w:sz w:val="23"/>
          <w:szCs w:val="23"/>
          <w:lang w:eastAsia="en-IE"/>
        </w:rPr>
        <w:t>he experience of other jurisdictions where there is greater regulation of the private rented sector and where there are rent controls</w:t>
      </w:r>
      <w:r w:rsidRPr="00FA793C">
        <w:rPr>
          <w:rFonts w:eastAsia="Times New Roman" w:cs="Arial"/>
          <w:color w:val="000000" w:themeColor="text1"/>
          <w:sz w:val="23"/>
          <w:szCs w:val="23"/>
          <w:lang w:eastAsia="en-IE"/>
        </w:rPr>
        <w:t xml:space="preserve"> should be used to inform the development of solutions to the obvious difficulties arising from a market-led approach to social housing provision.</w:t>
      </w:r>
      <w:r w:rsidR="000D50C6" w:rsidRPr="00FA793C">
        <w:rPr>
          <w:rFonts w:eastAsia="Times New Roman" w:cs="Arial"/>
          <w:color w:val="000000" w:themeColor="text1"/>
          <w:sz w:val="23"/>
          <w:szCs w:val="23"/>
          <w:lang w:eastAsia="en-IE"/>
        </w:rPr>
        <w:br/>
      </w:r>
    </w:p>
    <w:p w:rsidR="008D3A3A" w:rsidRPr="00FA793C" w:rsidRDefault="005D4C90" w:rsidP="00337386">
      <w:pPr>
        <w:pStyle w:val="NoSpacing"/>
        <w:numPr>
          <w:ilvl w:val="0"/>
          <w:numId w:val="35"/>
        </w:numPr>
        <w:rPr>
          <w:color w:val="000000" w:themeColor="text1"/>
          <w:sz w:val="23"/>
          <w:szCs w:val="23"/>
        </w:rPr>
      </w:pPr>
      <w:r w:rsidRPr="00FA793C">
        <w:rPr>
          <w:color w:val="000000" w:themeColor="text1"/>
          <w:sz w:val="23"/>
          <w:szCs w:val="23"/>
        </w:rPr>
        <w:t>The operation of HAP could be significantly enhanced if Local Authorities were responsible for sourcing HAP accommodation for families requiring private rented accommodation for the first time (e.g., following home repossession)and re-housing families who lose HAP accommodation. This would be particularly important in the context the Homeless HAP Initiative.</w:t>
      </w:r>
      <w:r w:rsidR="008D3A3A" w:rsidRPr="00FA793C">
        <w:rPr>
          <w:color w:val="000000" w:themeColor="text1"/>
          <w:sz w:val="23"/>
          <w:szCs w:val="23"/>
        </w:rPr>
        <w:br/>
      </w:r>
    </w:p>
    <w:p w:rsidR="008D3A3A" w:rsidRPr="00FA793C" w:rsidRDefault="005D4C90" w:rsidP="00337386">
      <w:pPr>
        <w:pStyle w:val="NoSpacing"/>
        <w:numPr>
          <w:ilvl w:val="0"/>
          <w:numId w:val="35"/>
        </w:numPr>
        <w:rPr>
          <w:color w:val="000000" w:themeColor="text1"/>
          <w:sz w:val="23"/>
          <w:szCs w:val="23"/>
        </w:rPr>
      </w:pPr>
      <w:r w:rsidRPr="00FA793C">
        <w:rPr>
          <w:color w:val="000000" w:themeColor="text1"/>
          <w:sz w:val="23"/>
          <w:szCs w:val="23"/>
        </w:rPr>
        <w:t xml:space="preserve">Since HAP, as currently envisaged </w:t>
      </w:r>
      <w:r w:rsidR="008D3A3A" w:rsidRPr="00FA793C">
        <w:rPr>
          <w:color w:val="000000" w:themeColor="text1"/>
          <w:sz w:val="23"/>
          <w:szCs w:val="23"/>
        </w:rPr>
        <w:t xml:space="preserve">in </w:t>
      </w:r>
      <w:r w:rsidR="008D3A3A" w:rsidRPr="00FA793C">
        <w:rPr>
          <w:i/>
          <w:color w:val="000000" w:themeColor="text1"/>
          <w:sz w:val="23"/>
          <w:szCs w:val="23"/>
        </w:rPr>
        <w:t>Rebuilding Ireland</w:t>
      </w:r>
      <w:r w:rsidR="00090988" w:rsidRPr="00FA793C">
        <w:rPr>
          <w:i/>
          <w:color w:val="000000" w:themeColor="text1"/>
          <w:sz w:val="23"/>
          <w:szCs w:val="23"/>
        </w:rPr>
        <w:t>,</w:t>
      </w:r>
      <w:r w:rsidR="008D3A3A" w:rsidRPr="00FA793C">
        <w:rPr>
          <w:i/>
          <w:color w:val="000000" w:themeColor="text1"/>
          <w:sz w:val="23"/>
          <w:szCs w:val="23"/>
        </w:rPr>
        <w:t xml:space="preserve"> </w:t>
      </w:r>
      <w:r w:rsidRPr="00FA793C">
        <w:rPr>
          <w:color w:val="000000" w:themeColor="text1"/>
          <w:sz w:val="23"/>
          <w:szCs w:val="23"/>
        </w:rPr>
        <w:t xml:space="preserve"> is the main response to meeting citizens’ basic right to social housing, it is essential that its operation is</w:t>
      </w:r>
      <w:r w:rsidR="008D3A3A" w:rsidRPr="00FA793C">
        <w:rPr>
          <w:color w:val="000000" w:themeColor="text1"/>
          <w:sz w:val="23"/>
          <w:szCs w:val="23"/>
        </w:rPr>
        <w:t xml:space="preserve"> monitored on an ongoing basis – feedback from CISs and MABS  based on client experience of accessing </w:t>
      </w:r>
      <w:r w:rsidRPr="00FA793C">
        <w:rPr>
          <w:color w:val="000000" w:themeColor="text1"/>
          <w:sz w:val="23"/>
          <w:szCs w:val="23"/>
        </w:rPr>
        <w:t>HAP and other social housing</w:t>
      </w:r>
      <w:r w:rsidR="008D3A3A" w:rsidRPr="00FA793C">
        <w:rPr>
          <w:color w:val="000000" w:themeColor="text1"/>
          <w:sz w:val="23"/>
          <w:szCs w:val="23"/>
        </w:rPr>
        <w:t xml:space="preserve"> is very relevant in this regard</w:t>
      </w:r>
      <w:r w:rsidRPr="00FA793C">
        <w:rPr>
          <w:color w:val="000000" w:themeColor="text1"/>
          <w:sz w:val="23"/>
          <w:szCs w:val="23"/>
        </w:rPr>
        <w:t>.</w:t>
      </w:r>
      <w:r w:rsidR="008D3A3A" w:rsidRPr="00FA793C">
        <w:rPr>
          <w:color w:val="000000" w:themeColor="text1"/>
          <w:sz w:val="23"/>
          <w:szCs w:val="23"/>
        </w:rPr>
        <w:br/>
      </w:r>
    </w:p>
    <w:p w:rsidR="008D3A3A" w:rsidRPr="00FA793C" w:rsidRDefault="00174C24" w:rsidP="00337386">
      <w:pPr>
        <w:pStyle w:val="NoSpacing"/>
        <w:numPr>
          <w:ilvl w:val="0"/>
          <w:numId w:val="35"/>
        </w:numPr>
        <w:rPr>
          <w:color w:val="000000" w:themeColor="text1"/>
          <w:sz w:val="23"/>
          <w:szCs w:val="23"/>
        </w:rPr>
      </w:pPr>
      <w:r w:rsidRPr="00FA793C">
        <w:rPr>
          <w:color w:val="000000" w:themeColor="text1"/>
          <w:sz w:val="23"/>
          <w:szCs w:val="23"/>
        </w:rPr>
        <w:t xml:space="preserve">Rent Supplement and HAP limits need to be </w:t>
      </w:r>
      <w:r w:rsidR="00090988" w:rsidRPr="00FA793C">
        <w:rPr>
          <w:color w:val="000000" w:themeColor="text1"/>
          <w:sz w:val="23"/>
          <w:szCs w:val="23"/>
        </w:rPr>
        <w:t xml:space="preserve">further </w:t>
      </w:r>
      <w:r w:rsidRPr="00FA793C">
        <w:rPr>
          <w:color w:val="000000" w:themeColor="text1"/>
          <w:sz w:val="23"/>
          <w:szCs w:val="23"/>
        </w:rPr>
        <w:t xml:space="preserve">increased to bring them in line with actual market </w:t>
      </w:r>
      <w:r w:rsidR="003D4C6C" w:rsidRPr="00FA793C">
        <w:rPr>
          <w:color w:val="000000" w:themeColor="text1"/>
          <w:sz w:val="23"/>
          <w:szCs w:val="23"/>
        </w:rPr>
        <w:t xml:space="preserve">rents – </w:t>
      </w:r>
      <w:r w:rsidR="008D3A3A" w:rsidRPr="00FA793C">
        <w:rPr>
          <w:color w:val="000000" w:themeColor="text1"/>
          <w:sz w:val="23"/>
          <w:szCs w:val="23"/>
        </w:rPr>
        <w:t xml:space="preserve">people </w:t>
      </w:r>
      <w:r w:rsidR="003D4C6C" w:rsidRPr="00FA793C">
        <w:rPr>
          <w:color w:val="000000" w:themeColor="text1"/>
          <w:sz w:val="23"/>
          <w:szCs w:val="23"/>
        </w:rPr>
        <w:t>having to make ‘top-up’ payments</w:t>
      </w:r>
      <w:r w:rsidR="008D3A3A" w:rsidRPr="00FA793C">
        <w:rPr>
          <w:color w:val="000000" w:themeColor="text1"/>
          <w:sz w:val="23"/>
          <w:szCs w:val="23"/>
        </w:rPr>
        <w:t xml:space="preserve">, as is frequently the case at present, </w:t>
      </w:r>
      <w:r w:rsidR="003D4C6C" w:rsidRPr="00FA793C">
        <w:rPr>
          <w:color w:val="000000" w:themeColor="text1"/>
          <w:sz w:val="23"/>
          <w:szCs w:val="23"/>
        </w:rPr>
        <w:t>push</w:t>
      </w:r>
      <w:r w:rsidR="008D3A3A" w:rsidRPr="00FA793C">
        <w:rPr>
          <w:color w:val="000000" w:themeColor="text1"/>
          <w:sz w:val="23"/>
          <w:szCs w:val="23"/>
        </w:rPr>
        <w:t xml:space="preserve">es </w:t>
      </w:r>
      <w:r w:rsidR="00090988" w:rsidRPr="00FA793C">
        <w:rPr>
          <w:color w:val="000000" w:themeColor="text1"/>
          <w:sz w:val="23"/>
          <w:szCs w:val="23"/>
        </w:rPr>
        <w:t xml:space="preserve">families </w:t>
      </w:r>
      <w:r w:rsidR="003D4C6C" w:rsidRPr="00FA793C">
        <w:rPr>
          <w:color w:val="000000" w:themeColor="text1"/>
          <w:sz w:val="23"/>
          <w:szCs w:val="23"/>
        </w:rPr>
        <w:t>further into poverty</w:t>
      </w:r>
      <w:r w:rsidRPr="00FA793C">
        <w:rPr>
          <w:color w:val="000000" w:themeColor="text1"/>
          <w:sz w:val="23"/>
          <w:szCs w:val="23"/>
        </w:rPr>
        <w:t>.</w:t>
      </w:r>
      <w:r w:rsidR="008D3A3A" w:rsidRPr="00FA793C">
        <w:rPr>
          <w:color w:val="000000" w:themeColor="text1"/>
          <w:sz w:val="23"/>
          <w:szCs w:val="23"/>
        </w:rPr>
        <w:br/>
      </w:r>
    </w:p>
    <w:p w:rsidR="008D3A3A" w:rsidRPr="00FA793C" w:rsidRDefault="00174C24" w:rsidP="00337386">
      <w:pPr>
        <w:pStyle w:val="NoSpacing"/>
        <w:numPr>
          <w:ilvl w:val="0"/>
          <w:numId w:val="35"/>
        </w:numPr>
        <w:rPr>
          <w:color w:val="000000" w:themeColor="text1"/>
          <w:sz w:val="23"/>
          <w:szCs w:val="23"/>
        </w:rPr>
      </w:pPr>
      <w:r w:rsidRPr="00FA793C">
        <w:rPr>
          <w:color w:val="000000" w:themeColor="text1"/>
          <w:sz w:val="23"/>
          <w:szCs w:val="23"/>
        </w:rPr>
        <w:t xml:space="preserve">More regulation </w:t>
      </w:r>
      <w:r w:rsidR="00192C8E" w:rsidRPr="00FA793C">
        <w:rPr>
          <w:color w:val="000000" w:themeColor="text1"/>
          <w:sz w:val="23"/>
          <w:szCs w:val="23"/>
        </w:rPr>
        <w:t xml:space="preserve">is required </w:t>
      </w:r>
      <w:r w:rsidRPr="00FA793C">
        <w:rPr>
          <w:color w:val="000000" w:themeColor="text1"/>
          <w:sz w:val="23"/>
          <w:szCs w:val="23"/>
        </w:rPr>
        <w:t xml:space="preserve">of the activities of </w:t>
      </w:r>
      <w:r w:rsidRPr="00FA793C">
        <w:rPr>
          <w:color w:val="000000" w:themeColor="text1"/>
          <w:sz w:val="23"/>
          <w:szCs w:val="23"/>
          <w:bdr w:val="none" w:sz="0" w:space="0" w:color="auto" w:frame="1"/>
        </w:rPr>
        <w:t>Real Estate Investment Trusts (</w:t>
      </w:r>
      <w:r w:rsidR="00192C8E" w:rsidRPr="00FA793C">
        <w:rPr>
          <w:color w:val="000000" w:themeColor="text1"/>
          <w:sz w:val="23"/>
          <w:szCs w:val="23"/>
        </w:rPr>
        <w:t>REITs) in the context of their current indirect role as social housing providers.</w:t>
      </w:r>
      <w:r w:rsidR="008D3A3A" w:rsidRPr="00FA793C">
        <w:rPr>
          <w:color w:val="000000" w:themeColor="text1"/>
          <w:sz w:val="23"/>
          <w:szCs w:val="23"/>
        </w:rPr>
        <w:br/>
      </w:r>
    </w:p>
    <w:p w:rsidR="00174C24" w:rsidRPr="00FA793C" w:rsidRDefault="008D3A3A" w:rsidP="00337386">
      <w:pPr>
        <w:pStyle w:val="NoSpacing"/>
        <w:numPr>
          <w:ilvl w:val="0"/>
          <w:numId w:val="35"/>
        </w:numPr>
        <w:rPr>
          <w:color w:val="000000" w:themeColor="text1"/>
          <w:sz w:val="23"/>
          <w:szCs w:val="23"/>
        </w:rPr>
      </w:pPr>
      <w:r w:rsidRPr="00FA793C">
        <w:rPr>
          <w:color w:val="000000" w:themeColor="text1"/>
          <w:sz w:val="23"/>
          <w:szCs w:val="23"/>
        </w:rPr>
        <w:t>More c</w:t>
      </w:r>
      <w:r w:rsidR="00174C24" w:rsidRPr="00FA793C">
        <w:rPr>
          <w:color w:val="000000" w:themeColor="text1"/>
          <w:sz w:val="23"/>
          <w:szCs w:val="23"/>
        </w:rPr>
        <w:t xml:space="preserve">larity is needed for the public on the operation of the MTR Scheme and </w:t>
      </w:r>
      <w:r w:rsidRPr="00FA793C">
        <w:rPr>
          <w:color w:val="000000" w:themeColor="text1"/>
          <w:sz w:val="23"/>
          <w:szCs w:val="23"/>
        </w:rPr>
        <w:t xml:space="preserve">the revamped scheme should be proactively promoted by Government to ensure increased take-up – it </w:t>
      </w:r>
      <w:r w:rsidR="00174C24" w:rsidRPr="00FA793C">
        <w:rPr>
          <w:color w:val="000000" w:themeColor="text1"/>
          <w:sz w:val="23"/>
          <w:szCs w:val="23"/>
        </w:rPr>
        <w:t>should be incorporated in</w:t>
      </w:r>
      <w:r w:rsidR="000D50C6" w:rsidRPr="00FA793C">
        <w:rPr>
          <w:color w:val="000000" w:themeColor="text1"/>
          <w:sz w:val="23"/>
          <w:szCs w:val="23"/>
        </w:rPr>
        <w:t>to</w:t>
      </w:r>
      <w:r w:rsidR="00174C24" w:rsidRPr="00FA793C">
        <w:rPr>
          <w:color w:val="000000" w:themeColor="text1"/>
          <w:sz w:val="23"/>
          <w:szCs w:val="23"/>
        </w:rPr>
        <w:t xml:space="preserve"> public awareness campaigns in relation to dealing with mortgage arrears.</w:t>
      </w:r>
      <w:r w:rsidRPr="00FA793C">
        <w:rPr>
          <w:color w:val="000000" w:themeColor="text1"/>
          <w:sz w:val="23"/>
          <w:szCs w:val="23"/>
        </w:rPr>
        <w:br/>
      </w:r>
    </w:p>
    <w:p w:rsidR="00174C24" w:rsidRPr="00FA793C" w:rsidRDefault="00BC5E02" w:rsidP="00337386">
      <w:pPr>
        <w:pStyle w:val="NoSpacing"/>
        <w:numPr>
          <w:ilvl w:val="0"/>
          <w:numId w:val="35"/>
        </w:numPr>
        <w:rPr>
          <w:color w:val="000000" w:themeColor="text1"/>
          <w:sz w:val="23"/>
          <w:szCs w:val="23"/>
        </w:rPr>
      </w:pPr>
      <w:r w:rsidRPr="00FA793C">
        <w:rPr>
          <w:color w:val="000000" w:themeColor="text1"/>
          <w:sz w:val="23"/>
          <w:szCs w:val="23"/>
        </w:rPr>
        <w:t xml:space="preserve">Provision should be made for facilitating </w:t>
      </w:r>
      <w:r w:rsidR="00174C24" w:rsidRPr="00FA793C">
        <w:rPr>
          <w:color w:val="000000" w:themeColor="text1"/>
          <w:sz w:val="23"/>
          <w:szCs w:val="23"/>
        </w:rPr>
        <w:t xml:space="preserve">access to Debt Settlement Arrangements (DSAs) (via a Public PIP service) for relief of residual debt for borrowers who may need </w:t>
      </w:r>
      <w:r w:rsidR="00174C24" w:rsidRPr="00FA793C">
        <w:rPr>
          <w:color w:val="000000" w:themeColor="text1"/>
          <w:sz w:val="23"/>
          <w:szCs w:val="23"/>
        </w:rPr>
        <w:lastRenderedPageBreak/>
        <w:t>to give-up ownership of their homes, either through voluntary sale/surrender or MTR.</w:t>
      </w:r>
      <w:r w:rsidR="008D3A3A" w:rsidRPr="00FA793C">
        <w:rPr>
          <w:color w:val="000000" w:themeColor="text1"/>
          <w:sz w:val="23"/>
          <w:szCs w:val="23"/>
        </w:rPr>
        <w:br/>
      </w:r>
    </w:p>
    <w:p w:rsidR="008D3A3A" w:rsidRPr="00FA793C" w:rsidRDefault="00174C24" w:rsidP="00337386">
      <w:pPr>
        <w:pStyle w:val="NoSpacing"/>
        <w:numPr>
          <w:ilvl w:val="0"/>
          <w:numId w:val="35"/>
        </w:numPr>
        <w:rPr>
          <w:color w:val="000000" w:themeColor="text1"/>
          <w:sz w:val="23"/>
          <w:szCs w:val="23"/>
        </w:rPr>
      </w:pPr>
      <w:r w:rsidRPr="00FA793C">
        <w:rPr>
          <w:color w:val="000000" w:themeColor="text1"/>
          <w:sz w:val="23"/>
          <w:szCs w:val="23"/>
        </w:rPr>
        <w:t xml:space="preserve">Consideration </w:t>
      </w:r>
      <w:r w:rsidR="003D4C6C" w:rsidRPr="00FA793C">
        <w:rPr>
          <w:color w:val="000000" w:themeColor="text1"/>
          <w:sz w:val="23"/>
          <w:szCs w:val="23"/>
        </w:rPr>
        <w:t xml:space="preserve">should be </w:t>
      </w:r>
      <w:r w:rsidRPr="00FA793C">
        <w:rPr>
          <w:color w:val="000000" w:themeColor="text1"/>
          <w:sz w:val="23"/>
          <w:szCs w:val="23"/>
        </w:rPr>
        <w:t xml:space="preserve">given to enabling credit unions to jointly finance ‘Approved Housing Bodies’ under the Mortgage to Rent </w:t>
      </w:r>
      <w:r w:rsidR="00BC5E02" w:rsidRPr="00FA793C">
        <w:rPr>
          <w:color w:val="000000" w:themeColor="text1"/>
          <w:sz w:val="23"/>
          <w:szCs w:val="23"/>
        </w:rPr>
        <w:t>S</w:t>
      </w:r>
      <w:r w:rsidRPr="00FA793C">
        <w:rPr>
          <w:color w:val="000000" w:themeColor="text1"/>
          <w:sz w:val="23"/>
          <w:szCs w:val="23"/>
        </w:rPr>
        <w:t>cheme.</w:t>
      </w:r>
      <w:r w:rsidR="008D3A3A" w:rsidRPr="00FA793C">
        <w:rPr>
          <w:color w:val="000000" w:themeColor="text1"/>
          <w:sz w:val="23"/>
          <w:szCs w:val="23"/>
        </w:rPr>
        <w:br/>
      </w:r>
    </w:p>
    <w:p w:rsidR="008D3A3A" w:rsidRPr="00FA793C" w:rsidRDefault="008E5B91" w:rsidP="00337386">
      <w:pPr>
        <w:pStyle w:val="NoSpacing"/>
        <w:numPr>
          <w:ilvl w:val="0"/>
          <w:numId w:val="35"/>
        </w:numPr>
        <w:rPr>
          <w:color w:val="000000" w:themeColor="text1"/>
          <w:sz w:val="23"/>
          <w:szCs w:val="23"/>
        </w:rPr>
      </w:pPr>
      <w:r>
        <w:rPr>
          <w:rFonts w:cs="Arial"/>
          <w:color w:val="000000" w:themeColor="text1"/>
          <w:sz w:val="23"/>
          <w:szCs w:val="23"/>
        </w:rPr>
        <w:t>P</w:t>
      </w:r>
      <w:r w:rsidR="00F918A8" w:rsidRPr="00FA793C">
        <w:rPr>
          <w:rFonts w:cs="Arial"/>
          <w:color w:val="000000" w:themeColor="text1"/>
          <w:sz w:val="23"/>
          <w:szCs w:val="23"/>
        </w:rPr>
        <w:t>ublic/private</w:t>
      </w:r>
      <w:r>
        <w:rPr>
          <w:rFonts w:cs="Arial"/>
          <w:color w:val="000000" w:themeColor="text1"/>
          <w:sz w:val="23"/>
          <w:szCs w:val="23"/>
        </w:rPr>
        <w:t>/ and voluntary housing association</w:t>
      </w:r>
      <w:r w:rsidR="00F918A8" w:rsidRPr="00FA793C">
        <w:rPr>
          <w:rFonts w:cs="Arial"/>
          <w:color w:val="000000" w:themeColor="text1"/>
          <w:sz w:val="23"/>
          <w:szCs w:val="23"/>
        </w:rPr>
        <w:t xml:space="preserve"> partnership concept</w:t>
      </w:r>
      <w:r>
        <w:rPr>
          <w:rFonts w:cs="Arial"/>
          <w:color w:val="000000" w:themeColor="text1"/>
          <w:sz w:val="23"/>
          <w:szCs w:val="23"/>
        </w:rPr>
        <w:t>s</w:t>
      </w:r>
      <w:r w:rsidR="00F918A8" w:rsidRPr="00FA793C">
        <w:rPr>
          <w:rFonts w:cs="Arial"/>
          <w:color w:val="000000" w:themeColor="text1"/>
          <w:sz w:val="23"/>
          <w:szCs w:val="23"/>
        </w:rPr>
        <w:t xml:space="preserve"> </w:t>
      </w:r>
      <w:r w:rsidR="00E87AA9" w:rsidRPr="00FA793C">
        <w:rPr>
          <w:rFonts w:cs="Arial"/>
          <w:color w:val="000000" w:themeColor="text1"/>
          <w:sz w:val="23"/>
          <w:szCs w:val="23"/>
        </w:rPr>
        <w:t xml:space="preserve">should be applied </w:t>
      </w:r>
      <w:r w:rsidR="00F918A8" w:rsidRPr="00FA793C">
        <w:rPr>
          <w:rFonts w:cs="Arial"/>
          <w:color w:val="000000" w:themeColor="text1"/>
          <w:sz w:val="23"/>
          <w:szCs w:val="23"/>
        </w:rPr>
        <w:t>to the provision of rental accommodation – the potential for some joint financing of housing in the private rental sector should be explored further</w:t>
      </w:r>
      <w:r w:rsidR="008D3A3A" w:rsidRPr="00FA793C">
        <w:rPr>
          <w:rFonts w:cs="Arial"/>
          <w:color w:val="000000" w:themeColor="text1"/>
          <w:sz w:val="23"/>
          <w:szCs w:val="23"/>
        </w:rPr>
        <w:t>.</w:t>
      </w:r>
      <w:r w:rsidR="008D3A3A" w:rsidRPr="00FA793C">
        <w:rPr>
          <w:rFonts w:cs="Arial"/>
          <w:color w:val="000000" w:themeColor="text1"/>
          <w:sz w:val="23"/>
          <w:szCs w:val="23"/>
        </w:rPr>
        <w:br/>
      </w:r>
    </w:p>
    <w:p w:rsidR="000D50C6" w:rsidRPr="00FA793C" w:rsidRDefault="00192C8E"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L</w:t>
      </w:r>
      <w:r w:rsidR="00F918A8" w:rsidRPr="00FA793C">
        <w:rPr>
          <w:rFonts w:eastAsia="Times New Roman" w:cs="Arial"/>
          <w:color w:val="000000" w:themeColor="text1"/>
          <w:sz w:val="23"/>
          <w:szCs w:val="23"/>
          <w:lang w:eastAsia="en-IE"/>
        </w:rPr>
        <w:t xml:space="preserve">inkages </w:t>
      </w:r>
      <w:r w:rsidRPr="00FA793C">
        <w:rPr>
          <w:rFonts w:eastAsia="Times New Roman" w:cs="Arial"/>
          <w:color w:val="000000" w:themeColor="text1"/>
          <w:sz w:val="23"/>
          <w:szCs w:val="23"/>
          <w:lang w:eastAsia="en-IE"/>
        </w:rPr>
        <w:t xml:space="preserve">should be developed </w:t>
      </w:r>
      <w:r w:rsidR="00F918A8" w:rsidRPr="00FA793C">
        <w:rPr>
          <w:rFonts w:eastAsia="Times New Roman" w:cs="Arial"/>
          <w:color w:val="000000" w:themeColor="text1"/>
          <w:sz w:val="23"/>
          <w:szCs w:val="23"/>
          <w:lang w:eastAsia="en-IE"/>
        </w:rPr>
        <w:t>between market rents and the actual costs of providing accommodation taking into account the obvious need in the current climate to maintain a vibrant private rented sector</w:t>
      </w:r>
      <w:r w:rsidR="00E87AA9" w:rsidRPr="00FA793C">
        <w:rPr>
          <w:rFonts w:eastAsia="Times New Roman" w:cs="Arial"/>
          <w:color w:val="000000" w:themeColor="text1"/>
          <w:sz w:val="23"/>
          <w:szCs w:val="23"/>
          <w:lang w:eastAsia="en-IE"/>
        </w:rPr>
        <w:t>.</w:t>
      </w:r>
      <w:r w:rsidR="000D50C6" w:rsidRPr="00FA793C">
        <w:rPr>
          <w:rFonts w:eastAsia="Times New Roman" w:cs="Arial"/>
          <w:color w:val="000000" w:themeColor="text1"/>
          <w:sz w:val="23"/>
          <w:szCs w:val="23"/>
          <w:lang w:eastAsia="en-IE"/>
        </w:rPr>
        <w:br/>
      </w:r>
    </w:p>
    <w:p w:rsidR="000D50C6" w:rsidRPr="00FA793C" w:rsidRDefault="000D50C6"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 xml:space="preserve">There is a need for </w:t>
      </w:r>
      <w:r w:rsidR="00F918A8" w:rsidRPr="00FA793C">
        <w:rPr>
          <w:rFonts w:eastAsia="Times New Roman" w:cs="Arial"/>
          <w:color w:val="000000" w:themeColor="text1"/>
          <w:sz w:val="23"/>
          <w:szCs w:val="23"/>
          <w:lang w:eastAsia="en-IE"/>
        </w:rPr>
        <w:t xml:space="preserve">a more planned, integrated and systematic response to threats to homelessness arising from a breakdown of tenure in the rented sector --- this would be in marked contrast to the current case by case </w:t>
      </w:r>
      <w:r w:rsidRPr="00FA793C">
        <w:rPr>
          <w:rFonts w:eastAsia="Times New Roman" w:cs="Arial"/>
          <w:color w:val="000000" w:themeColor="text1"/>
          <w:sz w:val="23"/>
          <w:szCs w:val="23"/>
          <w:lang w:eastAsia="en-IE"/>
        </w:rPr>
        <w:t>approach</w:t>
      </w:r>
      <w:r w:rsidR="00F918A8" w:rsidRPr="00FA793C">
        <w:rPr>
          <w:rFonts w:eastAsia="Times New Roman" w:cs="Arial"/>
          <w:color w:val="000000" w:themeColor="text1"/>
          <w:sz w:val="23"/>
          <w:szCs w:val="23"/>
          <w:lang w:eastAsia="en-IE"/>
        </w:rPr>
        <w:t>;</w:t>
      </w:r>
      <w:r w:rsidRPr="00FA793C">
        <w:rPr>
          <w:rFonts w:eastAsia="Times New Roman" w:cs="Arial"/>
          <w:color w:val="000000" w:themeColor="text1"/>
          <w:sz w:val="23"/>
          <w:szCs w:val="23"/>
          <w:lang w:eastAsia="en-IE"/>
        </w:rPr>
        <w:br/>
      </w:r>
    </w:p>
    <w:p w:rsidR="000D50C6" w:rsidRPr="00FA793C" w:rsidRDefault="000D50C6"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 xml:space="preserve">Better </w:t>
      </w:r>
      <w:r w:rsidR="00F918A8" w:rsidRPr="00FA793C">
        <w:rPr>
          <w:rFonts w:eastAsia="Times New Roman" w:cs="Arial"/>
          <w:color w:val="000000" w:themeColor="text1"/>
          <w:sz w:val="23"/>
          <w:szCs w:val="23"/>
          <w:lang w:eastAsia="en-IE"/>
        </w:rPr>
        <w:t>legal protection of tenan</w:t>
      </w:r>
      <w:r w:rsidR="00E87AA9" w:rsidRPr="00FA793C">
        <w:rPr>
          <w:rFonts w:eastAsia="Times New Roman" w:cs="Arial"/>
          <w:color w:val="000000" w:themeColor="text1"/>
          <w:sz w:val="23"/>
          <w:szCs w:val="23"/>
          <w:lang w:eastAsia="en-IE"/>
        </w:rPr>
        <w:t>ts</w:t>
      </w:r>
      <w:r w:rsidR="00F918A8" w:rsidRPr="00FA793C">
        <w:rPr>
          <w:rFonts w:eastAsia="Times New Roman" w:cs="Arial"/>
          <w:color w:val="000000" w:themeColor="text1"/>
          <w:sz w:val="23"/>
          <w:szCs w:val="23"/>
          <w:lang w:eastAsia="en-IE"/>
        </w:rPr>
        <w:t xml:space="preserve"> </w:t>
      </w:r>
      <w:r w:rsidRPr="00FA793C">
        <w:rPr>
          <w:rFonts w:eastAsia="Times New Roman" w:cs="Arial"/>
          <w:color w:val="000000" w:themeColor="text1"/>
          <w:sz w:val="23"/>
          <w:szCs w:val="23"/>
          <w:lang w:eastAsia="en-IE"/>
        </w:rPr>
        <w:t xml:space="preserve">is required </w:t>
      </w:r>
      <w:r w:rsidR="00F918A8" w:rsidRPr="00FA793C">
        <w:rPr>
          <w:rFonts w:eastAsia="Times New Roman" w:cs="Arial"/>
          <w:color w:val="000000" w:themeColor="text1"/>
          <w:sz w:val="23"/>
          <w:szCs w:val="23"/>
          <w:lang w:eastAsia="en-IE"/>
        </w:rPr>
        <w:t>in situations where properties are acquired by le</w:t>
      </w:r>
      <w:r w:rsidR="00E87AA9" w:rsidRPr="00FA793C">
        <w:rPr>
          <w:rFonts w:eastAsia="Times New Roman" w:cs="Arial"/>
          <w:color w:val="000000" w:themeColor="text1"/>
          <w:sz w:val="23"/>
          <w:szCs w:val="23"/>
          <w:lang w:eastAsia="en-IE"/>
        </w:rPr>
        <w:t>nding institutions or receivers.</w:t>
      </w:r>
      <w:r w:rsidRPr="00FA793C">
        <w:rPr>
          <w:rFonts w:eastAsia="Times New Roman" w:cs="Arial"/>
          <w:color w:val="000000" w:themeColor="text1"/>
          <w:sz w:val="23"/>
          <w:szCs w:val="23"/>
          <w:lang w:eastAsia="en-IE"/>
        </w:rPr>
        <w:br/>
      </w:r>
    </w:p>
    <w:p w:rsidR="000D50C6" w:rsidRPr="00FA793C" w:rsidRDefault="000D50C6"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 xml:space="preserve">The </w:t>
      </w:r>
      <w:r w:rsidR="008E5B91">
        <w:rPr>
          <w:rFonts w:eastAsia="Times New Roman" w:cs="Arial"/>
          <w:color w:val="000000" w:themeColor="text1"/>
          <w:sz w:val="23"/>
          <w:szCs w:val="23"/>
          <w:lang w:eastAsia="en-IE"/>
        </w:rPr>
        <w:t xml:space="preserve">continued </w:t>
      </w:r>
      <w:r w:rsidR="00F918A8" w:rsidRPr="00FA793C">
        <w:rPr>
          <w:rFonts w:eastAsia="Times New Roman" w:cs="Arial"/>
          <w:color w:val="000000" w:themeColor="text1"/>
          <w:sz w:val="23"/>
          <w:szCs w:val="23"/>
          <w:lang w:eastAsia="en-IE"/>
        </w:rPr>
        <w:t xml:space="preserve">provision </w:t>
      </w:r>
      <w:r w:rsidRPr="00FA793C">
        <w:rPr>
          <w:rFonts w:eastAsia="Times New Roman" w:cs="Arial"/>
          <w:color w:val="000000" w:themeColor="text1"/>
          <w:sz w:val="23"/>
          <w:szCs w:val="23"/>
          <w:lang w:eastAsia="en-IE"/>
        </w:rPr>
        <w:t xml:space="preserve">of </w:t>
      </w:r>
      <w:r w:rsidR="00F918A8" w:rsidRPr="00FA793C">
        <w:rPr>
          <w:rFonts w:eastAsia="Times New Roman" w:cs="Arial"/>
          <w:color w:val="000000" w:themeColor="text1"/>
          <w:sz w:val="23"/>
          <w:szCs w:val="23"/>
          <w:lang w:eastAsia="en-IE"/>
        </w:rPr>
        <w:t xml:space="preserve">a small tax incentive to landlords who participate in social </w:t>
      </w:r>
      <w:r w:rsidR="008E5B91">
        <w:rPr>
          <w:rFonts w:eastAsia="Times New Roman" w:cs="Arial"/>
          <w:color w:val="000000" w:themeColor="text1"/>
          <w:sz w:val="23"/>
          <w:szCs w:val="23"/>
          <w:lang w:eastAsia="en-IE"/>
        </w:rPr>
        <w:t xml:space="preserve">and affordable </w:t>
      </w:r>
      <w:r w:rsidR="00F918A8" w:rsidRPr="00FA793C">
        <w:rPr>
          <w:rFonts w:eastAsia="Times New Roman" w:cs="Arial"/>
          <w:color w:val="000000" w:themeColor="text1"/>
          <w:sz w:val="23"/>
          <w:szCs w:val="23"/>
          <w:lang w:eastAsia="en-IE"/>
        </w:rPr>
        <w:t>housing schemes (with the condition that accommodation meets minimum standards)</w:t>
      </w:r>
      <w:r w:rsidRPr="00FA793C">
        <w:rPr>
          <w:rFonts w:eastAsia="Times New Roman" w:cs="Arial"/>
          <w:color w:val="000000" w:themeColor="text1"/>
          <w:sz w:val="23"/>
          <w:szCs w:val="23"/>
          <w:lang w:eastAsia="en-IE"/>
        </w:rPr>
        <w:t xml:space="preserve"> should be considered – this would be in addition to general tax incentives</w:t>
      </w:r>
      <w:r w:rsidR="00E87AA9" w:rsidRPr="00FA793C">
        <w:rPr>
          <w:rFonts w:eastAsia="Times New Roman" w:cs="Arial"/>
          <w:color w:val="000000" w:themeColor="text1"/>
          <w:sz w:val="23"/>
          <w:szCs w:val="23"/>
          <w:lang w:eastAsia="en-IE"/>
        </w:rPr>
        <w:t>.</w:t>
      </w:r>
      <w:r w:rsidRPr="00FA793C">
        <w:rPr>
          <w:rFonts w:eastAsia="Times New Roman" w:cs="Arial"/>
          <w:color w:val="000000" w:themeColor="text1"/>
          <w:sz w:val="23"/>
          <w:szCs w:val="23"/>
          <w:lang w:eastAsia="en-IE"/>
        </w:rPr>
        <w:br/>
      </w:r>
    </w:p>
    <w:p w:rsidR="00F918A8" w:rsidRPr="00FA793C" w:rsidRDefault="000D50C6" w:rsidP="00337386">
      <w:pPr>
        <w:pStyle w:val="NoSpacing"/>
        <w:numPr>
          <w:ilvl w:val="0"/>
          <w:numId w:val="35"/>
        </w:numPr>
        <w:rPr>
          <w:rFonts w:eastAsiaTheme="minorEastAsia"/>
          <w:color w:val="000000" w:themeColor="text1"/>
          <w:sz w:val="23"/>
          <w:szCs w:val="23"/>
        </w:rPr>
      </w:pPr>
      <w:r w:rsidRPr="00FA793C">
        <w:rPr>
          <w:rFonts w:eastAsia="Times New Roman" w:cs="Arial"/>
          <w:color w:val="000000" w:themeColor="text1"/>
          <w:sz w:val="23"/>
          <w:szCs w:val="23"/>
          <w:lang w:eastAsia="en-IE"/>
        </w:rPr>
        <w:t>S</w:t>
      </w:r>
      <w:r w:rsidR="00F918A8" w:rsidRPr="00FA793C">
        <w:rPr>
          <w:rFonts w:eastAsia="Times New Roman" w:cs="Arial"/>
          <w:color w:val="000000" w:themeColor="text1"/>
          <w:sz w:val="23"/>
          <w:szCs w:val="23"/>
          <w:lang w:eastAsia="en-IE"/>
        </w:rPr>
        <w:t xml:space="preserve">tronger linkages </w:t>
      </w:r>
      <w:r w:rsidRPr="00FA793C">
        <w:rPr>
          <w:rFonts w:eastAsia="Times New Roman" w:cs="Arial"/>
          <w:color w:val="000000" w:themeColor="text1"/>
          <w:sz w:val="23"/>
          <w:szCs w:val="23"/>
          <w:lang w:eastAsia="en-IE"/>
        </w:rPr>
        <w:t xml:space="preserve">should be developed </w:t>
      </w:r>
      <w:r w:rsidR="00F918A8" w:rsidRPr="00FA793C">
        <w:rPr>
          <w:rFonts w:eastAsia="Times New Roman" w:cs="Arial"/>
          <w:color w:val="000000" w:themeColor="text1"/>
          <w:sz w:val="23"/>
          <w:szCs w:val="23"/>
          <w:lang w:eastAsia="en-IE"/>
        </w:rPr>
        <w:t xml:space="preserve">between the RTB and Local Authorities in relation to standards, registration, inspections and sanctions. </w:t>
      </w:r>
    </w:p>
    <w:p w:rsidR="00397A70" w:rsidRPr="00FA793C" w:rsidRDefault="00397A70" w:rsidP="00337386">
      <w:pPr>
        <w:pStyle w:val="NoSpacing"/>
        <w:rPr>
          <w:color w:val="000000" w:themeColor="text1"/>
          <w:sz w:val="23"/>
          <w:szCs w:val="23"/>
        </w:rPr>
      </w:pPr>
    </w:p>
    <w:sectPr w:rsidR="00397A70" w:rsidRPr="00FA793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8A" w:rsidRDefault="00184C8A" w:rsidP="00174C24">
      <w:pPr>
        <w:spacing w:after="0" w:line="240" w:lineRule="auto"/>
      </w:pPr>
      <w:r>
        <w:separator/>
      </w:r>
    </w:p>
  </w:endnote>
  <w:endnote w:type="continuationSeparator" w:id="0">
    <w:p w:rsidR="00184C8A" w:rsidRDefault="00184C8A" w:rsidP="0017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8" w:rsidRDefault="00DB0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60818"/>
      <w:docPartObj>
        <w:docPartGallery w:val="Page Numbers (Bottom of Page)"/>
        <w:docPartUnique/>
      </w:docPartObj>
    </w:sdtPr>
    <w:sdtEndPr>
      <w:rPr>
        <w:noProof/>
      </w:rPr>
    </w:sdtEndPr>
    <w:sdtContent>
      <w:p w:rsidR="00996772" w:rsidRDefault="00996772">
        <w:pPr>
          <w:pStyle w:val="Footer"/>
          <w:jc w:val="right"/>
        </w:pPr>
        <w:r>
          <w:fldChar w:fldCharType="begin"/>
        </w:r>
        <w:r>
          <w:instrText xml:space="preserve"> PAGE   \* MERGEFORMAT </w:instrText>
        </w:r>
        <w:r>
          <w:fldChar w:fldCharType="separate"/>
        </w:r>
        <w:r w:rsidR="00B26BA0">
          <w:rPr>
            <w:noProof/>
          </w:rPr>
          <w:t>9</w:t>
        </w:r>
        <w:r>
          <w:rPr>
            <w:noProof/>
          </w:rPr>
          <w:fldChar w:fldCharType="end"/>
        </w:r>
      </w:p>
    </w:sdtContent>
  </w:sdt>
  <w:p w:rsidR="00996772" w:rsidRDefault="00996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8" w:rsidRDefault="00DB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8A" w:rsidRDefault="00184C8A" w:rsidP="00174C24">
      <w:pPr>
        <w:spacing w:after="0" w:line="240" w:lineRule="auto"/>
      </w:pPr>
      <w:r>
        <w:separator/>
      </w:r>
    </w:p>
  </w:footnote>
  <w:footnote w:type="continuationSeparator" w:id="0">
    <w:p w:rsidR="00184C8A" w:rsidRDefault="00184C8A" w:rsidP="00174C24">
      <w:pPr>
        <w:spacing w:after="0" w:line="240" w:lineRule="auto"/>
      </w:pPr>
      <w:r>
        <w:continuationSeparator/>
      </w:r>
    </w:p>
  </w:footnote>
  <w:footnote w:id="1">
    <w:p w:rsidR="00D55AD8" w:rsidRDefault="00D55AD8">
      <w:pPr>
        <w:pStyle w:val="FootnoteText"/>
      </w:pPr>
      <w:r>
        <w:rPr>
          <w:rStyle w:val="FootnoteReference"/>
        </w:rPr>
        <w:footnoteRef/>
      </w:r>
      <w:r>
        <w:t xml:space="preserve"> MABS dealt with over 40,000 indebted clients in 2016 through its face to </w:t>
      </w:r>
      <w:r w:rsidR="00641330">
        <w:t>face money advice service</w:t>
      </w:r>
      <w:r>
        <w:t xml:space="preserve"> and the MABS National Helpline.</w:t>
      </w:r>
    </w:p>
  </w:footnote>
  <w:footnote w:id="2">
    <w:p w:rsidR="00CD7C3C" w:rsidRDefault="00CD7C3C">
      <w:pPr>
        <w:pStyle w:val="FootnoteText"/>
      </w:pPr>
      <w:r>
        <w:rPr>
          <w:rStyle w:val="FootnoteReference"/>
        </w:rPr>
        <w:footnoteRef/>
      </w:r>
      <w:r>
        <w:t xml:space="preserve"> </w:t>
      </w:r>
      <w:r w:rsidRPr="00CD7C3C">
        <w:t xml:space="preserve">45% of </w:t>
      </w:r>
      <w:r>
        <w:t xml:space="preserve">housing queries </w:t>
      </w:r>
      <w:r w:rsidRPr="00CD7C3C">
        <w:t>were in relation to local authority and social housing</w:t>
      </w:r>
      <w:r>
        <w:t xml:space="preserve"> with 21% related to issues with private rented accommodation.</w:t>
      </w:r>
    </w:p>
  </w:footnote>
  <w:footnote w:id="3">
    <w:p w:rsidR="0022568F" w:rsidRDefault="0022568F">
      <w:pPr>
        <w:pStyle w:val="FootnoteText"/>
      </w:pPr>
      <w:r>
        <w:rPr>
          <w:rStyle w:val="FootnoteReference"/>
        </w:rPr>
        <w:footnoteRef/>
      </w:r>
      <w:r>
        <w:t xml:space="preserve"> </w:t>
      </w:r>
      <w:hyperlink r:id="rId1" w:history="1">
        <w:r w:rsidRPr="0017750F">
          <w:rPr>
            <w:rStyle w:val="Hyperlink"/>
          </w:rPr>
          <w:t>https://www.ihrec.ie/app/uploads/2017/07/The-provision-of-emergency-accommodation-to-families-experiencing-homelessness.pdf</w:t>
        </w:r>
      </w:hyperlink>
      <w:r>
        <w:t xml:space="preserve"> </w:t>
      </w:r>
    </w:p>
  </w:footnote>
  <w:footnote w:id="4">
    <w:p w:rsidR="00590194" w:rsidRDefault="00590194" w:rsidP="00590194">
      <w:pPr>
        <w:pStyle w:val="FootnoteText"/>
        <w:rPr>
          <w:rFonts w:eastAsiaTheme="minorHAnsi"/>
          <w:sz w:val="22"/>
          <w:szCs w:val="22"/>
        </w:rPr>
      </w:pPr>
      <w:r>
        <w:rPr>
          <w:rStyle w:val="FootnoteReference"/>
        </w:rPr>
        <w:footnoteRef/>
      </w:r>
      <w:r>
        <w:t xml:space="preserve"> See </w:t>
      </w:r>
      <w:r>
        <w:rPr>
          <w:rFonts w:eastAsia="Times New Roman" w:cs="Arial"/>
          <w:lang w:eastAsia="en-IE"/>
        </w:rPr>
        <w:t xml:space="preserve">National Statement of Housing Supply and Demand 2014 and Outlook for 2015-2017,Housing Agency, </w:t>
      </w:r>
      <w:hyperlink r:id="rId2" w:history="1">
        <w:r>
          <w:rPr>
            <w:rStyle w:val="Hyperlink"/>
            <w:rFonts w:eastAsia="Times New Roman" w:cs="Arial"/>
            <w:lang w:eastAsia="en-IE"/>
          </w:rPr>
          <w:t>https://static.rasset.ie/documents/news/housing-agency-housing-supply-demand-report-v4.pdf</w:t>
        </w:r>
      </w:hyperlink>
      <w:r>
        <w:rPr>
          <w:rFonts w:eastAsia="Times New Roman" w:cs="Arial"/>
          <w:lang w:eastAsia="en-IE"/>
        </w:rPr>
        <w:t xml:space="preserve">  </w:t>
      </w:r>
    </w:p>
  </w:footnote>
  <w:footnote w:id="5">
    <w:p w:rsidR="00655318" w:rsidRPr="0068601B" w:rsidRDefault="00655318" w:rsidP="00655318">
      <w:pPr>
        <w:pStyle w:val="FootnoteText"/>
        <w:rPr>
          <w:rFonts w:ascii="Arial" w:hAnsi="Arial" w:cs="Arial"/>
          <w:sz w:val="16"/>
          <w:szCs w:val="16"/>
        </w:rPr>
      </w:pPr>
      <w:r w:rsidRPr="0068601B">
        <w:rPr>
          <w:rStyle w:val="FootnoteReference"/>
          <w:rFonts w:asciiTheme="minorHAnsi" w:hAnsiTheme="minorHAnsi"/>
          <w:sz w:val="18"/>
          <w:szCs w:val="18"/>
        </w:rPr>
        <w:footnoteRef/>
      </w:r>
      <w:r w:rsidRPr="0068601B">
        <w:rPr>
          <w:rFonts w:asciiTheme="minorHAnsi" w:hAnsiTheme="minorHAnsi"/>
          <w:sz w:val="18"/>
          <w:szCs w:val="18"/>
        </w:rPr>
        <w:t xml:space="preserve">  See</w:t>
      </w:r>
      <w:r w:rsidR="00544FC8" w:rsidRPr="0068601B">
        <w:rPr>
          <w:rFonts w:asciiTheme="minorHAnsi" w:hAnsiTheme="minorHAnsi"/>
          <w:sz w:val="18"/>
          <w:szCs w:val="18"/>
        </w:rPr>
        <w:t>,</w:t>
      </w:r>
      <w:r w:rsidRPr="0068601B">
        <w:rPr>
          <w:rFonts w:asciiTheme="minorHAnsi" w:hAnsiTheme="minorHAnsi"/>
          <w:sz w:val="18"/>
          <w:szCs w:val="18"/>
        </w:rPr>
        <w:t xml:space="preserve"> for example: </w:t>
      </w:r>
      <w:hyperlink r:id="rId3" w:history="1">
        <w:r w:rsidR="00544FC8" w:rsidRPr="0068601B">
          <w:rPr>
            <w:rStyle w:val="Hyperlink"/>
            <w:rFonts w:asciiTheme="minorHAnsi" w:hAnsiTheme="minorHAnsi"/>
            <w:sz w:val="18"/>
            <w:szCs w:val="18"/>
          </w:rPr>
          <w:t>http://www.emptyhomesdoctor.org.uk/</w:t>
        </w:r>
      </w:hyperlink>
      <w:r w:rsidR="00544FC8" w:rsidRPr="0068601B">
        <w:rPr>
          <w:rFonts w:asciiTheme="minorHAnsi" w:hAnsiTheme="minorHAnsi"/>
          <w:sz w:val="18"/>
          <w:szCs w:val="18"/>
        </w:rPr>
        <w:t xml:space="preserve"> </w:t>
      </w:r>
      <w:r w:rsidR="00544FC8" w:rsidRPr="0068601B">
        <w:rPr>
          <w:rFonts w:ascii="Arial" w:hAnsi="Arial" w:cs="Arial"/>
          <w:sz w:val="16"/>
          <w:szCs w:val="16"/>
        </w:rPr>
        <w:t>T</w:t>
      </w:r>
      <w:r w:rsidR="00544FC8" w:rsidRPr="0068601B">
        <w:rPr>
          <w:rFonts w:ascii="Arial" w:hAnsi="Arial" w:cs="Arial"/>
          <w:color w:val="333333"/>
          <w:spacing w:val="20"/>
          <w:sz w:val="16"/>
          <w:szCs w:val="16"/>
        </w:rPr>
        <w:t>he Empty Homes Doctor is a not for profit business that works with Leeds City Council to help people to bring empty homes back into use. Support from the Council means that the service is free of charge</w:t>
      </w:r>
      <w:r w:rsidR="00544FC8" w:rsidRPr="0068601B">
        <w:rPr>
          <w:rFonts w:ascii="Arial" w:hAnsi="Arial" w:cs="Arial"/>
          <w:sz w:val="16"/>
          <w:szCs w:val="16"/>
        </w:rPr>
        <w:t xml:space="preserve"> </w:t>
      </w:r>
    </w:p>
  </w:footnote>
  <w:footnote w:id="6">
    <w:p w:rsidR="002430F9" w:rsidRPr="008D3A3A" w:rsidRDefault="002430F9" w:rsidP="002430F9">
      <w:pPr>
        <w:pStyle w:val="FootnoteText"/>
        <w:rPr>
          <w:rFonts w:asciiTheme="minorHAnsi" w:hAnsiTheme="minorHAnsi"/>
        </w:rPr>
      </w:pPr>
      <w:r w:rsidRPr="008D3A3A">
        <w:rPr>
          <w:rStyle w:val="FootnoteReference"/>
          <w:rFonts w:asciiTheme="minorHAnsi" w:hAnsiTheme="minorHAnsi"/>
        </w:rPr>
        <w:footnoteRef/>
      </w:r>
      <w:r w:rsidRPr="008D3A3A">
        <w:rPr>
          <w:rFonts w:asciiTheme="minorHAnsi" w:hAnsiTheme="minorHAnsi"/>
        </w:rPr>
        <w:t xml:space="preserve"> SI 321/2011 Social Housing Assessment (Amendment) (No.2) Regulations,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8" w:rsidRDefault="00DB0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8" w:rsidRDefault="00DB0C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8" w:rsidRDefault="00DB0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C6D"/>
    <w:multiLevelType w:val="hybridMultilevel"/>
    <w:tmpl w:val="346C6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C01240"/>
    <w:multiLevelType w:val="multilevel"/>
    <w:tmpl w:val="CF324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A90200"/>
    <w:multiLevelType w:val="hybridMultilevel"/>
    <w:tmpl w:val="CEF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763096"/>
    <w:multiLevelType w:val="hybridMultilevel"/>
    <w:tmpl w:val="35D47AD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CC6016"/>
    <w:multiLevelType w:val="hybridMultilevel"/>
    <w:tmpl w:val="0610E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955FC5"/>
    <w:multiLevelType w:val="hybridMultilevel"/>
    <w:tmpl w:val="8C6A37CA"/>
    <w:lvl w:ilvl="0" w:tplc="B87AB3AA">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237A400D"/>
    <w:multiLevelType w:val="hybridMultilevel"/>
    <w:tmpl w:val="09207C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27826A84"/>
    <w:multiLevelType w:val="hybridMultilevel"/>
    <w:tmpl w:val="55AE64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89E6534"/>
    <w:multiLevelType w:val="hybridMultilevel"/>
    <w:tmpl w:val="9EB2B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C905556"/>
    <w:multiLevelType w:val="hybridMultilevel"/>
    <w:tmpl w:val="151C1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DB3737C"/>
    <w:multiLevelType w:val="hybridMultilevel"/>
    <w:tmpl w:val="78D04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EBA53C3"/>
    <w:multiLevelType w:val="multilevel"/>
    <w:tmpl w:val="49BE5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3B3527"/>
    <w:multiLevelType w:val="hybridMultilevel"/>
    <w:tmpl w:val="C2C6C27E"/>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3">
    <w:nsid w:val="48DA1884"/>
    <w:multiLevelType w:val="hybridMultilevel"/>
    <w:tmpl w:val="89FAA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9307759"/>
    <w:multiLevelType w:val="hybridMultilevel"/>
    <w:tmpl w:val="DB9EBB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497B3D62"/>
    <w:multiLevelType w:val="hybridMultilevel"/>
    <w:tmpl w:val="32ECD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AD060F7"/>
    <w:multiLevelType w:val="hybridMultilevel"/>
    <w:tmpl w:val="3BC42B0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nsid w:val="4C45273B"/>
    <w:multiLevelType w:val="hybridMultilevel"/>
    <w:tmpl w:val="71F07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DC1382F"/>
    <w:multiLevelType w:val="hybridMultilevel"/>
    <w:tmpl w:val="40AC7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D7E0670"/>
    <w:multiLevelType w:val="hybridMultilevel"/>
    <w:tmpl w:val="483213C0"/>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0">
    <w:nsid w:val="5F080FF8"/>
    <w:multiLevelType w:val="multilevel"/>
    <w:tmpl w:val="A2D2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27039B1"/>
    <w:multiLevelType w:val="multilevel"/>
    <w:tmpl w:val="04D6B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6883DF5"/>
    <w:multiLevelType w:val="hybridMultilevel"/>
    <w:tmpl w:val="489ABD98"/>
    <w:lvl w:ilvl="0" w:tplc="18090011">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DA220BD"/>
    <w:multiLevelType w:val="hybridMultilevel"/>
    <w:tmpl w:val="6498A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E32DD2"/>
    <w:multiLevelType w:val="hybridMultilevel"/>
    <w:tmpl w:val="6BA40E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nsid w:val="75657231"/>
    <w:multiLevelType w:val="hybridMultilevel"/>
    <w:tmpl w:val="0BD667E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6"/>
  </w:num>
  <w:num w:numId="4">
    <w:abstractNumId w:val="20"/>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6"/>
  </w:num>
  <w:num w:numId="11">
    <w:abstractNumId w:val="2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num>
  <w:num w:numId="16">
    <w:abstractNumId w:val="20"/>
  </w:num>
  <w:num w:numId="17">
    <w:abstractNumId w:val="14"/>
  </w:num>
  <w:num w:numId="18">
    <w:abstractNumId w:val="2"/>
  </w:num>
  <w:num w:numId="19">
    <w:abstractNumId w:val="4"/>
  </w:num>
  <w:num w:numId="20">
    <w:abstractNumId w:val="18"/>
  </w:num>
  <w:num w:numId="21">
    <w:abstractNumId w:val="15"/>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24"/>
  </w:num>
  <w:num w:numId="25">
    <w:abstractNumId w:val="19"/>
  </w:num>
  <w:num w:numId="26">
    <w:abstractNumId w:val="12"/>
  </w:num>
  <w:num w:numId="27">
    <w:abstractNumId w:val="23"/>
  </w:num>
  <w:num w:numId="28">
    <w:abstractNumId w:val="23"/>
  </w:num>
  <w:num w:numId="29">
    <w:abstractNumId w:val="3"/>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0"/>
  </w:num>
  <w:num w:numId="34">
    <w:abstractNumId w:val="10"/>
  </w:num>
  <w:num w:numId="35">
    <w:abstractNumId w:val="13"/>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2B"/>
    <w:rsid w:val="0001291E"/>
    <w:rsid w:val="00016BE7"/>
    <w:rsid w:val="00046CD7"/>
    <w:rsid w:val="00060F1E"/>
    <w:rsid w:val="00090988"/>
    <w:rsid w:val="00095D26"/>
    <w:rsid w:val="000C5688"/>
    <w:rsid w:val="000D50C6"/>
    <w:rsid w:val="0010035B"/>
    <w:rsid w:val="00111A78"/>
    <w:rsid w:val="00152494"/>
    <w:rsid w:val="001536A4"/>
    <w:rsid w:val="00174C24"/>
    <w:rsid w:val="00184C8A"/>
    <w:rsid w:val="00192C8E"/>
    <w:rsid w:val="001E2EA3"/>
    <w:rsid w:val="0022568F"/>
    <w:rsid w:val="002430F9"/>
    <w:rsid w:val="0024447F"/>
    <w:rsid w:val="00291E4D"/>
    <w:rsid w:val="002A416A"/>
    <w:rsid w:val="002D11C4"/>
    <w:rsid w:val="00337386"/>
    <w:rsid w:val="00343EB4"/>
    <w:rsid w:val="00360CC8"/>
    <w:rsid w:val="00391384"/>
    <w:rsid w:val="00397A70"/>
    <w:rsid w:val="003D4C6C"/>
    <w:rsid w:val="00405D6C"/>
    <w:rsid w:val="00430411"/>
    <w:rsid w:val="00430E6F"/>
    <w:rsid w:val="0044652F"/>
    <w:rsid w:val="004A15E5"/>
    <w:rsid w:val="004A1CD9"/>
    <w:rsid w:val="00544FC8"/>
    <w:rsid w:val="00590194"/>
    <w:rsid w:val="005B0B90"/>
    <w:rsid w:val="005D377C"/>
    <w:rsid w:val="005D4C90"/>
    <w:rsid w:val="00641330"/>
    <w:rsid w:val="00655318"/>
    <w:rsid w:val="0068601B"/>
    <w:rsid w:val="006C2BE7"/>
    <w:rsid w:val="007521E3"/>
    <w:rsid w:val="00761795"/>
    <w:rsid w:val="007F1C5D"/>
    <w:rsid w:val="007F5555"/>
    <w:rsid w:val="0083099C"/>
    <w:rsid w:val="00854BE0"/>
    <w:rsid w:val="008A53EF"/>
    <w:rsid w:val="008B54D8"/>
    <w:rsid w:val="008D2832"/>
    <w:rsid w:val="008D3A3A"/>
    <w:rsid w:val="008E5B91"/>
    <w:rsid w:val="00906D21"/>
    <w:rsid w:val="00975F81"/>
    <w:rsid w:val="00996772"/>
    <w:rsid w:val="009B57E4"/>
    <w:rsid w:val="009E1E9B"/>
    <w:rsid w:val="009E4F7C"/>
    <w:rsid w:val="009F05A7"/>
    <w:rsid w:val="009F248E"/>
    <w:rsid w:val="00A73A21"/>
    <w:rsid w:val="00A77653"/>
    <w:rsid w:val="00AA022C"/>
    <w:rsid w:val="00B11395"/>
    <w:rsid w:val="00B177EE"/>
    <w:rsid w:val="00B26488"/>
    <w:rsid w:val="00B26BA0"/>
    <w:rsid w:val="00B8712B"/>
    <w:rsid w:val="00BA51BF"/>
    <w:rsid w:val="00BC5E02"/>
    <w:rsid w:val="00BD0FF6"/>
    <w:rsid w:val="00C02E52"/>
    <w:rsid w:val="00C4487A"/>
    <w:rsid w:val="00CC2128"/>
    <w:rsid w:val="00CD7C3C"/>
    <w:rsid w:val="00D55AD8"/>
    <w:rsid w:val="00DA35E6"/>
    <w:rsid w:val="00DB0C08"/>
    <w:rsid w:val="00DE6ED6"/>
    <w:rsid w:val="00DF6CB6"/>
    <w:rsid w:val="00E254D6"/>
    <w:rsid w:val="00E52675"/>
    <w:rsid w:val="00E64E18"/>
    <w:rsid w:val="00E658BE"/>
    <w:rsid w:val="00E87AA9"/>
    <w:rsid w:val="00E957D3"/>
    <w:rsid w:val="00E9618F"/>
    <w:rsid w:val="00EA3668"/>
    <w:rsid w:val="00EC3547"/>
    <w:rsid w:val="00F07DDA"/>
    <w:rsid w:val="00F53C96"/>
    <w:rsid w:val="00F834AC"/>
    <w:rsid w:val="00F918A8"/>
    <w:rsid w:val="00FA1DAE"/>
    <w:rsid w:val="00FA793C"/>
    <w:rsid w:val="00FB4C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70"/>
  </w:style>
  <w:style w:type="paragraph" w:styleId="Heading1">
    <w:name w:val="heading 1"/>
    <w:basedOn w:val="Normal"/>
    <w:next w:val="Normal"/>
    <w:link w:val="Heading1Char"/>
    <w:uiPriority w:val="9"/>
    <w:qFormat/>
    <w:rsid w:val="00E9618F"/>
    <w:pPr>
      <w:shd w:val="clear" w:color="auto" w:fill="FFFFFF"/>
      <w:spacing w:after="0" w:line="240" w:lineRule="auto"/>
      <w:jc w:val="center"/>
      <w:outlineLvl w:val="0"/>
    </w:pPr>
    <w:rPr>
      <w:rFonts w:eastAsia="Times New Roman" w:cs="Arial"/>
      <w:b/>
      <w:bCs/>
      <w:caps/>
      <w:color w:val="000000" w:themeColor="text1"/>
      <w:sz w:val="23"/>
      <w:szCs w:val="23"/>
      <w:lang w:eastAsia="en-IE"/>
    </w:rPr>
  </w:style>
  <w:style w:type="paragraph" w:styleId="Heading2">
    <w:name w:val="heading 2"/>
    <w:basedOn w:val="Normal"/>
    <w:next w:val="Normal"/>
    <w:link w:val="Heading2Char"/>
    <w:uiPriority w:val="9"/>
    <w:unhideWhenUsed/>
    <w:qFormat/>
    <w:rsid w:val="00E9618F"/>
    <w:pPr>
      <w:spacing w:line="240" w:lineRule="auto"/>
      <w:outlineLvl w:val="1"/>
    </w:pPr>
    <w:rPr>
      <w:rFonts w:ascii="Calibri" w:hAnsi="Calibri"/>
      <w:b/>
      <w:color w:val="000000" w:themeColor="text1"/>
      <w:sz w:val="23"/>
      <w:szCs w:val="23"/>
    </w:rPr>
  </w:style>
  <w:style w:type="paragraph" w:styleId="Heading3">
    <w:name w:val="heading 3"/>
    <w:basedOn w:val="Normal"/>
    <w:next w:val="Normal"/>
    <w:link w:val="Heading3Char"/>
    <w:uiPriority w:val="9"/>
    <w:unhideWhenUsed/>
    <w:qFormat/>
    <w:rsid w:val="00E9618F"/>
    <w:pPr>
      <w:shd w:val="clear" w:color="auto" w:fill="FFFFFF"/>
      <w:spacing w:after="0" w:line="240" w:lineRule="auto"/>
      <w:textAlignment w:val="baseline"/>
      <w:outlineLvl w:val="2"/>
    </w:pPr>
    <w:rPr>
      <w:rFonts w:ascii="Calibri" w:eastAsia="Times New Roman" w:hAnsi="Calibri" w:cs="Times New Roman"/>
      <w:bCs/>
      <w:i/>
      <w:color w:val="000000" w:themeColor="text1"/>
      <w:sz w:val="23"/>
      <w:szCs w:val="23"/>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24"/>
    <w:rPr>
      <w:color w:val="0000FF" w:themeColor="hyperlink"/>
      <w:u w:val="single"/>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174C24"/>
    <w:pPr>
      <w:spacing w:after="0" w:line="240" w:lineRule="auto"/>
    </w:pPr>
    <w:rPr>
      <w:rFonts w:ascii="Calibri Light" w:eastAsiaTheme="minorEastAsia" w:hAnsi="Calibri Light"/>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174C24"/>
    <w:rPr>
      <w:rFonts w:ascii="Calibri Light" w:eastAsiaTheme="minorEastAsia" w:hAnsi="Calibri Light"/>
      <w:sz w:val="20"/>
      <w:szCs w:val="20"/>
    </w:rPr>
  </w:style>
  <w:style w:type="paragraph" w:styleId="ListParagraph">
    <w:name w:val="List Paragraph"/>
    <w:basedOn w:val="Normal"/>
    <w:uiPriority w:val="34"/>
    <w:qFormat/>
    <w:rsid w:val="00174C24"/>
    <w:pPr>
      <w:spacing w:after="0" w:line="360" w:lineRule="auto"/>
      <w:ind w:left="720"/>
      <w:contextualSpacing/>
    </w:pPr>
    <w:rPr>
      <w:rFonts w:ascii="Calibri Light" w:eastAsiaTheme="minorEastAsia" w:hAnsi="Calibri Light"/>
      <w:szCs w:val="20"/>
    </w:rPr>
  </w:style>
  <w:style w:type="character" w:styleId="FootnoteReference">
    <w:name w:val="footnote reference"/>
    <w:aliases w:val="4_G,Footnote Refernece"/>
    <w:basedOn w:val="DefaultParagraphFont"/>
    <w:uiPriority w:val="99"/>
    <w:semiHidden/>
    <w:unhideWhenUsed/>
    <w:rsid w:val="00174C24"/>
    <w:rPr>
      <w:vertAlign w:val="superscript"/>
    </w:rPr>
  </w:style>
  <w:style w:type="character" w:customStyle="1" w:styleId="Heading2Char">
    <w:name w:val="Heading 2 Char"/>
    <w:basedOn w:val="DefaultParagraphFont"/>
    <w:link w:val="Heading2"/>
    <w:uiPriority w:val="9"/>
    <w:rsid w:val="00E9618F"/>
    <w:rPr>
      <w:rFonts w:ascii="Calibri" w:hAnsi="Calibri"/>
      <w:b/>
      <w:color w:val="000000" w:themeColor="text1"/>
      <w:sz w:val="23"/>
      <w:szCs w:val="23"/>
    </w:rPr>
  </w:style>
  <w:style w:type="paragraph" w:styleId="Header">
    <w:name w:val="header"/>
    <w:basedOn w:val="Normal"/>
    <w:link w:val="HeaderChar"/>
    <w:uiPriority w:val="99"/>
    <w:unhideWhenUsed/>
    <w:rsid w:val="0099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772"/>
  </w:style>
  <w:style w:type="paragraph" w:styleId="Footer">
    <w:name w:val="footer"/>
    <w:basedOn w:val="Normal"/>
    <w:link w:val="FooterChar"/>
    <w:uiPriority w:val="99"/>
    <w:unhideWhenUsed/>
    <w:rsid w:val="0099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772"/>
  </w:style>
  <w:style w:type="paragraph" w:styleId="NormalWeb">
    <w:name w:val="Normal (Web)"/>
    <w:basedOn w:val="Normal"/>
    <w:uiPriority w:val="99"/>
    <w:unhideWhenUsed/>
    <w:rsid w:val="00F834A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nstream-headline">
    <w:name w:val="instream-headline"/>
    <w:basedOn w:val="DefaultParagraphFont"/>
    <w:rsid w:val="00F834AC"/>
  </w:style>
  <w:style w:type="paragraph" w:customStyle="1" w:styleId="noname">
    <w:name w:val="no_name"/>
    <w:basedOn w:val="Normal"/>
    <w:uiPriority w:val="99"/>
    <w:rsid w:val="00F834A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99"/>
    <w:semiHidden/>
    <w:unhideWhenUsed/>
    <w:rsid w:val="00F918A8"/>
    <w:rPr>
      <w:rFonts w:ascii="Calibri" w:eastAsia="Calibri" w:hAnsi="Calibri" w:cs="Times New Roman"/>
    </w:rPr>
  </w:style>
  <w:style w:type="character" w:customStyle="1" w:styleId="BodyTextChar">
    <w:name w:val="Body Text Char"/>
    <w:basedOn w:val="DefaultParagraphFont"/>
    <w:link w:val="BodyText"/>
    <w:uiPriority w:val="99"/>
    <w:semiHidden/>
    <w:rsid w:val="00F918A8"/>
    <w:rPr>
      <w:rFonts w:ascii="Calibri" w:eastAsia="Calibri" w:hAnsi="Calibri" w:cs="Times New Roman"/>
    </w:rPr>
  </w:style>
  <w:style w:type="character" w:customStyle="1" w:styleId="NoSpacingChar">
    <w:name w:val="No Spacing Char"/>
    <w:basedOn w:val="DefaultParagraphFont"/>
    <w:link w:val="NoSpacing"/>
    <w:uiPriority w:val="1"/>
    <w:locked/>
    <w:rsid w:val="00DE6ED6"/>
    <w:rPr>
      <w:rFonts w:ascii="Calibri" w:eastAsia="Calibri" w:hAnsi="Calibri" w:cs="Times New Roman"/>
    </w:rPr>
  </w:style>
  <w:style w:type="paragraph" w:styleId="NoSpacing">
    <w:name w:val="No Spacing"/>
    <w:link w:val="NoSpacingChar"/>
    <w:uiPriority w:val="1"/>
    <w:qFormat/>
    <w:rsid w:val="00DE6ED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9618F"/>
    <w:rPr>
      <w:rFonts w:eastAsia="Times New Roman" w:cs="Arial"/>
      <w:b/>
      <w:bCs/>
      <w:caps/>
      <w:color w:val="000000" w:themeColor="text1"/>
      <w:sz w:val="23"/>
      <w:szCs w:val="23"/>
      <w:shd w:val="clear" w:color="auto" w:fill="FFFFFF"/>
      <w:lang w:eastAsia="en-IE"/>
    </w:rPr>
  </w:style>
  <w:style w:type="character" w:styleId="FollowedHyperlink">
    <w:name w:val="FollowedHyperlink"/>
    <w:basedOn w:val="DefaultParagraphFont"/>
    <w:uiPriority w:val="99"/>
    <w:semiHidden/>
    <w:unhideWhenUsed/>
    <w:rsid w:val="00590194"/>
    <w:rPr>
      <w:color w:val="800080" w:themeColor="followedHyperlink"/>
      <w:u w:val="single"/>
    </w:rPr>
  </w:style>
  <w:style w:type="paragraph" w:styleId="BalloonText">
    <w:name w:val="Balloon Text"/>
    <w:basedOn w:val="Normal"/>
    <w:link w:val="BalloonTextChar"/>
    <w:uiPriority w:val="99"/>
    <w:semiHidden/>
    <w:unhideWhenUsed/>
    <w:rsid w:val="0033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86"/>
    <w:rPr>
      <w:rFonts w:ascii="Tahoma" w:hAnsi="Tahoma" w:cs="Tahoma"/>
      <w:sz w:val="16"/>
      <w:szCs w:val="16"/>
    </w:rPr>
  </w:style>
  <w:style w:type="character" w:customStyle="1" w:styleId="Heading3Char">
    <w:name w:val="Heading 3 Char"/>
    <w:basedOn w:val="DefaultParagraphFont"/>
    <w:link w:val="Heading3"/>
    <w:uiPriority w:val="9"/>
    <w:rsid w:val="00E9618F"/>
    <w:rPr>
      <w:rFonts w:ascii="Calibri" w:eastAsia="Times New Roman" w:hAnsi="Calibri" w:cs="Times New Roman"/>
      <w:bCs/>
      <w:i/>
      <w:color w:val="000000" w:themeColor="text1"/>
      <w:sz w:val="23"/>
      <w:szCs w:val="23"/>
      <w:shd w:val="clear" w:color="auto" w:fill="FFFFFF"/>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70"/>
  </w:style>
  <w:style w:type="paragraph" w:styleId="Heading1">
    <w:name w:val="heading 1"/>
    <w:basedOn w:val="Normal"/>
    <w:next w:val="Normal"/>
    <w:link w:val="Heading1Char"/>
    <w:uiPriority w:val="9"/>
    <w:qFormat/>
    <w:rsid w:val="00E9618F"/>
    <w:pPr>
      <w:shd w:val="clear" w:color="auto" w:fill="FFFFFF"/>
      <w:spacing w:after="0" w:line="240" w:lineRule="auto"/>
      <w:jc w:val="center"/>
      <w:outlineLvl w:val="0"/>
    </w:pPr>
    <w:rPr>
      <w:rFonts w:eastAsia="Times New Roman" w:cs="Arial"/>
      <w:b/>
      <w:bCs/>
      <w:caps/>
      <w:color w:val="000000" w:themeColor="text1"/>
      <w:sz w:val="23"/>
      <w:szCs w:val="23"/>
      <w:lang w:eastAsia="en-IE"/>
    </w:rPr>
  </w:style>
  <w:style w:type="paragraph" w:styleId="Heading2">
    <w:name w:val="heading 2"/>
    <w:basedOn w:val="Normal"/>
    <w:next w:val="Normal"/>
    <w:link w:val="Heading2Char"/>
    <w:uiPriority w:val="9"/>
    <w:unhideWhenUsed/>
    <w:qFormat/>
    <w:rsid w:val="00E9618F"/>
    <w:pPr>
      <w:spacing w:line="240" w:lineRule="auto"/>
      <w:outlineLvl w:val="1"/>
    </w:pPr>
    <w:rPr>
      <w:rFonts w:ascii="Calibri" w:hAnsi="Calibri"/>
      <w:b/>
      <w:color w:val="000000" w:themeColor="text1"/>
      <w:sz w:val="23"/>
      <w:szCs w:val="23"/>
    </w:rPr>
  </w:style>
  <w:style w:type="paragraph" w:styleId="Heading3">
    <w:name w:val="heading 3"/>
    <w:basedOn w:val="Normal"/>
    <w:next w:val="Normal"/>
    <w:link w:val="Heading3Char"/>
    <w:uiPriority w:val="9"/>
    <w:unhideWhenUsed/>
    <w:qFormat/>
    <w:rsid w:val="00E9618F"/>
    <w:pPr>
      <w:shd w:val="clear" w:color="auto" w:fill="FFFFFF"/>
      <w:spacing w:after="0" w:line="240" w:lineRule="auto"/>
      <w:textAlignment w:val="baseline"/>
      <w:outlineLvl w:val="2"/>
    </w:pPr>
    <w:rPr>
      <w:rFonts w:ascii="Calibri" w:eastAsia="Times New Roman" w:hAnsi="Calibri" w:cs="Times New Roman"/>
      <w:bCs/>
      <w:i/>
      <w:color w:val="000000" w:themeColor="text1"/>
      <w:sz w:val="23"/>
      <w:szCs w:val="23"/>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24"/>
    <w:rPr>
      <w:color w:val="0000FF" w:themeColor="hyperlink"/>
      <w:u w:val="single"/>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174C24"/>
    <w:pPr>
      <w:spacing w:after="0" w:line="240" w:lineRule="auto"/>
    </w:pPr>
    <w:rPr>
      <w:rFonts w:ascii="Calibri Light" w:eastAsiaTheme="minorEastAsia" w:hAnsi="Calibri Light"/>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174C24"/>
    <w:rPr>
      <w:rFonts w:ascii="Calibri Light" w:eastAsiaTheme="minorEastAsia" w:hAnsi="Calibri Light"/>
      <w:sz w:val="20"/>
      <w:szCs w:val="20"/>
    </w:rPr>
  </w:style>
  <w:style w:type="paragraph" w:styleId="ListParagraph">
    <w:name w:val="List Paragraph"/>
    <w:basedOn w:val="Normal"/>
    <w:uiPriority w:val="34"/>
    <w:qFormat/>
    <w:rsid w:val="00174C24"/>
    <w:pPr>
      <w:spacing w:after="0" w:line="360" w:lineRule="auto"/>
      <w:ind w:left="720"/>
      <w:contextualSpacing/>
    </w:pPr>
    <w:rPr>
      <w:rFonts w:ascii="Calibri Light" w:eastAsiaTheme="minorEastAsia" w:hAnsi="Calibri Light"/>
      <w:szCs w:val="20"/>
    </w:rPr>
  </w:style>
  <w:style w:type="character" w:styleId="FootnoteReference">
    <w:name w:val="footnote reference"/>
    <w:aliases w:val="4_G,Footnote Refernece"/>
    <w:basedOn w:val="DefaultParagraphFont"/>
    <w:uiPriority w:val="99"/>
    <w:semiHidden/>
    <w:unhideWhenUsed/>
    <w:rsid w:val="00174C24"/>
    <w:rPr>
      <w:vertAlign w:val="superscript"/>
    </w:rPr>
  </w:style>
  <w:style w:type="character" w:customStyle="1" w:styleId="Heading2Char">
    <w:name w:val="Heading 2 Char"/>
    <w:basedOn w:val="DefaultParagraphFont"/>
    <w:link w:val="Heading2"/>
    <w:uiPriority w:val="9"/>
    <w:rsid w:val="00E9618F"/>
    <w:rPr>
      <w:rFonts w:ascii="Calibri" w:hAnsi="Calibri"/>
      <w:b/>
      <w:color w:val="000000" w:themeColor="text1"/>
      <w:sz w:val="23"/>
      <w:szCs w:val="23"/>
    </w:rPr>
  </w:style>
  <w:style w:type="paragraph" w:styleId="Header">
    <w:name w:val="header"/>
    <w:basedOn w:val="Normal"/>
    <w:link w:val="HeaderChar"/>
    <w:uiPriority w:val="99"/>
    <w:unhideWhenUsed/>
    <w:rsid w:val="0099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772"/>
  </w:style>
  <w:style w:type="paragraph" w:styleId="Footer">
    <w:name w:val="footer"/>
    <w:basedOn w:val="Normal"/>
    <w:link w:val="FooterChar"/>
    <w:uiPriority w:val="99"/>
    <w:unhideWhenUsed/>
    <w:rsid w:val="0099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772"/>
  </w:style>
  <w:style w:type="paragraph" w:styleId="NormalWeb">
    <w:name w:val="Normal (Web)"/>
    <w:basedOn w:val="Normal"/>
    <w:uiPriority w:val="99"/>
    <w:unhideWhenUsed/>
    <w:rsid w:val="00F834A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nstream-headline">
    <w:name w:val="instream-headline"/>
    <w:basedOn w:val="DefaultParagraphFont"/>
    <w:rsid w:val="00F834AC"/>
  </w:style>
  <w:style w:type="paragraph" w:customStyle="1" w:styleId="noname">
    <w:name w:val="no_name"/>
    <w:basedOn w:val="Normal"/>
    <w:uiPriority w:val="99"/>
    <w:rsid w:val="00F834A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99"/>
    <w:semiHidden/>
    <w:unhideWhenUsed/>
    <w:rsid w:val="00F918A8"/>
    <w:rPr>
      <w:rFonts w:ascii="Calibri" w:eastAsia="Calibri" w:hAnsi="Calibri" w:cs="Times New Roman"/>
    </w:rPr>
  </w:style>
  <w:style w:type="character" w:customStyle="1" w:styleId="BodyTextChar">
    <w:name w:val="Body Text Char"/>
    <w:basedOn w:val="DefaultParagraphFont"/>
    <w:link w:val="BodyText"/>
    <w:uiPriority w:val="99"/>
    <w:semiHidden/>
    <w:rsid w:val="00F918A8"/>
    <w:rPr>
      <w:rFonts w:ascii="Calibri" w:eastAsia="Calibri" w:hAnsi="Calibri" w:cs="Times New Roman"/>
    </w:rPr>
  </w:style>
  <w:style w:type="character" w:customStyle="1" w:styleId="NoSpacingChar">
    <w:name w:val="No Spacing Char"/>
    <w:basedOn w:val="DefaultParagraphFont"/>
    <w:link w:val="NoSpacing"/>
    <w:uiPriority w:val="1"/>
    <w:locked/>
    <w:rsid w:val="00DE6ED6"/>
    <w:rPr>
      <w:rFonts w:ascii="Calibri" w:eastAsia="Calibri" w:hAnsi="Calibri" w:cs="Times New Roman"/>
    </w:rPr>
  </w:style>
  <w:style w:type="paragraph" w:styleId="NoSpacing">
    <w:name w:val="No Spacing"/>
    <w:link w:val="NoSpacingChar"/>
    <w:uiPriority w:val="1"/>
    <w:qFormat/>
    <w:rsid w:val="00DE6ED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9618F"/>
    <w:rPr>
      <w:rFonts w:eastAsia="Times New Roman" w:cs="Arial"/>
      <w:b/>
      <w:bCs/>
      <w:caps/>
      <w:color w:val="000000" w:themeColor="text1"/>
      <w:sz w:val="23"/>
      <w:szCs w:val="23"/>
      <w:shd w:val="clear" w:color="auto" w:fill="FFFFFF"/>
      <w:lang w:eastAsia="en-IE"/>
    </w:rPr>
  </w:style>
  <w:style w:type="character" w:styleId="FollowedHyperlink">
    <w:name w:val="FollowedHyperlink"/>
    <w:basedOn w:val="DefaultParagraphFont"/>
    <w:uiPriority w:val="99"/>
    <w:semiHidden/>
    <w:unhideWhenUsed/>
    <w:rsid w:val="00590194"/>
    <w:rPr>
      <w:color w:val="800080" w:themeColor="followedHyperlink"/>
      <w:u w:val="single"/>
    </w:rPr>
  </w:style>
  <w:style w:type="paragraph" w:styleId="BalloonText">
    <w:name w:val="Balloon Text"/>
    <w:basedOn w:val="Normal"/>
    <w:link w:val="BalloonTextChar"/>
    <w:uiPriority w:val="99"/>
    <w:semiHidden/>
    <w:unhideWhenUsed/>
    <w:rsid w:val="0033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86"/>
    <w:rPr>
      <w:rFonts w:ascii="Tahoma" w:hAnsi="Tahoma" w:cs="Tahoma"/>
      <w:sz w:val="16"/>
      <w:szCs w:val="16"/>
    </w:rPr>
  </w:style>
  <w:style w:type="character" w:customStyle="1" w:styleId="Heading3Char">
    <w:name w:val="Heading 3 Char"/>
    <w:basedOn w:val="DefaultParagraphFont"/>
    <w:link w:val="Heading3"/>
    <w:uiPriority w:val="9"/>
    <w:rsid w:val="00E9618F"/>
    <w:rPr>
      <w:rFonts w:ascii="Calibri" w:eastAsia="Times New Roman" w:hAnsi="Calibri" w:cs="Times New Roman"/>
      <w:bCs/>
      <w:i/>
      <w:color w:val="000000" w:themeColor="text1"/>
      <w:sz w:val="23"/>
      <w:szCs w:val="23"/>
      <w:shd w:val="clear" w:color="auto" w:fill="FFFFFF"/>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357">
      <w:bodyDiv w:val="1"/>
      <w:marLeft w:val="0"/>
      <w:marRight w:val="0"/>
      <w:marTop w:val="0"/>
      <w:marBottom w:val="0"/>
      <w:divBdr>
        <w:top w:val="none" w:sz="0" w:space="0" w:color="auto"/>
        <w:left w:val="none" w:sz="0" w:space="0" w:color="auto"/>
        <w:bottom w:val="none" w:sz="0" w:space="0" w:color="auto"/>
        <w:right w:val="none" w:sz="0" w:space="0" w:color="auto"/>
      </w:divBdr>
    </w:div>
    <w:div w:id="125516558">
      <w:bodyDiv w:val="1"/>
      <w:marLeft w:val="0"/>
      <w:marRight w:val="0"/>
      <w:marTop w:val="0"/>
      <w:marBottom w:val="0"/>
      <w:divBdr>
        <w:top w:val="none" w:sz="0" w:space="0" w:color="auto"/>
        <w:left w:val="none" w:sz="0" w:space="0" w:color="auto"/>
        <w:bottom w:val="none" w:sz="0" w:space="0" w:color="auto"/>
        <w:right w:val="none" w:sz="0" w:space="0" w:color="auto"/>
      </w:divBdr>
    </w:div>
    <w:div w:id="171192131">
      <w:bodyDiv w:val="1"/>
      <w:marLeft w:val="0"/>
      <w:marRight w:val="0"/>
      <w:marTop w:val="0"/>
      <w:marBottom w:val="0"/>
      <w:divBdr>
        <w:top w:val="none" w:sz="0" w:space="0" w:color="auto"/>
        <w:left w:val="none" w:sz="0" w:space="0" w:color="auto"/>
        <w:bottom w:val="none" w:sz="0" w:space="0" w:color="auto"/>
        <w:right w:val="none" w:sz="0" w:space="0" w:color="auto"/>
      </w:divBdr>
    </w:div>
    <w:div w:id="172694855">
      <w:bodyDiv w:val="1"/>
      <w:marLeft w:val="0"/>
      <w:marRight w:val="0"/>
      <w:marTop w:val="0"/>
      <w:marBottom w:val="0"/>
      <w:divBdr>
        <w:top w:val="none" w:sz="0" w:space="0" w:color="auto"/>
        <w:left w:val="none" w:sz="0" w:space="0" w:color="auto"/>
        <w:bottom w:val="none" w:sz="0" w:space="0" w:color="auto"/>
        <w:right w:val="none" w:sz="0" w:space="0" w:color="auto"/>
      </w:divBdr>
    </w:div>
    <w:div w:id="187452433">
      <w:bodyDiv w:val="1"/>
      <w:marLeft w:val="0"/>
      <w:marRight w:val="0"/>
      <w:marTop w:val="0"/>
      <w:marBottom w:val="0"/>
      <w:divBdr>
        <w:top w:val="none" w:sz="0" w:space="0" w:color="auto"/>
        <w:left w:val="none" w:sz="0" w:space="0" w:color="auto"/>
        <w:bottom w:val="none" w:sz="0" w:space="0" w:color="auto"/>
        <w:right w:val="none" w:sz="0" w:space="0" w:color="auto"/>
      </w:divBdr>
    </w:div>
    <w:div w:id="258680782">
      <w:bodyDiv w:val="1"/>
      <w:marLeft w:val="0"/>
      <w:marRight w:val="0"/>
      <w:marTop w:val="0"/>
      <w:marBottom w:val="0"/>
      <w:divBdr>
        <w:top w:val="none" w:sz="0" w:space="0" w:color="auto"/>
        <w:left w:val="none" w:sz="0" w:space="0" w:color="auto"/>
        <w:bottom w:val="none" w:sz="0" w:space="0" w:color="auto"/>
        <w:right w:val="none" w:sz="0" w:space="0" w:color="auto"/>
      </w:divBdr>
    </w:div>
    <w:div w:id="266356039">
      <w:bodyDiv w:val="1"/>
      <w:marLeft w:val="0"/>
      <w:marRight w:val="0"/>
      <w:marTop w:val="0"/>
      <w:marBottom w:val="0"/>
      <w:divBdr>
        <w:top w:val="none" w:sz="0" w:space="0" w:color="auto"/>
        <w:left w:val="none" w:sz="0" w:space="0" w:color="auto"/>
        <w:bottom w:val="none" w:sz="0" w:space="0" w:color="auto"/>
        <w:right w:val="none" w:sz="0" w:space="0" w:color="auto"/>
      </w:divBdr>
    </w:div>
    <w:div w:id="266542338">
      <w:bodyDiv w:val="1"/>
      <w:marLeft w:val="0"/>
      <w:marRight w:val="0"/>
      <w:marTop w:val="0"/>
      <w:marBottom w:val="0"/>
      <w:divBdr>
        <w:top w:val="none" w:sz="0" w:space="0" w:color="auto"/>
        <w:left w:val="none" w:sz="0" w:space="0" w:color="auto"/>
        <w:bottom w:val="none" w:sz="0" w:space="0" w:color="auto"/>
        <w:right w:val="none" w:sz="0" w:space="0" w:color="auto"/>
      </w:divBdr>
    </w:div>
    <w:div w:id="278877371">
      <w:bodyDiv w:val="1"/>
      <w:marLeft w:val="0"/>
      <w:marRight w:val="0"/>
      <w:marTop w:val="0"/>
      <w:marBottom w:val="0"/>
      <w:divBdr>
        <w:top w:val="none" w:sz="0" w:space="0" w:color="auto"/>
        <w:left w:val="none" w:sz="0" w:space="0" w:color="auto"/>
        <w:bottom w:val="none" w:sz="0" w:space="0" w:color="auto"/>
        <w:right w:val="none" w:sz="0" w:space="0" w:color="auto"/>
      </w:divBdr>
    </w:div>
    <w:div w:id="280573946">
      <w:bodyDiv w:val="1"/>
      <w:marLeft w:val="0"/>
      <w:marRight w:val="0"/>
      <w:marTop w:val="0"/>
      <w:marBottom w:val="0"/>
      <w:divBdr>
        <w:top w:val="none" w:sz="0" w:space="0" w:color="auto"/>
        <w:left w:val="none" w:sz="0" w:space="0" w:color="auto"/>
        <w:bottom w:val="none" w:sz="0" w:space="0" w:color="auto"/>
        <w:right w:val="none" w:sz="0" w:space="0" w:color="auto"/>
      </w:divBdr>
    </w:div>
    <w:div w:id="305626168">
      <w:bodyDiv w:val="1"/>
      <w:marLeft w:val="0"/>
      <w:marRight w:val="0"/>
      <w:marTop w:val="0"/>
      <w:marBottom w:val="0"/>
      <w:divBdr>
        <w:top w:val="none" w:sz="0" w:space="0" w:color="auto"/>
        <w:left w:val="none" w:sz="0" w:space="0" w:color="auto"/>
        <w:bottom w:val="none" w:sz="0" w:space="0" w:color="auto"/>
        <w:right w:val="none" w:sz="0" w:space="0" w:color="auto"/>
      </w:divBdr>
    </w:div>
    <w:div w:id="308244969">
      <w:bodyDiv w:val="1"/>
      <w:marLeft w:val="0"/>
      <w:marRight w:val="0"/>
      <w:marTop w:val="0"/>
      <w:marBottom w:val="0"/>
      <w:divBdr>
        <w:top w:val="none" w:sz="0" w:space="0" w:color="auto"/>
        <w:left w:val="none" w:sz="0" w:space="0" w:color="auto"/>
        <w:bottom w:val="none" w:sz="0" w:space="0" w:color="auto"/>
        <w:right w:val="none" w:sz="0" w:space="0" w:color="auto"/>
      </w:divBdr>
    </w:div>
    <w:div w:id="339629165">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90664959">
      <w:bodyDiv w:val="1"/>
      <w:marLeft w:val="0"/>
      <w:marRight w:val="0"/>
      <w:marTop w:val="0"/>
      <w:marBottom w:val="0"/>
      <w:divBdr>
        <w:top w:val="none" w:sz="0" w:space="0" w:color="auto"/>
        <w:left w:val="none" w:sz="0" w:space="0" w:color="auto"/>
        <w:bottom w:val="none" w:sz="0" w:space="0" w:color="auto"/>
        <w:right w:val="none" w:sz="0" w:space="0" w:color="auto"/>
      </w:divBdr>
    </w:div>
    <w:div w:id="417337653">
      <w:bodyDiv w:val="1"/>
      <w:marLeft w:val="0"/>
      <w:marRight w:val="0"/>
      <w:marTop w:val="0"/>
      <w:marBottom w:val="0"/>
      <w:divBdr>
        <w:top w:val="none" w:sz="0" w:space="0" w:color="auto"/>
        <w:left w:val="none" w:sz="0" w:space="0" w:color="auto"/>
        <w:bottom w:val="none" w:sz="0" w:space="0" w:color="auto"/>
        <w:right w:val="none" w:sz="0" w:space="0" w:color="auto"/>
      </w:divBdr>
    </w:div>
    <w:div w:id="421072124">
      <w:bodyDiv w:val="1"/>
      <w:marLeft w:val="0"/>
      <w:marRight w:val="0"/>
      <w:marTop w:val="0"/>
      <w:marBottom w:val="0"/>
      <w:divBdr>
        <w:top w:val="none" w:sz="0" w:space="0" w:color="auto"/>
        <w:left w:val="none" w:sz="0" w:space="0" w:color="auto"/>
        <w:bottom w:val="none" w:sz="0" w:space="0" w:color="auto"/>
        <w:right w:val="none" w:sz="0" w:space="0" w:color="auto"/>
      </w:divBdr>
    </w:div>
    <w:div w:id="499084215">
      <w:bodyDiv w:val="1"/>
      <w:marLeft w:val="0"/>
      <w:marRight w:val="0"/>
      <w:marTop w:val="0"/>
      <w:marBottom w:val="0"/>
      <w:divBdr>
        <w:top w:val="none" w:sz="0" w:space="0" w:color="auto"/>
        <w:left w:val="none" w:sz="0" w:space="0" w:color="auto"/>
        <w:bottom w:val="none" w:sz="0" w:space="0" w:color="auto"/>
        <w:right w:val="none" w:sz="0" w:space="0" w:color="auto"/>
      </w:divBdr>
    </w:div>
    <w:div w:id="522549531">
      <w:bodyDiv w:val="1"/>
      <w:marLeft w:val="0"/>
      <w:marRight w:val="0"/>
      <w:marTop w:val="0"/>
      <w:marBottom w:val="0"/>
      <w:divBdr>
        <w:top w:val="none" w:sz="0" w:space="0" w:color="auto"/>
        <w:left w:val="none" w:sz="0" w:space="0" w:color="auto"/>
        <w:bottom w:val="none" w:sz="0" w:space="0" w:color="auto"/>
        <w:right w:val="none" w:sz="0" w:space="0" w:color="auto"/>
      </w:divBdr>
    </w:div>
    <w:div w:id="522860253">
      <w:bodyDiv w:val="1"/>
      <w:marLeft w:val="0"/>
      <w:marRight w:val="0"/>
      <w:marTop w:val="0"/>
      <w:marBottom w:val="0"/>
      <w:divBdr>
        <w:top w:val="none" w:sz="0" w:space="0" w:color="auto"/>
        <w:left w:val="none" w:sz="0" w:space="0" w:color="auto"/>
        <w:bottom w:val="none" w:sz="0" w:space="0" w:color="auto"/>
        <w:right w:val="none" w:sz="0" w:space="0" w:color="auto"/>
      </w:divBdr>
    </w:div>
    <w:div w:id="532156800">
      <w:bodyDiv w:val="1"/>
      <w:marLeft w:val="0"/>
      <w:marRight w:val="0"/>
      <w:marTop w:val="0"/>
      <w:marBottom w:val="0"/>
      <w:divBdr>
        <w:top w:val="none" w:sz="0" w:space="0" w:color="auto"/>
        <w:left w:val="none" w:sz="0" w:space="0" w:color="auto"/>
        <w:bottom w:val="none" w:sz="0" w:space="0" w:color="auto"/>
        <w:right w:val="none" w:sz="0" w:space="0" w:color="auto"/>
      </w:divBdr>
    </w:div>
    <w:div w:id="555362167">
      <w:bodyDiv w:val="1"/>
      <w:marLeft w:val="0"/>
      <w:marRight w:val="0"/>
      <w:marTop w:val="0"/>
      <w:marBottom w:val="0"/>
      <w:divBdr>
        <w:top w:val="none" w:sz="0" w:space="0" w:color="auto"/>
        <w:left w:val="none" w:sz="0" w:space="0" w:color="auto"/>
        <w:bottom w:val="none" w:sz="0" w:space="0" w:color="auto"/>
        <w:right w:val="none" w:sz="0" w:space="0" w:color="auto"/>
      </w:divBdr>
    </w:div>
    <w:div w:id="563026208">
      <w:bodyDiv w:val="1"/>
      <w:marLeft w:val="0"/>
      <w:marRight w:val="0"/>
      <w:marTop w:val="0"/>
      <w:marBottom w:val="0"/>
      <w:divBdr>
        <w:top w:val="none" w:sz="0" w:space="0" w:color="auto"/>
        <w:left w:val="none" w:sz="0" w:space="0" w:color="auto"/>
        <w:bottom w:val="none" w:sz="0" w:space="0" w:color="auto"/>
        <w:right w:val="none" w:sz="0" w:space="0" w:color="auto"/>
      </w:divBdr>
    </w:div>
    <w:div w:id="579677168">
      <w:bodyDiv w:val="1"/>
      <w:marLeft w:val="0"/>
      <w:marRight w:val="0"/>
      <w:marTop w:val="0"/>
      <w:marBottom w:val="0"/>
      <w:divBdr>
        <w:top w:val="none" w:sz="0" w:space="0" w:color="auto"/>
        <w:left w:val="none" w:sz="0" w:space="0" w:color="auto"/>
        <w:bottom w:val="none" w:sz="0" w:space="0" w:color="auto"/>
        <w:right w:val="none" w:sz="0" w:space="0" w:color="auto"/>
      </w:divBdr>
    </w:div>
    <w:div w:id="647563409">
      <w:bodyDiv w:val="1"/>
      <w:marLeft w:val="0"/>
      <w:marRight w:val="0"/>
      <w:marTop w:val="0"/>
      <w:marBottom w:val="0"/>
      <w:divBdr>
        <w:top w:val="none" w:sz="0" w:space="0" w:color="auto"/>
        <w:left w:val="none" w:sz="0" w:space="0" w:color="auto"/>
        <w:bottom w:val="none" w:sz="0" w:space="0" w:color="auto"/>
        <w:right w:val="none" w:sz="0" w:space="0" w:color="auto"/>
      </w:divBdr>
    </w:div>
    <w:div w:id="649869390">
      <w:bodyDiv w:val="1"/>
      <w:marLeft w:val="0"/>
      <w:marRight w:val="0"/>
      <w:marTop w:val="0"/>
      <w:marBottom w:val="0"/>
      <w:divBdr>
        <w:top w:val="none" w:sz="0" w:space="0" w:color="auto"/>
        <w:left w:val="none" w:sz="0" w:space="0" w:color="auto"/>
        <w:bottom w:val="none" w:sz="0" w:space="0" w:color="auto"/>
        <w:right w:val="none" w:sz="0" w:space="0" w:color="auto"/>
      </w:divBdr>
    </w:div>
    <w:div w:id="655231590">
      <w:bodyDiv w:val="1"/>
      <w:marLeft w:val="0"/>
      <w:marRight w:val="0"/>
      <w:marTop w:val="0"/>
      <w:marBottom w:val="0"/>
      <w:divBdr>
        <w:top w:val="none" w:sz="0" w:space="0" w:color="auto"/>
        <w:left w:val="none" w:sz="0" w:space="0" w:color="auto"/>
        <w:bottom w:val="none" w:sz="0" w:space="0" w:color="auto"/>
        <w:right w:val="none" w:sz="0" w:space="0" w:color="auto"/>
      </w:divBdr>
    </w:div>
    <w:div w:id="663974404">
      <w:bodyDiv w:val="1"/>
      <w:marLeft w:val="0"/>
      <w:marRight w:val="0"/>
      <w:marTop w:val="0"/>
      <w:marBottom w:val="0"/>
      <w:divBdr>
        <w:top w:val="none" w:sz="0" w:space="0" w:color="auto"/>
        <w:left w:val="none" w:sz="0" w:space="0" w:color="auto"/>
        <w:bottom w:val="none" w:sz="0" w:space="0" w:color="auto"/>
        <w:right w:val="none" w:sz="0" w:space="0" w:color="auto"/>
      </w:divBdr>
    </w:div>
    <w:div w:id="728303759">
      <w:bodyDiv w:val="1"/>
      <w:marLeft w:val="0"/>
      <w:marRight w:val="0"/>
      <w:marTop w:val="0"/>
      <w:marBottom w:val="0"/>
      <w:divBdr>
        <w:top w:val="none" w:sz="0" w:space="0" w:color="auto"/>
        <w:left w:val="none" w:sz="0" w:space="0" w:color="auto"/>
        <w:bottom w:val="none" w:sz="0" w:space="0" w:color="auto"/>
        <w:right w:val="none" w:sz="0" w:space="0" w:color="auto"/>
      </w:divBdr>
    </w:div>
    <w:div w:id="730660943">
      <w:bodyDiv w:val="1"/>
      <w:marLeft w:val="0"/>
      <w:marRight w:val="0"/>
      <w:marTop w:val="0"/>
      <w:marBottom w:val="0"/>
      <w:divBdr>
        <w:top w:val="none" w:sz="0" w:space="0" w:color="auto"/>
        <w:left w:val="none" w:sz="0" w:space="0" w:color="auto"/>
        <w:bottom w:val="none" w:sz="0" w:space="0" w:color="auto"/>
        <w:right w:val="none" w:sz="0" w:space="0" w:color="auto"/>
      </w:divBdr>
    </w:div>
    <w:div w:id="735053210">
      <w:bodyDiv w:val="1"/>
      <w:marLeft w:val="0"/>
      <w:marRight w:val="0"/>
      <w:marTop w:val="0"/>
      <w:marBottom w:val="0"/>
      <w:divBdr>
        <w:top w:val="none" w:sz="0" w:space="0" w:color="auto"/>
        <w:left w:val="none" w:sz="0" w:space="0" w:color="auto"/>
        <w:bottom w:val="none" w:sz="0" w:space="0" w:color="auto"/>
        <w:right w:val="none" w:sz="0" w:space="0" w:color="auto"/>
      </w:divBdr>
    </w:div>
    <w:div w:id="750271125">
      <w:bodyDiv w:val="1"/>
      <w:marLeft w:val="0"/>
      <w:marRight w:val="0"/>
      <w:marTop w:val="0"/>
      <w:marBottom w:val="0"/>
      <w:divBdr>
        <w:top w:val="none" w:sz="0" w:space="0" w:color="auto"/>
        <w:left w:val="none" w:sz="0" w:space="0" w:color="auto"/>
        <w:bottom w:val="none" w:sz="0" w:space="0" w:color="auto"/>
        <w:right w:val="none" w:sz="0" w:space="0" w:color="auto"/>
      </w:divBdr>
    </w:div>
    <w:div w:id="771516471">
      <w:bodyDiv w:val="1"/>
      <w:marLeft w:val="0"/>
      <w:marRight w:val="0"/>
      <w:marTop w:val="0"/>
      <w:marBottom w:val="0"/>
      <w:divBdr>
        <w:top w:val="none" w:sz="0" w:space="0" w:color="auto"/>
        <w:left w:val="none" w:sz="0" w:space="0" w:color="auto"/>
        <w:bottom w:val="none" w:sz="0" w:space="0" w:color="auto"/>
        <w:right w:val="none" w:sz="0" w:space="0" w:color="auto"/>
      </w:divBdr>
    </w:div>
    <w:div w:id="792871074">
      <w:bodyDiv w:val="1"/>
      <w:marLeft w:val="0"/>
      <w:marRight w:val="0"/>
      <w:marTop w:val="0"/>
      <w:marBottom w:val="0"/>
      <w:divBdr>
        <w:top w:val="none" w:sz="0" w:space="0" w:color="auto"/>
        <w:left w:val="none" w:sz="0" w:space="0" w:color="auto"/>
        <w:bottom w:val="none" w:sz="0" w:space="0" w:color="auto"/>
        <w:right w:val="none" w:sz="0" w:space="0" w:color="auto"/>
      </w:divBdr>
    </w:div>
    <w:div w:id="810170300">
      <w:bodyDiv w:val="1"/>
      <w:marLeft w:val="0"/>
      <w:marRight w:val="0"/>
      <w:marTop w:val="0"/>
      <w:marBottom w:val="0"/>
      <w:divBdr>
        <w:top w:val="none" w:sz="0" w:space="0" w:color="auto"/>
        <w:left w:val="none" w:sz="0" w:space="0" w:color="auto"/>
        <w:bottom w:val="none" w:sz="0" w:space="0" w:color="auto"/>
        <w:right w:val="none" w:sz="0" w:space="0" w:color="auto"/>
      </w:divBdr>
    </w:div>
    <w:div w:id="814761669">
      <w:bodyDiv w:val="1"/>
      <w:marLeft w:val="0"/>
      <w:marRight w:val="0"/>
      <w:marTop w:val="0"/>
      <w:marBottom w:val="0"/>
      <w:divBdr>
        <w:top w:val="none" w:sz="0" w:space="0" w:color="auto"/>
        <w:left w:val="none" w:sz="0" w:space="0" w:color="auto"/>
        <w:bottom w:val="none" w:sz="0" w:space="0" w:color="auto"/>
        <w:right w:val="none" w:sz="0" w:space="0" w:color="auto"/>
      </w:divBdr>
    </w:div>
    <w:div w:id="843592095">
      <w:bodyDiv w:val="1"/>
      <w:marLeft w:val="0"/>
      <w:marRight w:val="0"/>
      <w:marTop w:val="0"/>
      <w:marBottom w:val="0"/>
      <w:divBdr>
        <w:top w:val="none" w:sz="0" w:space="0" w:color="auto"/>
        <w:left w:val="none" w:sz="0" w:space="0" w:color="auto"/>
        <w:bottom w:val="none" w:sz="0" w:space="0" w:color="auto"/>
        <w:right w:val="none" w:sz="0" w:space="0" w:color="auto"/>
      </w:divBdr>
    </w:div>
    <w:div w:id="849681052">
      <w:bodyDiv w:val="1"/>
      <w:marLeft w:val="0"/>
      <w:marRight w:val="0"/>
      <w:marTop w:val="0"/>
      <w:marBottom w:val="0"/>
      <w:divBdr>
        <w:top w:val="none" w:sz="0" w:space="0" w:color="auto"/>
        <w:left w:val="none" w:sz="0" w:space="0" w:color="auto"/>
        <w:bottom w:val="none" w:sz="0" w:space="0" w:color="auto"/>
        <w:right w:val="none" w:sz="0" w:space="0" w:color="auto"/>
      </w:divBdr>
    </w:div>
    <w:div w:id="856772293">
      <w:bodyDiv w:val="1"/>
      <w:marLeft w:val="0"/>
      <w:marRight w:val="0"/>
      <w:marTop w:val="0"/>
      <w:marBottom w:val="0"/>
      <w:divBdr>
        <w:top w:val="none" w:sz="0" w:space="0" w:color="auto"/>
        <w:left w:val="none" w:sz="0" w:space="0" w:color="auto"/>
        <w:bottom w:val="none" w:sz="0" w:space="0" w:color="auto"/>
        <w:right w:val="none" w:sz="0" w:space="0" w:color="auto"/>
      </w:divBdr>
    </w:div>
    <w:div w:id="876964936">
      <w:bodyDiv w:val="1"/>
      <w:marLeft w:val="0"/>
      <w:marRight w:val="0"/>
      <w:marTop w:val="0"/>
      <w:marBottom w:val="0"/>
      <w:divBdr>
        <w:top w:val="none" w:sz="0" w:space="0" w:color="auto"/>
        <w:left w:val="none" w:sz="0" w:space="0" w:color="auto"/>
        <w:bottom w:val="none" w:sz="0" w:space="0" w:color="auto"/>
        <w:right w:val="none" w:sz="0" w:space="0" w:color="auto"/>
      </w:divBdr>
    </w:div>
    <w:div w:id="882867864">
      <w:bodyDiv w:val="1"/>
      <w:marLeft w:val="0"/>
      <w:marRight w:val="0"/>
      <w:marTop w:val="0"/>
      <w:marBottom w:val="0"/>
      <w:divBdr>
        <w:top w:val="none" w:sz="0" w:space="0" w:color="auto"/>
        <w:left w:val="none" w:sz="0" w:space="0" w:color="auto"/>
        <w:bottom w:val="none" w:sz="0" w:space="0" w:color="auto"/>
        <w:right w:val="none" w:sz="0" w:space="0" w:color="auto"/>
      </w:divBdr>
    </w:div>
    <w:div w:id="929781184">
      <w:bodyDiv w:val="1"/>
      <w:marLeft w:val="0"/>
      <w:marRight w:val="0"/>
      <w:marTop w:val="0"/>
      <w:marBottom w:val="0"/>
      <w:divBdr>
        <w:top w:val="none" w:sz="0" w:space="0" w:color="auto"/>
        <w:left w:val="none" w:sz="0" w:space="0" w:color="auto"/>
        <w:bottom w:val="none" w:sz="0" w:space="0" w:color="auto"/>
        <w:right w:val="none" w:sz="0" w:space="0" w:color="auto"/>
      </w:divBdr>
    </w:div>
    <w:div w:id="968895657">
      <w:bodyDiv w:val="1"/>
      <w:marLeft w:val="0"/>
      <w:marRight w:val="0"/>
      <w:marTop w:val="0"/>
      <w:marBottom w:val="0"/>
      <w:divBdr>
        <w:top w:val="none" w:sz="0" w:space="0" w:color="auto"/>
        <w:left w:val="none" w:sz="0" w:space="0" w:color="auto"/>
        <w:bottom w:val="none" w:sz="0" w:space="0" w:color="auto"/>
        <w:right w:val="none" w:sz="0" w:space="0" w:color="auto"/>
      </w:divBdr>
    </w:div>
    <w:div w:id="974993029">
      <w:bodyDiv w:val="1"/>
      <w:marLeft w:val="0"/>
      <w:marRight w:val="0"/>
      <w:marTop w:val="0"/>
      <w:marBottom w:val="0"/>
      <w:divBdr>
        <w:top w:val="none" w:sz="0" w:space="0" w:color="auto"/>
        <w:left w:val="none" w:sz="0" w:space="0" w:color="auto"/>
        <w:bottom w:val="none" w:sz="0" w:space="0" w:color="auto"/>
        <w:right w:val="none" w:sz="0" w:space="0" w:color="auto"/>
      </w:divBdr>
    </w:div>
    <w:div w:id="990644357">
      <w:bodyDiv w:val="1"/>
      <w:marLeft w:val="0"/>
      <w:marRight w:val="0"/>
      <w:marTop w:val="0"/>
      <w:marBottom w:val="0"/>
      <w:divBdr>
        <w:top w:val="none" w:sz="0" w:space="0" w:color="auto"/>
        <w:left w:val="none" w:sz="0" w:space="0" w:color="auto"/>
        <w:bottom w:val="none" w:sz="0" w:space="0" w:color="auto"/>
        <w:right w:val="none" w:sz="0" w:space="0" w:color="auto"/>
      </w:divBdr>
    </w:div>
    <w:div w:id="1019038778">
      <w:bodyDiv w:val="1"/>
      <w:marLeft w:val="0"/>
      <w:marRight w:val="0"/>
      <w:marTop w:val="0"/>
      <w:marBottom w:val="0"/>
      <w:divBdr>
        <w:top w:val="none" w:sz="0" w:space="0" w:color="auto"/>
        <w:left w:val="none" w:sz="0" w:space="0" w:color="auto"/>
        <w:bottom w:val="none" w:sz="0" w:space="0" w:color="auto"/>
        <w:right w:val="none" w:sz="0" w:space="0" w:color="auto"/>
      </w:divBdr>
    </w:div>
    <w:div w:id="1027678272">
      <w:bodyDiv w:val="1"/>
      <w:marLeft w:val="0"/>
      <w:marRight w:val="0"/>
      <w:marTop w:val="0"/>
      <w:marBottom w:val="0"/>
      <w:divBdr>
        <w:top w:val="none" w:sz="0" w:space="0" w:color="auto"/>
        <w:left w:val="none" w:sz="0" w:space="0" w:color="auto"/>
        <w:bottom w:val="none" w:sz="0" w:space="0" w:color="auto"/>
        <w:right w:val="none" w:sz="0" w:space="0" w:color="auto"/>
      </w:divBdr>
    </w:div>
    <w:div w:id="1047754650">
      <w:bodyDiv w:val="1"/>
      <w:marLeft w:val="0"/>
      <w:marRight w:val="0"/>
      <w:marTop w:val="0"/>
      <w:marBottom w:val="0"/>
      <w:divBdr>
        <w:top w:val="none" w:sz="0" w:space="0" w:color="auto"/>
        <w:left w:val="none" w:sz="0" w:space="0" w:color="auto"/>
        <w:bottom w:val="none" w:sz="0" w:space="0" w:color="auto"/>
        <w:right w:val="none" w:sz="0" w:space="0" w:color="auto"/>
      </w:divBdr>
    </w:div>
    <w:div w:id="1050151964">
      <w:bodyDiv w:val="1"/>
      <w:marLeft w:val="0"/>
      <w:marRight w:val="0"/>
      <w:marTop w:val="0"/>
      <w:marBottom w:val="0"/>
      <w:divBdr>
        <w:top w:val="none" w:sz="0" w:space="0" w:color="auto"/>
        <w:left w:val="none" w:sz="0" w:space="0" w:color="auto"/>
        <w:bottom w:val="none" w:sz="0" w:space="0" w:color="auto"/>
        <w:right w:val="none" w:sz="0" w:space="0" w:color="auto"/>
      </w:divBdr>
    </w:div>
    <w:div w:id="1095714557">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
    <w:div w:id="1132287823">
      <w:bodyDiv w:val="1"/>
      <w:marLeft w:val="0"/>
      <w:marRight w:val="0"/>
      <w:marTop w:val="0"/>
      <w:marBottom w:val="0"/>
      <w:divBdr>
        <w:top w:val="none" w:sz="0" w:space="0" w:color="auto"/>
        <w:left w:val="none" w:sz="0" w:space="0" w:color="auto"/>
        <w:bottom w:val="none" w:sz="0" w:space="0" w:color="auto"/>
        <w:right w:val="none" w:sz="0" w:space="0" w:color="auto"/>
      </w:divBdr>
    </w:div>
    <w:div w:id="1134757272">
      <w:bodyDiv w:val="1"/>
      <w:marLeft w:val="0"/>
      <w:marRight w:val="0"/>
      <w:marTop w:val="0"/>
      <w:marBottom w:val="0"/>
      <w:divBdr>
        <w:top w:val="none" w:sz="0" w:space="0" w:color="auto"/>
        <w:left w:val="none" w:sz="0" w:space="0" w:color="auto"/>
        <w:bottom w:val="none" w:sz="0" w:space="0" w:color="auto"/>
        <w:right w:val="none" w:sz="0" w:space="0" w:color="auto"/>
      </w:divBdr>
    </w:div>
    <w:div w:id="1150750547">
      <w:bodyDiv w:val="1"/>
      <w:marLeft w:val="0"/>
      <w:marRight w:val="0"/>
      <w:marTop w:val="0"/>
      <w:marBottom w:val="0"/>
      <w:divBdr>
        <w:top w:val="none" w:sz="0" w:space="0" w:color="auto"/>
        <w:left w:val="none" w:sz="0" w:space="0" w:color="auto"/>
        <w:bottom w:val="none" w:sz="0" w:space="0" w:color="auto"/>
        <w:right w:val="none" w:sz="0" w:space="0" w:color="auto"/>
      </w:divBdr>
    </w:div>
    <w:div w:id="1245455070">
      <w:bodyDiv w:val="1"/>
      <w:marLeft w:val="0"/>
      <w:marRight w:val="0"/>
      <w:marTop w:val="0"/>
      <w:marBottom w:val="0"/>
      <w:divBdr>
        <w:top w:val="none" w:sz="0" w:space="0" w:color="auto"/>
        <w:left w:val="none" w:sz="0" w:space="0" w:color="auto"/>
        <w:bottom w:val="none" w:sz="0" w:space="0" w:color="auto"/>
        <w:right w:val="none" w:sz="0" w:space="0" w:color="auto"/>
      </w:divBdr>
    </w:div>
    <w:div w:id="1275868334">
      <w:bodyDiv w:val="1"/>
      <w:marLeft w:val="0"/>
      <w:marRight w:val="0"/>
      <w:marTop w:val="0"/>
      <w:marBottom w:val="0"/>
      <w:divBdr>
        <w:top w:val="none" w:sz="0" w:space="0" w:color="auto"/>
        <w:left w:val="none" w:sz="0" w:space="0" w:color="auto"/>
        <w:bottom w:val="none" w:sz="0" w:space="0" w:color="auto"/>
        <w:right w:val="none" w:sz="0" w:space="0" w:color="auto"/>
      </w:divBdr>
    </w:div>
    <w:div w:id="1363365602">
      <w:bodyDiv w:val="1"/>
      <w:marLeft w:val="0"/>
      <w:marRight w:val="0"/>
      <w:marTop w:val="0"/>
      <w:marBottom w:val="0"/>
      <w:divBdr>
        <w:top w:val="none" w:sz="0" w:space="0" w:color="auto"/>
        <w:left w:val="none" w:sz="0" w:space="0" w:color="auto"/>
        <w:bottom w:val="none" w:sz="0" w:space="0" w:color="auto"/>
        <w:right w:val="none" w:sz="0" w:space="0" w:color="auto"/>
      </w:divBdr>
    </w:div>
    <w:div w:id="1376419173">
      <w:bodyDiv w:val="1"/>
      <w:marLeft w:val="0"/>
      <w:marRight w:val="0"/>
      <w:marTop w:val="0"/>
      <w:marBottom w:val="0"/>
      <w:divBdr>
        <w:top w:val="none" w:sz="0" w:space="0" w:color="auto"/>
        <w:left w:val="none" w:sz="0" w:space="0" w:color="auto"/>
        <w:bottom w:val="none" w:sz="0" w:space="0" w:color="auto"/>
        <w:right w:val="none" w:sz="0" w:space="0" w:color="auto"/>
      </w:divBdr>
    </w:div>
    <w:div w:id="1430155602">
      <w:bodyDiv w:val="1"/>
      <w:marLeft w:val="0"/>
      <w:marRight w:val="0"/>
      <w:marTop w:val="0"/>
      <w:marBottom w:val="0"/>
      <w:divBdr>
        <w:top w:val="none" w:sz="0" w:space="0" w:color="auto"/>
        <w:left w:val="none" w:sz="0" w:space="0" w:color="auto"/>
        <w:bottom w:val="none" w:sz="0" w:space="0" w:color="auto"/>
        <w:right w:val="none" w:sz="0" w:space="0" w:color="auto"/>
      </w:divBdr>
    </w:div>
    <w:div w:id="1447240587">
      <w:bodyDiv w:val="1"/>
      <w:marLeft w:val="0"/>
      <w:marRight w:val="0"/>
      <w:marTop w:val="0"/>
      <w:marBottom w:val="0"/>
      <w:divBdr>
        <w:top w:val="none" w:sz="0" w:space="0" w:color="auto"/>
        <w:left w:val="none" w:sz="0" w:space="0" w:color="auto"/>
        <w:bottom w:val="none" w:sz="0" w:space="0" w:color="auto"/>
        <w:right w:val="none" w:sz="0" w:space="0" w:color="auto"/>
      </w:divBdr>
    </w:div>
    <w:div w:id="1477409270">
      <w:bodyDiv w:val="1"/>
      <w:marLeft w:val="0"/>
      <w:marRight w:val="0"/>
      <w:marTop w:val="0"/>
      <w:marBottom w:val="0"/>
      <w:divBdr>
        <w:top w:val="none" w:sz="0" w:space="0" w:color="auto"/>
        <w:left w:val="none" w:sz="0" w:space="0" w:color="auto"/>
        <w:bottom w:val="none" w:sz="0" w:space="0" w:color="auto"/>
        <w:right w:val="none" w:sz="0" w:space="0" w:color="auto"/>
      </w:divBdr>
    </w:div>
    <w:div w:id="1489177135">
      <w:bodyDiv w:val="1"/>
      <w:marLeft w:val="0"/>
      <w:marRight w:val="0"/>
      <w:marTop w:val="0"/>
      <w:marBottom w:val="0"/>
      <w:divBdr>
        <w:top w:val="none" w:sz="0" w:space="0" w:color="auto"/>
        <w:left w:val="none" w:sz="0" w:space="0" w:color="auto"/>
        <w:bottom w:val="none" w:sz="0" w:space="0" w:color="auto"/>
        <w:right w:val="none" w:sz="0" w:space="0" w:color="auto"/>
      </w:divBdr>
    </w:div>
    <w:div w:id="1523546056">
      <w:bodyDiv w:val="1"/>
      <w:marLeft w:val="0"/>
      <w:marRight w:val="0"/>
      <w:marTop w:val="0"/>
      <w:marBottom w:val="0"/>
      <w:divBdr>
        <w:top w:val="none" w:sz="0" w:space="0" w:color="auto"/>
        <w:left w:val="none" w:sz="0" w:space="0" w:color="auto"/>
        <w:bottom w:val="none" w:sz="0" w:space="0" w:color="auto"/>
        <w:right w:val="none" w:sz="0" w:space="0" w:color="auto"/>
      </w:divBdr>
    </w:div>
    <w:div w:id="1549679834">
      <w:bodyDiv w:val="1"/>
      <w:marLeft w:val="0"/>
      <w:marRight w:val="0"/>
      <w:marTop w:val="0"/>
      <w:marBottom w:val="0"/>
      <w:divBdr>
        <w:top w:val="none" w:sz="0" w:space="0" w:color="auto"/>
        <w:left w:val="none" w:sz="0" w:space="0" w:color="auto"/>
        <w:bottom w:val="none" w:sz="0" w:space="0" w:color="auto"/>
        <w:right w:val="none" w:sz="0" w:space="0" w:color="auto"/>
      </w:divBdr>
    </w:div>
    <w:div w:id="1550725360">
      <w:bodyDiv w:val="1"/>
      <w:marLeft w:val="0"/>
      <w:marRight w:val="0"/>
      <w:marTop w:val="0"/>
      <w:marBottom w:val="0"/>
      <w:divBdr>
        <w:top w:val="none" w:sz="0" w:space="0" w:color="auto"/>
        <w:left w:val="none" w:sz="0" w:space="0" w:color="auto"/>
        <w:bottom w:val="none" w:sz="0" w:space="0" w:color="auto"/>
        <w:right w:val="none" w:sz="0" w:space="0" w:color="auto"/>
      </w:divBdr>
    </w:div>
    <w:div w:id="1558279554">
      <w:bodyDiv w:val="1"/>
      <w:marLeft w:val="0"/>
      <w:marRight w:val="0"/>
      <w:marTop w:val="0"/>
      <w:marBottom w:val="0"/>
      <w:divBdr>
        <w:top w:val="none" w:sz="0" w:space="0" w:color="auto"/>
        <w:left w:val="none" w:sz="0" w:space="0" w:color="auto"/>
        <w:bottom w:val="none" w:sz="0" w:space="0" w:color="auto"/>
        <w:right w:val="none" w:sz="0" w:space="0" w:color="auto"/>
      </w:divBdr>
    </w:div>
    <w:div w:id="1583417299">
      <w:bodyDiv w:val="1"/>
      <w:marLeft w:val="0"/>
      <w:marRight w:val="0"/>
      <w:marTop w:val="0"/>
      <w:marBottom w:val="0"/>
      <w:divBdr>
        <w:top w:val="none" w:sz="0" w:space="0" w:color="auto"/>
        <w:left w:val="none" w:sz="0" w:space="0" w:color="auto"/>
        <w:bottom w:val="none" w:sz="0" w:space="0" w:color="auto"/>
        <w:right w:val="none" w:sz="0" w:space="0" w:color="auto"/>
      </w:divBdr>
    </w:div>
    <w:div w:id="1621689501">
      <w:bodyDiv w:val="1"/>
      <w:marLeft w:val="0"/>
      <w:marRight w:val="0"/>
      <w:marTop w:val="0"/>
      <w:marBottom w:val="0"/>
      <w:divBdr>
        <w:top w:val="none" w:sz="0" w:space="0" w:color="auto"/>
        <w:left w:val="none" w:sz="0" w:space="0" w:color="auto"/>
        <w:bottom w:val="none" w:sz="0" w:space="0" w:color="auto"/>
        <w:right w:val="none" w:sz="0" w:space="0" w:color="auto"/>
      </w:divBdr>
    </w:div>
    <w:div w:id="1631589492">
      <w:bodyDiv w:val="1"/>
      <w:marLeft w:val="0"/>
      <w:marRight w:val="0"/>
      <w:marTop w:val="0"/>
      <w:marBottom w:val="0"/>
      <w:divBdr>
        <w:top w:val="none" w:sz="0" w:space="0" w:color="auto"/>
        <w:left w:val="none" w:sz="0" w:space="0" w:color="auto"/>
        <w:bottom w:val="none" w:sz="0" w:space="0" w:color="auto"/>
        <w:right w:val="none" w:sz="0" w:space="0" w:color="auto"/>
      </w:divBdr>
    </w:div>
    <w:div w:id="1677146771">
      <w:bodyDiv w:val="1"/>
      <w:marLeft w:val="0"/>
      <w:marRight w:val="0"/>
      <w:marTop w:val="0"/>
      <w:marBottom w:val="0"/>
      <w:divBdr>
        <w:top w:val="none" w:sz="0" w:space="0" w:color="auto"/>
        <w:left w:val="none" w:sz="0" w:space="0" w:color="auto"/>
        <w:bottom w:val="none" w:sz="0" w:space="0" w:color="auto"/>
        <w:right w:val="none" w:sz="0" w:space="0" w:color="auto"/>
      </w:divBdr>
    </w:div>
    <w:div w:id="1785466745">
      <w:bodyDiv w:val="1"/>
      <w:marLeft w:val="0"/>
      <w:marRight w:val="0"/>
      <w:marTop w:val="0"/>
      <w:marBottom w:val="0"/>
      <w:divBdr>
        <w:top w:val="none" w:sz="0" w:space="0" w:color="auto"/>
        <w:left w:val="none" w:sz="0" w:space="0" w:color="auto"/>
        <w:bottom w:val="none" w:sz="0" w:space="0" w:color="auto"/>
        <w:right w:val="none" w:sz="0" w:space="0" w:color="auto"/>
      </w:divBdr>
    </w:div>
    <w:div w:id="1800491291">
      <w:bodyDiv w:val="1"/>
      <w:marLeft w:val="0"/>
      <w:marRight w:val="0"/>
      <w:marTop w:val="0"/>
      <w:marBottom w:val="0"/>
      <w:divBdr>
        <w:top w:val="none" w:sz="0" w:space="0" w:color="auto"/>
        <w:left w:val="none" w:sz="0" w:space="0" w:color="auto"/>
        <w:bottom w:val="none" w:sz="0" w:space="0" w:color="auto"/>
        <w:right w:val="none" w:sz="0" w:space="0" w:color="auto"/>
      </w:divBdr>
    </w:div>
    <w:div w:id="1808231590">
      <w:bodyDiv w:val="1"/>
      <w:marLeft w:val="0"/>
      <w:marRight w:val="0"/>
      <w:marTop w:val="0"/>
      <w:marBottom w:val="0"/>
      <w:divBdr>
        <w:top w:val="none" w:sz="0" w:space="0" w:color="auto"/>
        <w:left w:val="none" w:sz="0" w:space="0" w:color="auto"/>
        <w:bottom w:val="none" w:sz="0" w:space="0" w:color="auto"/>
        <w:right w:val="none" w:sz="0" w:space="0" w:color="auto"/>
      </w:divBdr>
    </w:div>
    <w:div w:id="1851555230">
      <w:bodyDiv w:val="1"/>
      <w:marLeft w:val="0"/>
      <w:marRight w:val="0"/>
      <w:marTop w:val="0"/>
      <w:marBottom w:val="0"/>
      <w:divBdr>
        <w:top w:val="none" w:sz="0" w:space="0" w:color="auto"/>
        <w:left w:val="none" w:sz="0" w:space="0" w:color="auto"/>
        <w:bottom w:val="none" w:sz="0" w:space="0" w:color="auto"/>
        <w:right w:val="none" w:sz="0" w:space="0" w:color="auto"/>
      </w:divBdr>
    </w:div>
    <w:div w:id="1861967273">
      <w:bodyDiv w:val="1"/>
      <w:marLeft w:val="0"/>
      <w:marRight w:val="0"/>
      <w:marTop w:val="0"/>
      <w:marBottom w:val="0"/>
      <w:divBdr>
        <w:top w:val="none" w:sz="0" w:space="0" w:color="auto"/>
        <w:left w:val="none" w:sz="0" w:space="0" w:color="auto"/>
        <w:bottom w:val="none" w:sz="0" w:space="0" w:color="auto"/>
        <w:right w:val="none" w:sz="0" w:space="0" w:color="auto"/>
      </w:divBdr>
    </w:div>
    <w:div w:id="1939869250">
      <w:bodyDiv w:val="1"/>
      <w:marLeft w:val="0"/>
      <w:marRight w:val="0"/>
      <w:marTop w:val="0"/>
      <w:marBottom w:val="0"/>
      <w:divBdr>
        <w:top w:val="none" w:sz="0" w:space="0" w:color="auto"/>
        <w:left w:val="none" w:sz="0" w:space="0" w:color="auto"/>
        <w:bottom w:val="none" w:sz="0" w:space="0" w:color="auto"/>
        <w:right w:val="none" w:sz="0" w:space="0" w:color="auto"/>
      </w:divBdr>
    </w:div>
    <w:div w:id="1982421285">
      <w:bodyDiv w:val="1"/>
      <w:marLeft w:val="0"/>
      <w:marRight w:val="0"/>
      <w:marTop w:val="0"/>
      <w:marBottom w:val="0"/>
      <w:divBdr>
        <w:top w:val="none" w:sz="0" w:space="0" w:color="auto"/>
        <w:left w:val="none" w:sz="0" w:space="0" w:color="auto"/>
        <w:bottom w:val="none" w:sz="0" w:space="0" w:color="auto"/>
        <w:right w:val="none" w:sz="0" w:space="0" w:color="auto"/>
      </w:divBdr>
    </w:div>
    <w:div w:id="1994868720">
      <w:bodyDiv w:val="1"/>
      <w:marLeft w:val="0"/>
      <w:marRight w:val="0"/>
      <w:marTop w:val="0"/>
      <w:marBottom w:val="0"/>
      <w:divBdr>
        <w:top w:val="none" w:sz="0" w:space="0" w:color="auto"/>
        <w:left w:val="none" w:sz="0" w:space="0" w:color="auto"/>
        <w:bottom w:val="none" w:sz="0" w:space="0" w:color="auto"/>
        <w:right w:val="none" w:sz="0" w:space="0" w:color="auto"/>
      </w:divBdr>
    </w:div>
    <w:div w:id="2000234384">
      <w:bodyDiv w:val="1"/>
      <w:marLeft w:val="0"/>
      <w:marRight w:val="0"/>
      <w:marTop w:val="0"/>
      <w:marBottom w:val="0"/>
      <w:divBdr>
        <w:top w:val="none" w:sz="0" w:space="0" w:color="auto"/>
        <w:left w:val="none" w:sz="0" w:space="0" w:color="auto"/>
        <w:bottom w:val="none" w:sz="0" w:space="0" w:color="auto"/>
        <w:right w:val="none" w:sz="0" w:space="0" w:color="auto"/>
      </w:divBdr>
    </w:div>
    <w:div w:id="2073693591">
      <w:bodyDiv w:val="1"/>
      <w:marLeft w:val="0"/>
      <w:marRight w:val="0"/>
      <w:marTop w:val="0"/>
      <w:marBottom w:val="0"/>
      <w:divBdr>
        <w:top w:val="none" w:sz="0" w:space="0" w:color="auto"/>
        <w:left w:val="none" w:sz="0" w:space="0" w:color="auto"/>
        <w:bottom w:val="none" w:sz="0" w:space="0" w:color="auto"/>
        <w:right w:val="none" w:sz="0" w:space="0" w:color="auto"/>
      </w:divBdr>
    </w:div>
    <w:div w:id="2087263168">
      <w:bodyDiv w:val="1"/>
      <w:marLeft w:val="0"/>
      <w:marRight w:val="0"/>
      <w:marTop w:val="0"/>
      <w:marBottom w:val="0"/>
      <w:divBdr>
        <w:top w:val="none" w:sz="0" w:space="0" w:color="auto"/>
        <w:left w:val="none" w:sz="0" w:space="0" w:color="auto"/>
        <w:bottom w:val="none" w:sz="0" w:space="0" w:color="auto"/>
        <w:right w:val="none" w:sz="0" w:space="0" w:color="auto"/>
      </w:divBdr>
    </w:div>
    <w:div w:id="21016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izensinformationboard.ie/downloads/social_policy/submissions2014/Social_Housing_Strategy_CIB_Submission.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itizensinformationboard.ie/downloads/social_policy/submissions2016/Residential_Rental_Sector_Strategy_Sub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ishtimes.com/news/social-affairs/government-s-rapid-build-schedule-in-realms-of-fantasy-1.317263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informationboard.ie/downloads/social_policy/submissions2016/mortgage_to_rent_CIB_MABS_Nov_2016.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itizensinformationboard.ie/downloads/social_policy/submissions2016/mortgage_to_rent_CIB_MABS_Nov_2016.pdf" TargetMode="External"/><Relationship Id="rId23" Type="http://schemas.openxmlformats.org/officeDocument/2006/relationships/fontTable" Target="fontTable.xml"/><Relationship Id="rId10" Type="http://schemas.openxmlformats.org/officeDocument/2006/relationships/hyperlink" Target="http://www.citizensinformationboard.ie/downloads/social_policy/submissions2017/IrishMortgageMarket_MABS_Submission_to_CCPC.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ejournal.ie/homeless-family-hotels-2-3460477-Jun2017/"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mptyhomesdoctor.org.uk/" TargetMode="External"/><Relationship Id="rId2" Type="http://schemas.openxmlformats.org/officeDocument/2006/relationships/hyperlink" Target="https://static.rasset.ie/documents/news/housing-agency-housing-supply-demand-report-v4.pdf" TargetMode="External"/><Relationship Id="rId1" Type="http://schemas.openxmlformats.org/officeDocument/2006/relationships/hyperlink" Target="https://www.ihrec.ie/app/uploads/2017/07/The-provision-of-emergency-accommodation-to-families-experiencing-homeless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100C-8143-4044-87B1-48AE3EE5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2017-09-13T14:41:00Z</dcterms:created>
  <dcterms:modified xsi:type="dcterms:W3CDTF">2017-09-13T16:04:00Z</dcterms:modified>
</cp:coreProperties>
</file>