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E3" w:rsidRDefault="001A7DE3" w:rsidP="001A7DE3">
      <w:pPr>
        <w:spacing w:before="100" w:beforeAutospacing="1" w:after="100" w:afterAutospacing="1" w:line="240" w:lineRule="auto"/>
        <w:jc w:val="center"/>
        <w:rPr>
          <w:rFonts w:ascii="Arial" w:eastAsia="Times New Roman" w:hAnsi="Arial" w:cs="Arial"/>
          <w:b/>
          <w:sz w:val="28"/>
          <w:szCs w:val="28"/>
          <w:lang w:eastAsia="en-IE"/>
        </w:rPr>
      </w:pPr>
      <w:r>
        <w:rPr>
          <w:rFonts w:ascii="Arial" w:hAnsi="Arial" w:cs="Arial"/>
          <w:noProof/>
          <w:sz w:val="24"/>
          <w:szCs w:val="24"/>
          <w:lang w:eastAsia="en-IE"/>
        </w:rPr>
        <w:drawing>
          <wp:inline distT="0" distB="0" distL="0" distR="0">
            <wp:extent cx="28479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828675"/>
                    </a:xfrm>
                    <a:prstGeom prst="rect">
                      <a:avLst/>
                    </a:prstGeom>
                    <a:noFill/>
                    <a:ln>
                      <a:noFill/>
                    </a:ln>
                  </pic:spPr>
                </pic:pic>
              </a:graphicData>
            </a:graphic>
          </wp:inline>
        </w:drawing>
      </w:r>
    </w:p>
    <w:p w:rsidR="00B47FE8" w:rsidRPr="002C325D" w:rsidRDefault="00B47FE8" w:rsidP="001A7DE3">
      <w:pPr>
        <w:spacing w:before="100" w:beforeAutospacing="1" w:after="100" w:afterAutospacing="1" w:line="240" w:lineRule="auto"/>
        <w:jc w:val="center"/>
        <w:rPr>
          <w:rFonts w:ascii="Arial" w:eastAsia="Times New Roman" w:hAnsi="Arial" w:cs="Arial"/>
          <w:b/>
          <w:sz w:val="28"/>
          <w:szCs w:val="28"/>
          <w:lang w:eastAsia="en-IE"/>
        </w:rPr>
      </w:pPr>
      <w:r w:rsidRPr="002C325D">
        <w:rPr>
          <w:rFonts w:ascii="Arial" w:eastAsia="Times New Roman" w:hAnsi="Arial" w:cs="Arial"/>
          <w:b/>
          <w:sz w:val="28"/>
          <w:szCs w:val="28"/>
          <w:lang w:eastAsia="en-IE"/>
        </w:rPr>
        <w:t xml:space="preserve">Consultation on the appropriateness of the sub-minima rates for </w:t>
      </w:r>
      <w:bookmarkStart w:id="0" w:name="_GoBack"/>
      <w:bookmarkEnd w:id="0"/>
      <w:r w:rsidRPr="002C325D">
        <w:rPr>
          <w:rFonts w:ascii="Arial" w:eastAsia="Times New Roman" w:hAnsi="Arial" w:cs="Arial"/>
          <w:b/>
          <w:sz w:val="28"/>
          <w:szCs w:val="28"/>
          <w:lang w:eastAsia="en-IE"/>
        </w:rPr>
        <w:t>young people</w:t>
      </w:r>
    </w:p>
    <w:p w:rsidR="00B47FE8" w:rsidRPr="00B47FE8" w:rsidRDefault="00B47FE8" w:rsidP="00B47FE8">
      <w:pPr>
        <w:spacing w:before="100" w:beforeAutospacing="1" w:after="100" w:afterAutospacing="1" w:line="240" w:lineRule="auto"/>
        <w:jc w:val="center"/>
        <w:outlineLvl w:val="0"/>
        <w:rPr>
          <w:rFonts w:ascii="Arial" w:eastAsia="Times New Roman" w:hAnsi="Arial" w:cs="Arial"/>
          <w:b/>
          <w:bCs/>
          <w:i/>
          <w:kern w:val="36"/>
          <w:sz w:val="28"/>
          <w:szCs w:val="28"/>
          <w:lang w:eastAsia="en-IE"/>
        </w:rPr>
      </w:pPr>
      <w:r w:rsidRPr="00B47FE8">
        <w:rPr>
          <w:rFonts w:ascii="Arial" w:eastAsia="Times New Roman" w:hAnsi="Arial" w:cs="Arial"/>
          <w:b/>
          <w:bCs/>
          <w:i/>
          <w:kern w:val="36"/>
          <w:sz w:val="28"/>
          <w:szCs w:val="28"/>
          <w:lang w:eastAsia="en-IE"/>
        </w:rPr>
        <w:t>Submission by the Citizens Information Board (January 2016)</w:t>
      </w:r>
    </w:p>
    <w:p w:rsidR="0059427F" w:rsidRDefault="00B47FE8" w:rsidP="0059427F">
      <w:pPr>
        <w:spacing w:after="0" w:line="240" w:lineRule="auto"/>
        <w:rPr>
          <w:rFonts w:ascii="Times New Roman" w:hAnsi="Times New Roman" w:cs="Times New Roman"/>
          <w:sz w:val="24"/>
          <w:szCs w:val="24"/>
          <w:lang w:eastAsia="en-IE"/>
        </w:rPr>
      </w:pPr>
      <w:r>
        <w:rPr>
          <w:rFonts w:ascii="Arial" w:eastAsia="Times New Roman" w:hAnsi="Arial" w:cs="Arial"/>
          <w:b/>
          <w:bCs/>
          <w:kern w:val="36"/>
          <w:sz w:val="24"/>
          <w:szCs w:val="24"/>
          <w:lang w:eastAsia="en-IE"/>
        </w:rPr>
        <w:t>Introduction</w:t>
      </w:r>
      <w:r>
        <w:rPr>
          <w:rFonts w:ascii="Arial" w:eastAsia="Times New Roman" w:hAnsi="Arial" w:cs="Arial"/>
          <w:b/>
          <w:bCs/>
          <w:kern w:val="36"/>
          <w:sz w:val="24"/>
          <w:szCs w:val="24"/>
          <w:lang w:eastAsia="en-IE"/>
        </w:rPr>
        <w:br/>
      </w:r>
      <w:r w:rsidRPr="00B47FE8">
        <w:rPr>
          <w:rFonts w:ascii="Arial" w:eastAsia="Times New Roman" w:hAnsi="Arial" w:cs="Arial"/>
          <w:bCs/>
          <w:kern w:val="36"/>
          <w:sz w:val="24"/>
          <w:szCs w:val="24"/>
          <w:lang w:eastAsia="en-IE"/>
        </w:rPr>
        <w:t xml:space="preserve">The Citizens Information Board (CIB) welcomes the opportunity to make a submission on the </w:t>
      </w:r>
      <w:r w:rsidR="00796C8D">
        <w:rPr>
          <w:rFonts w:ascii="Arial" w:eastAsia="Times New Roman" w:hAnsi="Arial" w:cs="Arial"/>
          <w:bCs/>
          <w:kern w:val="36"/>
          <w:sz w:val="24"/>
          <w:szCs w:val="24"/>
          <w:lang w:eastAsia="en-IE"/>
        </w:rPr>
        <w:t>s</w:t>
      </w:r>
      <w:r w:rsidRPr="00B47FE8">
        <w:rPr>
          <w:rFonts w:ascii="Arial" w:eastAsia="Times New Roman" w:hAnsi="Arial" w:cs="Arial"/>
          <w:sz w:val="24"/>
          <w:szCs w:val="24"/>
          <w:lang w:eastAsia="en-IE"/>
        </w:rPr>
        <w:t xml:space="preserve">ub-minima </w:t>
      </w:r>
      <w:r w:rsidR="000C4184">
        <w:rPr>
          <w:rFonts w:ascii="Arial" w:eastAsia="Times New Roman" w:hAnsi="Arial" w:cs="Arial"/>
          <w:sz w:val="24"/>
          <w:szCs w:val="24"/>
          <w:lang w:eastAsia="en-IE"/>
        </w:rPr>
        <w:t xml:space="preserve">wage </w:t>
      </w:r>
      <w:r w:rsidRPr="00B47FE8">
        <w:rPr>
          <w:rFonts w:ascii="Arial" w:eastAsia="Times New Roman" w:hAnsi="Arial" w:cs="Arial"/>
          <w:sz w:val="24"/>
          <w:szCs w:val="24"/>
          <w:lang w:eastAsia="en-IE"/>
        </w:rPr>
        <w:t>rates for young people</w:t>
      </w:r>
      <w:r w:rsidR="000C4184">
        <w:rPr>
          <w:rFonts w:ascii="Arial" w:eastAsia="Times New Roman" w:hAnsi="Arial" w:cs="Arial"/>
          <w:sz w:val="24"/>
          <w:szCs w:val="24"/>
          <w:lang w:eastAsia="en-IE"/>
        </w:rPr>
        <w:t xml:space="preserve">. </w:t>
      </w:r>
      <w:r w:rsidR="00796C8D">
        <w:rPr>
          <w:rFonts w:ascii="Arial" w:eastAsia="Times New Roman" w:hAnsi="Arial" w:cs="Arial"/>
          <w:sz w:val="24"/>
          <w:szCs w:val="24"/>
          <w:lang w:eastAsia="en-IE"/>
        </w:rPr>
        <w:t xml:space="preserve">A key concern is if </w:t>
      </w:r>
      <w:proofErr w:type="gramStart"/>
      <w:r w:rsidR="00796C8D">
        <w:rPr>
          <w:rFonts w:ascii="Arial" w:eastAsia="Times New Roman" w:hAnsi="Arial" w:cs="Arial"/>
          <w:sz w:val="24"/>
          <w:szCs w:val="24"/>
          <w:lang w:eastAsia="en-IE"/>
        </w:rPr>
        <w:t xml:space="preserve">and </w:t>
      </w:r>
      <w:r w:rsidR="00D706EC">
        <w:rPr>
          <w:rFonts w:ascii="Arial" w:eastAsia="Times New Roman" w:hAnsi="Arial" w:cs="Arial"/>
          <w:sz w:val="24"/>
          <w:szCs w:val="24"/>
          <w:lang w:eastAsia="en-IE"/>
        </w:rPr>
        <w:t xml:space="preserve"> </w:t>
      </w:r>
      <w:r w:rsidR="00D706EC">
        <w:rPr>
          <w:rFonts w:ascii="Arial" w:eastAsia="Times New Roman" w:hAnsi="Arial" w:cs="Arial"/>
          <w:sz w:val="24"/>
          <w:szCs w:val="24"/>
          <w:lang w:val="en-US" w:eastAsia="en-IE"/>
        </w:rPr>
        <w:t>how</w:t>
      </w:r>
      <w:proofErr w:type="gramEnd"/>
      <w:r w:rsidR="00D706EC">
        <w:rPr>
          <w:rFonts w:ascii="Arial" w:eastAsia="Times New Roman" w:hAnsi="Arial" w:cs="Arial"/>
          <w:sz w:val="24"/>
          <w:szCs w:val="24"/>
          <w:lang w:val="en-US" w:eastAsia="en-IE"/>
        </w:rPr>
        <w:t xml:space="preserve"> t</w:t>
      </w:r>
      <w:r w:rsidR="00D706EC">
        <w:rPr>
          <w:rFonts w:ascii="Arial" w:hAnsi="Arial" w:cs="Arial"/>
          <w:sz w:val="24"/>
          <w:szCs w:val="24"/>
        </w:rPr>
        <w:t>he lower rates of the minimum wage impact on younger people who are unemployed and not engaged in education or training</w:t>
      </w:r>
      <w:r w:rsidR="00796C8D">
        <w:rPr>
          <w:rFonts w:ascii="Arial" w:hAnsi="Arial" w:cs="Arial"/>
          <w:sz w:val="24"/>
          <w:szCs w:val="24"/>
        </w:rPr>
        <w:t>.</w:t>
      </w:r>
      <w:r w:rsidR="00D706EC">
        <w:rPr>
          <w:rFonts w:ascii="Arial" w:hAnsi="Arial" w:cs="Arial"/>
          <w:sz w:val="24"/>
          <w:szCs w:val="24"/>
        </w:rPr>
        <w:t xml:space="preserve"> </w:t>
      </w:r>
      <w:r w:rsidR="00796C8D">
        <w:rPr>
          <w:rFonts w:ascii="Arial" w:hAnsi="Arial" w:cs="Arial"/>
          <w:sz w:val="24"/>
          <w:szCs w:val="24"/>
        </w:rPr>
        <w:t>This applies in particular to: (a) the need to address at a fundamental level the issue of youth unemployment; (b) the nee</w:t>
      </w:r>
      <w:r>
        <w:rPr>
          <w:rFonts w:ascii="Arial" w:eastAsia="Times New Roman" w:hAnsi="Arial" w:cs="Arial"/>
          <w:sz w:val="24"/>
          <w:szCs w:val="24"/>
          <w:lang w:val="en-US" w:eastAsia="en-IE"/>
        </w:rPr>
        <w:t>d to eliminate welfare to work traps</w:t>
      </w:r>
      <w:r w:rsidR="00796C8D">
        <w:rPr>
          <w:rFonts w:ascii="Arial" w:eastAsia="Times New Roman" w:hAnsi="Arial" w:cs="Arial"/>
          <w:sz w:val="24"/>
          <w:szCs w:val="24"/>
          <w:lang w:val="en-US" w:eastAsia="en-IE"/>
        </w:rPr>
        <w:t>; and (c) ensuring that ‘work pays’.</w:t>
      </w:r>
      <w:r w:rsidR="0059427F">
        <w:rPr>
          <w:rFonts w:ascii="Arial" w:hAnsi="Arial" w:cs="Arial"/>
          <w:sz w:val="24"/>
          <w:szCs w:val="24"/>
        </w:rPr>
        <w:t>It has been noted</w:t>
      </w:r>
      <w:r w:rsidR="0059427F">
        <w:rPr>
          <w:rStyle w:val="FootnoteReference"/>
          <w:rFonts w:ascii="Arial" w:hAnsi="Arial" w:cs="Arial"/>
        </w:rPr>
        <w:footnoteReference w:id="1"/>
      </w:r>
      <w:r w:rsidR="0059427F">
        <w:rPr>
          <w:rFonts w:ascii="Arial" w:hAnsi="Arial" w:cs="Arial"/>
          <w:sz w:val="24"/>
          <w:szCs w:val="24"/>
        </w:rPr>
        <w:t xml:space="preserve"> that young people were amongst the groups hardest hit by the economic crisis</w:t>
      </w:r>
      <w:r w:rsidR="00796C8D">
        <w:rPr>
          <w:rFonts w:ascii="Arial" w:hAnsi="Arial" w:cs="Arial"/>
          <w:sz w:val="24"/>
          <w:szCs w:val="24"/>
        </w:rPr>
        <w:t>.</w:t>
      </w:r>
      <w:r w:rsidR="0059427F">
        <w:rPr>
          <w:rFonts w:ascii="Arial" w:hAnsi="Arial" w:cs="Arial"/>
          <w:sz w:val="24"/>
          <w:szCs w:val="24"/>
          <w:lang w:val="en"/>
        </w:rPr>
        <w:t xml:space="preserve"> </w:t>
      </w:r>
    </w:p>
    <w:p w:rsidR="00D706EC" w:rsidRDefault="00D706EC" w:rsidP="00D706EC">
      <w:pPr>
        <w:spacing w:after="0" w:line="240" w:lineRule="auto"/>
        <w:rPr>
          <w:rFonts w:ascii="Arial" w:hAnsi="Arial" w:cs="Arial"/>
          <w:sz w:val="24"/>
          <w:szCs w:val="24"/>
        </w:rPr>
      </w:pPr>
    </w:p>
    <w:p w:rsidR="000B69F2" w:rsidRPr="00AD64EF" w:rsidRDefault="00E47C88" w:rsidP="00AD64EF">
      <w:pPr>
        <w:spacing w:after="0" w:line="240" w:lineRule="auto"/>
        <w:rPr>
          <w:rFonts w:ascii="Arial" w:eastAsia="Times New Roman" w:hAnsi="Arial" w:cs="Arial"/>
          <w:sz w:val="24"/>
          <w:szCs w:val="24"/>
          <w:lang w:val="en" w:eastAsia="en-IE"/>
        </w:rPr>
      </w:pPr>
      <w:r w:rsidRPr="00DE4178">
        <w:rPr>
          <w:rFonts w:ascii="Arial" w:hAnsi="Arial" w:cs="Arial"/>
          <w:sz w:val="24"/>
          <w:szCs w:val="24"/>
          <w:lang w:val="en"/>
        </w:rPr>
        <w:t xml:space="preserve">The Board is of the view that </w:t>
      </w:r>
      <w:r w:rsidR="00DE4178" w:rsidRPr="00DE4178">
        <w:rPr>
          <w:rFonts w:ascii="Arial" w:hAnsi="Arial" w:cs="Arial"/>
          <w:sz w:val="24"/>
          <w:szCs w:val="24"/>
          <w:lang w:val="en"/>
        </w:rPr>
        <w:t xml:space="preserve">the question of the </w:t>
      </w:r>
      <w:r w:rsidRPr="00DE4178">
        <w:rPr>
          <w:rFonts w:ascii="Arial" w:eastAsia="Times New Roman" w:hAnsi="Arial" w:cs="Arial"/>
          <w:sz w:val="24"/>
          <w:szCs w:val="24"/>
          <w:lang w:eastAsia="en-IE"/>
        </w:rPr>
        <w:t>appropriateness of the sub-minima rates for young people</w:t>
      </w:r>
      <w:r w:rsidR="00DE4178" w:rsidRPr="00DE4178">
        <w:rPr>
          <w:rFonts w:ascii="Arial" w:eastAsia="Times New Roman" w:hAnsi="Arial" w:cs="Arial"/>
          <w:sz w:val="24"/>
          <w:szCs w:val="24"/>
          <w:lang w:eastAsia="en-IE"/>
        </w:rPr>
        <w:t xml:space="preserve"> </w:t>
      </w:r>
      <w:r w:rsidR="00796C8D">
        <w:rPr>
          <w:rFonts w:ascii="Arial" w:eastAsia="Times New Roman" w:hAnsi="Arial" w:cs="Arial"/>
          <w:sz w:val="24"/>
          <w:szCs w:val="24"/>
          <w:lang w:eastAsia="en-IE"/>
        </w:rPr>
        <w:t>needs to</w:t>
      </w:r>
      <w:r w:rsidR="00DE4178" w:rsidRPr="00DE4178">
        <w:rPr>
          <w:rFonts w:ascii="Arial" w:eastAsia="Times New Roman" w:hAnsi="Arial" w:cs="Arial"/>
          <w:sz w:val="24"/>
          <w:szCs w:val="24"/>
          <w:lang w:eastAsia="en-IE"/>
        </w:rPr>
        <w:t xml:space="preserve"> be addressed in </w:t>
      </w:r>
      <w:r w:rsidR="00796C8D">
        <w:rPr>
          <w:rFonts w:ascii="Arial" w:eastAsia="Times New Roman" w:hAnsi="Arial" w:cs="Arial"/>
          <w:sz w:val="24"/>
          <w:szCs w:val="24"/>
          <w:lang w:eastAsia="en-IE"/>
        </w:rPr>
        <w:t>the</w:t>
      </w:r>
      <w:r w:rsidR="00DE4178" w:rsidRPr="00DE4178">
        <w:rPr>
          <w:rFonts w:ascii="Arial" w:eastAsia="Times New Roman" w:hAnsi="Arial" w:cs="Arial"/>
          <w:sz w:val="24"/>
          <w:szCs w:val="24"/>
          <w:lang w:eastAsia="en-IE"/>
        </w:rPr>
        <w:t xml:space="preserve"> broader context </w:t>
      </w:r>
      <w:r w:rsidR="00AD64EF">
        <w:rPr>
          <w:rFonts w:ascii="Arial" w:eastAsia="Times New Roman" w:hAnsi="Arial" w:cs="Arial"/>
          <w:sz w:val="24"/>
          <w:szCs w:val="24"/>
          <w:lang w:eastAsia="en-IE"/>
        </w:rPr>
        <w:t xml:space="preserve">of addressing unemployment among this age cohort. </w:t>
      </w:r>
      <w:r w:rsidR="00AD64EF">
        <w:rPr>
          <w:rFonts w:ascii="Arial" w:eastAsia="Times New Roman" w:hAnsi="Arial" w:cs="Arial"/>
          <w:sz w:val="24"/>
          <w:szCs w:val="24"/>
          <w:lang w:val="en" w:eastAsia="en-IE"/>
        </w:rPr>
        <w:t>The social and financial costs of unemployment are well known as is the impact of long periods of joblessness on young people. Difficulties</w:t>
      </w:r>
      <w:r w:rsidR="00DE4178" w:rsidRPr="00DE4178">
        <w:rPr>
          <w:rFonts w:ascii="Arial" w:eastAsia="Times New Roman" w:hAnsi="Arial" w:cs="Arial"/>
          <w:sz w:val="24"/>
          <w:szCs w:val="24"/>
          <w:lang w:eastAsia="en-IE"/>
        </w:rPr>
        <w:t xml:space="preserve"> being experienced by a significant section of the younger population relating to the nature and quality of jobs </w:t>
      </w:r>
      <w:r w:rsidR="00AD64EF">
        <w:rPr>
          <w:rFonts w:ascii="Arial" w:eastAsia="Times New Roman" w:hAnsi="Arial" w:cs="Arial"/>
          <w:sz w:val="24"/>
          <w:szCs w:val="24"/>
          <w:lang w:eastAsia="en-IE"/>
        </w:rPr>
        <w:t xml:space="preserve">on offer </w:t>
      </w:r>
      <w:r w:rsidR="00DE4178" w:rsidRPr="00DE4178">
        <w:rPr>
          <w:rFonts w:ascii="Arial" w:eastAsia="Times New Roman" w:hAnsi="Arial" w:cs="Arial"/>
          <w:sz w:val="24"/>
          <w:szCs w:val="24"/>
          <w:lang w:eastAsia="en-IE"/>
        </w:rPr>
        <w:t xml:space="preserve">and </w:t>
      </w:r>
      <w:r w:rsidR="00796C8D">
        <w:rPr>
          <w:rFonts w:ascii="Arial" w:eastAsia="Times New Roman" w:hAnsi="Arial" w:cs="Arial"/>
          <w:sz w:val="24"/>
          <w:szCs w:val="24"/>
          <w:lang w:eastAsia="en-IE"/>
        </w:rPr>
        <w:t xml:space="preserve">the type of </w:t>
      </w:r>
      <w:r w:rsidR="00DE4178" w:rsidRPr="00DE4178">
        <w:rPr>
          <w:rFonts w:ascii="Arial" w:eastAsia="Times New Roman" w:hAnsi="Arial" w:cs="Arial"/>
          <w:sz w:val="24"/>
          <w:szCs w:val="24"/>
          <w:lang w:eastAsia="en-IE"/>
        </w:rPr>
        <w:t>training/education opportunities available</w:t>
      </w:r>
      <w:r w:rsidR="00AD64EF">
        <w:rPr>
          <w:rFonts w:ascii="Arial" w:eastAsia="Times New Roman" w:hAnsi="Arial" w:cs="Arial"/>
          <w:sz w:val="24"/>
          <w:szCs w:val="24"/>
          <w:lang w:eastAsia="en-IE"/>
        </w:rPr>
        <w:t xml:space="preserve"> need to be further identified and addressed</w:t>
      </w:r>
      <w:r w:rsidR="00DE4178" w:rsidRPr="00DE4178">
        <w:rPr>
          <w:rFonts w:ascii="Arial" w:eastAsia="Times New Roman" w:hAnsi="Arial" w:cs="Arial"/>
          <w:sz w:val="24"/>
          <w:szCs w:val="24"/>
          <w:lang w:eastAsia="en-IE"/>
        </w:rPr>
        <w:t xml:space="preserve">. </w:t>
      </w:r>
      <w:r w:rsidR="000B69F2" w:rsidRPr="00DE4178">
        <w:rPr>
          <w:rFonts w:ascii="Arial" w:hAnsi="Arial" w:cs="Arial"/>
          <w:sz w:val="24"/>
          <w:szCs w:val="24"/>
          <w:lang w:val="en"/>
        </w:rPr>
        <w:t xml:space="preserve">There is a particular need to address the problems of long-term unemployed young people with lower education (up to Leaving Cert and Post Leaving Cert qualification) and/or early school leavers who are over 18 years. This takes on a sharper focus in a society such as ours which highly values educational attainment and where higher educational qualification is almost a minimum requirement for entry to many jobs.  </w:t>
      </w:r>
    </w:p>
    <w:p w:rsidR="00D706EC" w:rsidRPr="00DE4178" w:rsidRDefault="00D706EC" w:rsidP="00616087">
      <w:pPr>
        <w:spacing w:after="0" w:line="240" w:lineRule="auto"/>
        <w:rPr>
          <w:rFonts w:ascii="Arial" w:eastAsia="Times New Roman" w:hAnsi="Arial" w:cs="Arial"/>
          <w:sz w:val="24"/>
          <w:szCs w:val="24"/>
          <w:lang w:eastAsia="en-IE"/>
        </w:rPr>
      </w:pPr>
    </w:p>
    <w:p w:rsidR="00D706EC" w:rsidRDefault="008758C6" w:rsidP="00D706EC">
      <w:pPr>
        <w:spacing w:after="0" w:line="240" w:lineRule="auto"/>
        <w:rPr>
          <w:rFonts w:ascii="Arial" w:eastAsia="Times New Roman" w:hAnsi="Arial" w:cs="Arial"/>
          <w:b/>
          <w:bCs/>
          <w:sz w:val="24"/>
          <w:szCs w:val="24"/>
          <w:lang w:val="en" w:eastAsia="en-IE"/>
        </w:rPr>
      </w:pPr>
      <w:r>
        <w:rPr>
          <w:rFonts w:ascii="Arial" w:eastAsia="Times New Roman" w:hAnsi="Arial" w:cs="Arial"/>
          <w:b/>
          <w:bCs/>
          <w:sz w:val="24"/>
          <w:szCs w:val="24"/>
          <w:lang w:val="en" w:eastAsia="en-IE"/>
        </w:rPr>
        <w:t xml:space="preserve">Key </w:t>
      </w:r>
      <w:r w:rsidR="0059427F">
        <w:rPr>
          <w:rFonts w:ascii="Arial" w:eastAsia="Times New Roman" w:hAnsi="Arial" w:cs="Arial"/>
          <w:b/>
          <w:bCs/>
          <w:sz w:val="24"/>
          <w:szCs w:val="24"/>
          <w:lang w:val="en" w:eastAsia="en-IE"/>
        </w:rPr>
        <w:t>f</w:t>
      </w:r>
      <w:r w:rsidR="00D706EC">
        <w:rPr>
          <w:rFonts w:ascii="Arial" w:eastAsia="Times New Roman" w:hAnsi="Arial" w:cs="Arial"/>
          <w:b/>
          <w:bCs/>
          <w:sz w:val="24"/>
          <w:szCs w:val="24"/>
          <w:lang w:val="en" w:eastAsia="en-IE"/>
        </w:rPr>
        <w:t>actors</w:t>
      </w:r>
      <w:r w:rsidR="0059427F">
        <w:rPr>
          <w:rFonts w:ascii="Arial" w:eastAsia="Times New Roman" w:hAnsi="Arial" w:cs="Arial"/>
          <w:b/>
          <w:bCs/>
          <w:sz w:val="24"/>
          <w:szCs w:val="24"/>
          <w:lang w:val="en" w:eastAsia="en-IE"/>
        </w:rPr>
        <w:t xml:space="preserve"> </w:t>
      </w:r>
      <w:r w:rsidR="00836B71">
        <w:rPr>
          <w:rFonts w:ascii="Arial" w:eastAsia="Times New Roman" w:hAnsi="Arial" w:cs="Arial"/>
          <w:b/>
          <w:bCs/>
          <w:sz w:val="24"/>
          <w:szCs w:val="24"/>
          <w:lang w:val="en" w:eastAsia="en-IE"/>
        </w:rPr>
        <w:t>that need to</w:t>
      </w:r>
      <w:r w:rsidR="0059427F">
        <w:rPr>
          <w:rFonts w:ascii="Arial" w:eastAsia="Times New Roman" w:hAnsi="Arial" w:cs="Arial"/>
          <w:b/>
          <w:bCs/>
          <w:sz w:val="24"/>
          <w:szCs w:val="24"/>
          <w:lang w:val="en" w:eastAsia="en-IE"/>
        </w:rPr>
        <w:t xml:space="preserve"> be taken into account</w:t>
      </w:r>
    </w:p>
    <w:p w:rsidR="0059427F" w:rsidRDefault="00D706EC" w:rsidP="0059427F">
      <w:pPr>
        <w:spacing w:after="0" w:line="240" w:lineRule="auto"/>
        <w:rPr>
          <w:rFonts w:ascii="Arial" w:eastAsia="Times New Roman" w:hAnsi="Arial" w:cs="Arial"/>
          <w:b/>
          <w:bCs/>
          <w:sz w:val="24"/>
          <w:szCs w:val="24"/>
          <w:lang w:val="en" w:eastAsia="en-IE"/>
        </w:rPr>
      </w:pPr>
      <w:r>
        <w:rPr>
          <w:rFonts w:ascii="Arial" w:eastAsia="Times New Roman" w:hAnsi="Arial" w:cs="Arial"/>
          <w:sz w:val="24"/>
          <w:szCs w:val="24"/>
          <w:lang w:val="en" w:eastAsia="en-IE"/>
        </w:rPr>
        <w:t>Difficulties referenced in queries</w:t>
      </w:r>
      <w:r>
        <w:rPr>
          <w:rStyle w:val="FootnoteReference"/>
          <w:rFonts w:ascii="Arial" w:eastAsia="Times New Roman" w:hAnsi="Arial" w:cs="Arial"/>
          <w:sz w:val="24"/>
          <w:szCs w:val="24"/>
          <w:lang w:val="en" w:eastAsia="en-IE"/>
        </w:rPr>
        <w:footnoteReference w:id="2"/>
      </w:r>
      <w:r>
        <w:rPr>
          <w:rFonts w:ascii="Arial" w:eastAsia="Times New Roman" w:hAnsi="Arial" w:cs="Arial"/>
          <w:sz w:val="24"/>
          <w:szCs w:val="24"/>
          <w:lang w:val="en" w:eastAsia="en-IE"/>
        </w:rPr>
        <w:t xml:space="preserve"> to Citizens Information Services (CISs) and the Citizens Information Phone Service (CIPS) by or on behalf of young people include welfare to work traps</w:t>
      </w:r>
      <w:r w:rsidR="00B511B4">
        <w:rPr>
          <w:rFonts w:ascii="Arial" w:eastAsia="Times New Roman" w:hAnsi="Arial" w:cs="Arial"/>
          <w:sz w:val="24"/>
          <w:szCs w:val="24"/>
          <w:lang w:val="en" w:eastAsia="en-IE"/>
        </w:rPr>
        <w:t>,</w:t>
      </w:r>
      <w:r>
        <w:rPr>
          <w:rFonts w:ascii="Arial" w:eastAsia="Times New Roman" w:hAnsi="Arial" w:cs="Arial"/>
          <w:sz w:val="24"/>
          <w:szCs w:val="24"/>
          <w:lang w:val="en" w:eastAsia="en-IE"/>
        </w:rPr>
        <w:t xml:space="preserve"> difficulties in meeting the costs of ordinary daily living</w:t>
      </w:r>
      <w:r w:rsidR="005D0654">
        <w:rPr>
          <w:rFonts w:ascii="Arial" w:eastAsia="Times New Roman" w:hAnsi="Arial" w:cs="Arial"/>
          <w:sz w:val="24"/>
          <w:szCs w:val="24"/>
          <w:lang w:val="en" w:eastAsia="en-IE"/>
        </w:rPr>
        <w:t xml:space="preserve"> and related financial strain </w:t>
      </w:r>
      <w:r w:rsidR="00B511B4">
        <w:rPr>
          <w:rFonts w:ascii="Arial" w:eastAsia="Times New Roman" w:hAnsi="Arial" w:cs="Arial"/>
          <w:sz w:val="24"/>
          <w:szCs w:val="24"/>
          <w:lang w:val="en" w:eastAsia="en-IE"/>
        </w:rPr>
        <w:t xml:space="preserve"> (particularly for young people living independently from their parents</w:t>
      </w:r>
      <w:r w:rsidR="00DE4178">
        <w:rPr>
          <w:rFonts w:ascii="Arial" w:eastAsia="Times New Roman" w:hAnsi="Arial" w:cs="Arial"/>
          <w:sz w:val="24"/>
          <w:szCs w:val="24"/>
          <w:lang w:val="en" w:eastAsia="en-IE"/>
        </w:rPr>
        <w:t>)</w:t>
      </w:r>
      <w:r>
        <w:rPr>
          <w:rFonts w:ascii="Arial" w:eastAsia="Times New Roman" w:hAnsi="Arial" w:cs="Arial"/>
          <w:sz w:val="24"/>
          <w:szCs w:val="24"/>
          <w:lang w:val="en" w:eastAsia="en-IE"/>
        </w:rPr>
        <w:t xml:space="preserve">. </w:t>
      </w:r>
      <w:r w:rsidR="0059427F">
        <w:rPr>
          <w:rFonts w:ascii="Arial" w:eastAsia="Times New Roman" w:hAnsi="Arial" w:cs="Arial"/>
          <w:sz w:val="24"/>
          <w:szCs w:val="24"/>
          <w:lang w:val="en" w:eastAsia="en-IE"/>
        </w:rPr>
        <w:t>Research commissioned by the National Youth Council of Ireland (NYCI)</w:t>
      </w:r>
      <w:r w:rsidR="0059427F">
        <w:rPr>
          <w:rStyle w:val="FootnoteReference"/>
          <w:rFonts w:ascii="Arial" w:hAnsi="Arial" w:cs="Arial"/>
          <w:lang w:val="en"/>
        </w:rPr>
        <w:footnoteReference w:id="3"/>
      </w:r>
      <w:r w:rsidR="0059427F">
        <w:rPr>
          <w:rFonts w:ascii="Arial" w:eastAsia="Times New Roman" w:hAnsi="Arial" w:cs="Arial"/>
          <w:sz w:val="24"/>
          <w:szCs w:val="24"/>
          <w:lang w:val="en" w:eastAsia="en-IE"/>
        </w:rPr>
        <w:t xml:space="preserve"> found that almost 4 in 10 young people (54% in Dublin) are struggling to make ends meet. </w:t>
      </w:r>
    </w:p>
    <w:p w:rsidR="0059427F" w:rsidRDefault="0059427F" w:rsidP="0097583B">
      <w:pPr>
        <w:spacing w:after="0" w:line="240" w:lineRule="auto"/>
        <w:rPr>
          <w:rFonts w:ascii="Arial" w:hAnsi="Arial" w:cs="Arial"/>
          <w:sz w:val="24"/>
          <w:szCs w:val="24"/>
          <w:lang w:val="en"/>
        </w:rPr>
      </w:pPr>
    </w:p>
    <w:p w:rsidR="00CF6146" w:rsidRPr="0059427F" w:rsidRDefault="0059427F" w:rsidP="0059427F">
      <w:pPr>
        <w:spacing w:after="0" w:line="240" w:lineRule="auto"/>
        <w:rPr>
          <w:rFonts w:ascii="Arial" w:eastAsia="Times New Roman" w:hAnsi="Arial" w:cs="Arial"/>
          <w:b/>
          <w:bCs/>
          <w:sz w:val="24"/>
          <w:szCs w:val="24"/>
          <w:lang w:val="en" w:eastAsia="en-IE"/>
        </w:rPr>
      </w:pPr>
      <w:r w:rsidRPr="0059427F">
        <w:rPr>
          <w:rFonts w:ascii="Arial" w:hAnsi="Arial" w:cs="Arial"/>
          <w:sz w:val="24"/>
          <w:szCs w:val="24"/>
          <w:lang w:val="en"/>
        </w:rPr>
        <w:t>It is</w:t>
      </w:r>
      <w:r w:rsidRPr="0059427F">
        <w:rPr>
          <w:rFonts w:ascii="Arial" w:hAnsi="Arial" w:cs="Arial"/>
          <w:b/>
          <w:sz w:val="24"/>
          <w:szCs w:val="24"/>
          <w:lang w:val="en"/>
        </w:rPr>
        <w:t xml:space="preserve"> </w:t>
      </w:r>
      <w:r w:rsidRPr="0059427F">
        <w:rPr>
          <w:rFonts w:ascii="Arial" w:hAnsi="Arial" w:cs="Arial"/>
          <w:sz w:val="24"/>
          <w:szCs w:val="24"/>
          <w:lang w:val="en"/>
        </w:rPr>
        <w:t>widely acknowledged that t</w:t>
      </w:r>
      <w:r w:rsidR="00CF6146" w:rsidRPr="0059427F">
        <w:rPr>
          <w:rFonts w:ascii="Arial" w:hAnsi="Arial" w:cs="Arial"/>
          <w:sz w:val="24"/>
          <w:szCs w:val="24"/>
          <w:lang w:val="en"/>
        </w:rPr>
        <w:t>he disengagement of young people can have serious consequences for an individual, for society and for the economy as a whole.</w:t>
      </w:r>
      <w:r w:rsidRPr="0059427F">
        <w:rPr>
          <w:rStyle w:val="FootnoteReference"/>
          <w:rFonts w:ascii="Arial" w:hAnsi="Arial" w:cs="Arial"/>
          <w:sz w:val="24"/>
          <w:szCs w:val="24"/>
          <w:lang w:val="en"/>
        </w:rPr>
        <w:footnoteReference w:id="4"/>
      </w:r>
      <w:r w:rsidR="0056239F" w:rsidRPr="0059427F">
        <w:rPr>
          <w:rFonts w:ascii="Arial" w:hAnsi="Arial" w:cs="Arial"/>
          <w:sz w:val="24"/>
          <w:szCs w:val="24"/>
          <w:lang w:val="en"/>
        </w:rPr>
        <w:t xml:space="preserve"> Thus, in addition to promoting youth employment as the key pathway to achieving social inclusion, there is a need to ensure that the </w:t>
      </w:r>
      <w:r w:rsidR="000451FA">
        <w:rPr>
          <w:rFonts w:ascii="Arial" w:hAnsi="Arial" w:cs="Arial"/>
          <w:sz w:val="24"/>
          <w:szCs w:val="24"/>
          <w:lang w:val="en"/>
        </w:rPr>
        <w:t xml:space="preserve">work </w:t>
      </w:r>
      <w:r w:rsidR="0056239F" w:rsidRPr="0059427F">
        <w:rPr>
          <w:rFonts w:ascii="Arial" w:hAnsi="Arial" w:cs="Arial"/>
          <w:sz w:val="24"/>
          <w:szCs w:val="24"/>
          <w:lang w:val="en"/>
        </w:rPr>
        <w:t>opportunities created are of good quality and ultimately lead to sustainable employment.</w:t>
      </w:r>
      <w:r w:rsidR="000451FA">
        <w:rPr>
          <w:rFonts w:ascii="Arial" w:hAnsi="Arial" w:cs="Arial"/>
          <w:sz w:val="24"/>
          <w:szCs w:val="24"/>
          <w:lang w:val="en"/>
        </w:rPr>
        <w:t xml:space="preserve"> </w:t>
      </w:r>
    </w:p>
    <w:p w:rsidR="00017600" w:rsidRPr="00017600" w:rsidRDefault="006271A5" w:rsidP="00017600">
      <w:pPr>
        <w:pStyle w:val="NormalWeb"/>
        <w:rPr>
          <w:rFonts w:ascii="Arial" w:hAnsi="Arial" w:cs="Arial"/>
          <w:lang w:val="en"/>
        </w:rPr>
      </w:pPr>
      <w:r>
        <w:rPr>
          <w:rFonts w:ascii="Arial" w:hAnsi="Arial" w:cs="Arial"/>
          <w:lang w:val="en"/>
        </w:rPr>
        <w:t xml:space="preserve">There are a number of </w:t>
      </w:r>
      <w:r w:rsidR="00796C8D">
        <w:rPr>
          <w:rFonts w:ascii="Arial" w:hAnsi="Arial" w:cs="Arial"/>
          <w:lang w:val="en"/>
        </w:rPr>
        <w:t xml:space="preserve">contextual </w:t>
      </w:r>
      <w:r>
        <w:rPr>
          <w:rFonts w:ascii="Arial" w:hAnsi="Arial" w:cs="Arial"/>
          <w:lang w:val="en"/>
        </w:rPr>
        <w:t xml:space="preserve">factors that need to be taken into account in </w:t>
      </w:r>
      <w:r w:rsidR="000B69F2">
        <w:rPr>
          <w:rFonts w:ascii="Arial" w:hAnsi="Arial" w:cs="Arial"/>
          <w:lang w:val="en"/>
        </w:rPr>
        <w:t>looking at sub-minima wage rates for young persons</w:t>
      </w:r>
      <w:r>
        <w:rPr>
          <w:rFonts w:ascii="Arial" w:hAnsi="Arial" w:cs="Arial"/>
          <w:lang w:val="en"/>
        </w:rPr>
        <w:t>:</w:t>
      </w:r>
    </w:p>
    <w:p w:rsidR="00017600" w:rsidRPr="00017600" w:rsidRDefault="00017600" w:rsidP="00017600">
      <w:pPr>
        <w:pStyle w:val="ListParagraph"/>
        <w:numPr>
          <w:ilvl w:val="0"/>
          <w:numId w:val="3"/>
        </w:numPr>
        <w:spacing w:after="0" w:line="240" w:lineRule="auto"/>
        <w:rPr>
          <w:rFonts w:ascii="Arial" w:hAnsi="Arial" w:cs="Arial"/>
          <w:b/>
          <w:sz w:val="24"/>
          <w:szCs w:val="24"/>
          <w:lang w:val="en"/>
        </w:rPr>
      </w:pPr>
      <w:r w:rsidRPr="00017600">
        <w:rPr>
          <w:rFonts w:ascii="Arial" w:hAnsi="Arial" w:cs="Arial"/>
          <w:sz w:val="24"/>
          <w:szCs w:val="24"/>
          <w:lang w:val="en"/>
        </w:rPr>
        <w:t xml:space="preserve">The </w:t>
      </w:r>
      <w:r w:rsidRPr="00017600">
        <w:rPr>
          <w:rFonts w:ascii="Arial" w:eastAsia="Times New Roman" w:hAnsi="Arial" w:cs="Arial"/>
          <w:sz w:val="24"/>
          <w:szCs w:val="24"/>
          <w:lang w:val="en" w:eastAsia="en-IE"/>
        </w:rPr>
        <w:t>seasonally adjusted</w:t>
      </w:r>
      <w:r w:rsidRPr="00017600">
        <w:rPr>
          <w:rFonts w:ascii="Times New Roman" w:eastAsia="Times New Roman" w:hAnsi="Times New Roman"/>
          <w:sz w:val="24"/>
          <w:szCs w:val="24"/>
          <w:lang w:val="en" w:eastAsia="en-IE"/>
        </w:rPr>
        <w:t xml:space="preserve"> </w:t>
      </w:r>
      <w:r w:rsidRPr="00017600">
        <w:rPr>
          <w:rFonts w:ascii="Arial" w:hAnsi="Arial" w:cs="Arial"/>
          <w:sz w:val="24"/>
          <w:szCs w:val="24"/>
          <w:lang w:val="en"/>
        </w:rPr>
        <w:t>unemployment rate in December 2015 for those aged 15-24 (</w:t>
      </w:r>
      <w:r w:rsidRPr="00017600">
        <w:rPr>
          <w:rFonts w:ascii="Arial" w:eastAsia="Times New Roman" w:hAnsi="Arial" w:cs="Arial"/>
          <w:sz w:val="24"/>
          <w:szCs w:val="24"/>
          <w:lang w:val="en" w:eastAsia="en-IE"/>
        </w:rPr>
        <w:t>youth unemployment rate)</w:t>
      </w:r>
      <w:r w:rsidRPr="00017600">
        <w:rPr>
          <w:rFonts w:ascii="Arial" w:hAnsi="Arial" w:cs="Arial"/>
          <w:sz w:val="24"/>
          <w:szCs w:val="24"/>
          <w:lang w:val="en"/>
        </w:rPr>
        <w:t xml:space="preserve"> was 19.7% compared to 8.8% for the population as a whole</w:t>
      </w:r>
      <w:r w:rsidRPr="001C4220">
        <w:rPr>
          <w:rStyle w:val="FootnoteReference"/>
          <w:rFonts w:ascii="Arial" w:hAnsi="Arial" w:cs="Arial"/>
          <w:sz w:val="24"/>
          <w:szCs w:val="24"/>
          <w:lang w:val="en"/>
        </w:rPr>
        <w:footnoteReference w:id="5"/>
      </w:r>
    </w:p>
    <w:p w:rsidR="00017600" w:rsidRPr="00017600" w:rsidRDefault="00017600" w:rsidP="00017600">
      <w:pPr>
        <w:pStyle w:val="ListParagraph"/>
        <w:spacing w:after="0" w:line="240" w:lineRule="auto"/>
        <w:ind w:left="360"/>
        <w:rPr>
          <w:rFonts w:ascii="Arial" w:hAnsi="Arial" w:cs="Arial"/>
          <w:b/>
          <w:sz w:val="24"/>
          <w:szCs w:val="24"/>
          <w:lang w:val="en"/>
        </w:rPr>
      </w:pPr>
    </w:p>
    <w:p w:rsidR="00B511B4" w:rsidRDefault="00B511B4" w:rsidP="00017600">
      <w:pPr>
        <w:pStyle w:val="ListParagraph"/>
        <w:numPr>
          <w:ilvl w:val="0"/>
          <w:numId w:val="3"/>
        </w:numPr>
        <w:spacing w:after="0" w:line="240" w:lineRule="auto"/>
        <w:rPr>
          <w:rFonts w:ascii="Arial" w:hAnsi="Arial" w:cs="Arial"/>
          <w:b/>
          <w:sz w:val="24"/>
          <w:szCs w:val="24"/>
          <w:lang w:val="en"/>
        </w:rPr>
      </w:pPr>
      <w:r w:rsidRPr="00B511B4">
        <w:rPr>
          <w:rFonts w:ascii="Arial" w:hAnsi="Arial" w:cs="Arial"/>
          <w:sz w:val="24"/>
          <w:szCs w:val="24"/>
          <w:lang w:val="en"/>
        </w:rPr>
        <w:t>The number of young people signing on the live register for 12 months or more continues to be high.</w:t>
      </w:r>
      <w:r>
        <w:rPr>
          <w:rStyle w:val="FootnoteReference"/>
          <w:rFonts w:ascii="Arial" w:hAnsi="Arial" w:cs="Arial"/>
          <w:sz w:val="24"/>
          <w:szCs w:val="24"/>
          <w:lang w:val="en"/>
        </w:rPr>
        <w:footnoteReference w:id="6"/>
      </w:r>
      <w:r w:rsidRPr="00B511B4">
        <w:rPr>
          <w:rFonts w:ascii="Arial" w:hAnsi="Arial" w:cs="Arial"/>
          <w:b/>
          <w:sz w:val="24"/>
          <w:szCs w:val="24"/>
          <w:lang w:val="en"/>
        </w:rPr>
        <w:t xml:space="preserve"> </w:t>
      </w:r>
    </w:p>
    <w:p w:rsidR="006271A5" w:rsidRDefault="006271A5" w:rsidP="006271A5">
      <w:pPr>
        <w:pStyle w:val="NormalWeb"/>
        <w:numPr>
          <w:ilvl w:val="0"/>
          <w:numId w:val="3"/>
        </w:numPr>
        <w:spacing w:before="240" w:beforeAutospacing="0" w:after="240" w:afterAutospacing="0"/>
        <w:rPr>
          <w:rFonts w:ascii="Arial" w:hAnsi="Arial" w:cs="Arial"/>
          <w:lang w:val="en"/>
        </w:rPr>
      </w:pPr>
      <w:r>
        <w:rPr>
          <w:rFonts w:ascii="Arial" w:hAnsi="Arial" w:cs="Arial"/>
          <w:lang w:val="en"/>
        </w:rPr>
        <w:t>The fact that some 18% of young people in Ireland are in the category ‘not in education, employment and training’</w:t>
      </w:r>
      <w:r>
        <w:rPr>
          <w:rStyle w:val="FootnoteReference"/>
          <w:rFonts w:ascii="Arial" w:hAnsi="Arial" w:cs="Arial"/>
          <w:lang w:val="en"/>
        </w:rPr>
        <w:footnoteReference w:id="7"/>
      </w:r>
      <w:r>
        <w:rPr>
          <w:rFonts w:ascii="Arial" w:hAnsi="Arial" w:cs="Arial"/>
          <w:lang w:val="en"/>
        </w:rPr>
        <w:t xml:space="preserve"> (the 4</w:t>
      </w:r>
      <w:r>
        <w:rPr>
          <w:rFonts w:ascii="Arial" w:hAnsi="Arial" w:cs="Arial"/>
          <w:vertAlign w:val="superscript"/>
          <w:lang w:val="en"/>
        </w:rPr>
        <w:t>th</w:t>
      </w:r>
      <w:r>
        <w:rPr>
          <w:rFonts w:ascii="Arial" w:hAnsi="Arial" w:cs="Arial"/>
          <w:lang w:val="en"/>
        </w:rPr>
        <w:t xml:space="preserve"> highest in the EU) is an ongoing cause for concern;</w:t>
      </w:r>
    </w:p>
    <w:p w:rsidR="006271A5" w:rsidRDefault="006271A5" w:rsidP="006271A5">
      <w:pPr>
        <w:pStyle w:val="NormalWeb"/>
        <w:numPr>
          <w:ilvl w:val="0"/>
          <w:numId w:val="3"/>
        </w:numPr>
        <w:spacing w:before="240" w:beforeAutospacing="0" w:after="240" w:afterAutospacing="0"/>
        <w:rPr>
          <w:rFonts w:ascii="Arial" w:hAnsi="Arial" w:cs="Arial"/>
          <w:lang w:val="en"/>
        </w:rPr>
      </w:pPr>
      <w:r>
        <w:rPr>
          <w:rFonts w:ascii="Arial" w:hAnsi="Arial" w:cs="Arial"/>
          <w:lang w:val="en"/>
        </w:rPr>
        <w:t>The relatively slow pace of implementation of the Youth Guarantee undermines its basic underlying principle;</w:t>
      </w:r>
    </w:p>
    <w:p w:rsidR="006271A5" w:rsidRDefault="006271A5" w:rsidP="006271A5">
      <w:pPr>
        <w:pStyle w:val="NormalWeb"/>
        <w:numPr>
          <w:ilvl w:val="0"/>
          <w:numId w:val="3"/>
        </w:numPr>
        <w:spacing w:before="240" w:beforeAutospacing="0" w:after="240" w:afterAutospacing="0"/>
        <w:rPr>
          <w:rFonts w:ascii="Arial" w:hAnsi="Arial" w:cs="Arial"/>
          <w:lang w:val="en"/>
        </w:rPr>
      </w:pPr>
      <w:r>
        <w:rPr>
          <w:rFonts w:ascii="Arial" w:hAnsi="Arial" w:cs="Arial"/>
        </w:rPr>
        <w:t>The withdrawal of Child Benefit for young people over the age of 18 in full- time education and training presents financial difficulties for many families –</w:t>
      </w:r>
      <w:r w:rsidR="00017600">
        <w:rPr>
          <w:rFonts w:ascii="Arial" w:hAnsi="Arial" w:cs="Arial"/>
        </w:rPr>
        <w:t xml:space="preserve">young people </w:t>
      </w:r>
      <w:r>
        <w:rPr>
          <w:rFonts w:ascii="Arial" w:hAnsi="Arial" w:cs="Arial"/>
        </w:rPr>
        <w:t>under the age of 22 and in full-time education are regarded as child dependants in relation to social welfare payments and for student grant purposes, but not in respect of Child Benefit;</w:t>
      </w:r>
    </w:p>
    <w:p w:rsidR="006271A5" w:rsidRDefault="006271A5" w:rsidP="006271A5">
      <w:pPr>
        <w:pStyle w:val="NormalWeb"/>
        <w:numPr>
          <w:ilvl w:val="0"/>
          <w:numId w:val="3"/>
        </w:numPr>
        <w:rPr>
          <w:rFonts w:ascii="Arial" w:hAnsi="Arial" w:cs="Arial"/>
          <w:lang w:val="en"/>
        </w:rPr>
      </w:pPr>
      <w:r>
        <w:rPr>
          <w:rFonts w:ascii="Arial" w:hAnsi="Arial" w:cs="Arial"/>
          <w:lang w:val="en"/>
        </w:rPr>
        <w:t xml:space="preserve">While 27% of young people secured full- time employment following a </w:t>
      </w:r>
      <w:proofErr w:type="spellStart"/>
      <w:r>
        <w:rPr>
          <w:rFonts w:ascii="Arial" w:hAnsi="Arial" w:cs="Arial"/>
          <w:lang w:val="en"/>
        </w:rPr>
        <w:t>JobBridge</w:t>
      </w:r>
      <w:proofErr w:type="spellEnd"/>
      <w:r>
        <w:rPr>
          <w:rFonts w:ascii="Arial" w:hAnsi="Arial" w:cs="Arial"/>
          <w:lang w:val="en"/>
        </w:rPr>
        <w:t xml:space="preserve"> placement and 14% secured part time employment, 31% remained unemployed.</w:t>
      </w:r>
      <w:r>
        <w:rPr>
          <w:rStyle w:val="FootnoteReference"/>
          <w:rFonts w:ascii="Arial" w:hAnsi="Arial" w:cs="Arial"/>
          <w:lang w:val="en"/>
        </w:rPr>
        <w:footnoteReference w:id="8"/>
      </w:r>
      <w:r>
        <w:rPr>
          <w:rFonts w:ascii="Arial" w:hAnsi="Arial" w:cs="Arial"/>
          <w:lang w:val="en"/>
        </w:rPr>
        <w:br/>
      </w:r>
    </w:p>
    <w:p w:rsidR="006271A5" w:rsidRDefault="006271A5" w:rsidP="006271A5">
      <w:pPr>
        <w:pStyle w:val="NormalWeb"/>
        <w:numPr>
          <w:ilvl w:val="0"/>
          <w:numId w:val="3"/>
        </w:numPr>
        <w:rPr>
          <w:rFonts w:ascii="Arial" w:hAnsi="Arial" w:cs="Arial"/>
          <w:lang w:val="en"/>
        </w:rPr>
      </w:pPr>
      <w:r>
        <w:rPr>
          <w:rFonts w:ascii="Arial" w:hAnsi="Arial" w:cs="Arial"/>
          <w:lang w:val="en"/>
        </w:rPr>
        <w:t xml:space="preserve">The </w:t>
      </w:r>
      <w:r>
        <w:rPr>
          <w:rFonts w:ascii="Arial" w:hAnsi="Arial" w:cs="Arial"/>
        </w:rPr>
        <w:t xml:space="preserve">lack of accreditation upon completion of internships has been </w:t>
      </w:r>
      <w:r w:rsidR="00796C8D">
        <w:rPr>
          <w:rFonts w:ascii="Arial" w:hAnsi="Arial" w:cs="Arial"/>
        </w:rPr>
        <w:t>identified as a concern;</w:t>
      </w:r>
      <w:r>
        <w:rPr>
          <w:rStyle w:val="FootnoteReference"/>
          <w:rFonts w:ascii="Arial" w:hAnsi="Arial" w:cs="Arial"/>
        </w:rPr>
        <w:footnoteReference w:id="9"/>
      </w:r>
      <w:r>
        <w:rPr>
          <w:rFonts w:ascii="Arial" w:hAnsi="Arial" w:cs="Arial"/>
          <w:lang w:val="en"/>
        </w:rPr>
        <w:t xml:space="preserve"> </w:t>
      </w:r>
      <w:r>
        <w:rPr>
          <w:rFonts w:ascii="Arial" w:hAnsi="Arial" w:cs="Arial"/>
          <w:lang w:val="en"/>
        </w:rPr>
        <w:br/>
      </w:r>
    </w:p>
    <w:p w:rsidR="006271A5" w:rsidRDefault="00F443E3" w:rsidP="006271A5">
      <w:pPr>
        <w:numPr>
          <w:ilvl w:val="0"/>
          <w:numId w:val="3"/>
        </w:numPr>
        <w:spacing w:before="100" w:beforeAutospacing="1" w:after="100" w:afterAutospacing="1" w:line="240" w:lineRule="auto"/>
        <w:rPr>
          <w:rFonts w:ascii="Arial" w:hAnsi="Arial" w:cs="Arial"/>
          <w:sz w:val="24"/>
          <w:szCs w:val="24"/>
          <w:lang w:val="en" w:eastAsia="en-IE"/>
        </w:rPr>
      </w:pPr>
      <w:r>
        <w:rPr>
          <w:rFonts w:ascii="Arial" w:hAnsi="Arial" w:cs="Arial"/>
          <w:sz w:val="24"/>
          <w:szCs w:val="24"/>
        </w:rPr>
        <w:t>Some y</w:t>
      </w:r>
      <w:r w:rsidR="006271A5">
        <w:rPr>
          <w:rFonts w:ascii="Arial" w:hAnsi="Arial" w:cs="Arial"/>
          <w:sz w:val="24"/>
          <w:szCs w:val="24"/>
        </w:rPr>
        <w:t xml:space="preserve">oung people report </w:t>
      </w:r>
      <w:r>
        <w:rPr>
          <w:rFonts w:ascii="Arial" w:hAnsi="Arial" w:cs="Arial"/>
          <w:sz w:val="24"/>
          <w:szCs w:val="24"/>
        </w:rPr>
        <w:t xml:space="preserve">to CISs and CIPS that they </w:t>
      </w:r>
      <w:r w:rsidR="006271A5">
        <w:rPr>
          <w:rFonts w:ascii="Arial" w:hAnsi="Arial" w:cs="Arial"/>
          <w:sz w:val="24"/>
          <w:szCs w:val="24"/>
        </w:rPr>
        <w:t>hav</w:t>
      </w:r>
      <w:r>
        <w:rPr>
          <w:rFonts w:ascii="Arial" w:hAnsi="Arial" w:cs="Arial"/>
          <w:sz w:val="24"/>
          <w:szCs w:val="24"/>
        </w:rPr>
        <w:t>e</w:t>
      </w:r>
      <w:r w:rsidR="006271A5">
        <w:rPr>
          <w:rFonts w:ascii="Arial" w:hAnsi="Arial" w:cs="Arial"/>
          <w:sz w:val="24"/>
          <w:szCs w:val="24"/>
        </w:rPr>
        <w:t xml:space="preserve"> difficulty in funding independent accommodation and have to remain living with their parents</w:t>
      </w:r>
      <w:r>
        <w:rPr>
          <w:rFonts w:ascii="Arial" w:hAnsi="Arial" w:cs="Arial"/>
          <w:sz w:val="24"/>
          <w:szCs w:val="24"/>
        </w:rPr>
        <w:t xml:space="preserve"> – this impacts significantly on their ability to take up low-paid job offers or training/education options</w:t>
      </w:r>
      <w:r w:rsidR="006271A5">
        <w:rPr>
          <w:rFonts w:ascii="Arial" w:hAnsi="Arial" w:cs="Arial"/>
          <w:sz w:val="24"/>
          <w:szCs w:val="24"/>
        </w:rPr>
        <w:t>;</w:t>
      </w:r>
      <w:r w:rsidR="006271A5">
        <w:rPr>
          <w:rFonts w:ascii="Arial" w:hAnsi="Arial" w:cs="Arial"/>
          <w:sz w:val="24"/>
          <w:szCs w:val="24"/>
          <w:lang w:val="en" w:eastAsia="en-IE"/>
        </w:rPr>
        <w:br/>
      </w:r>
    </w:p>
    <w:p w:rsidR="006271A5" w:rsidRPr="0097583B" w:rsidRDefault="006271A5" w:rsidP="006271A5">
      <w:pPr>
        <w:pStyle w:val="NoSpacing"/>
        <w:numPr>
          <w:ilvl w:val="0"/>
          <w:numId w:val="3"/>
        </w:numPr>
        <w:rPr>
          <w:rFonts w:ascii="Arial" w:hAnsi="Arial" w:cs="Arial"/>
          <w:sz w:val="24"/>
          <w:szCs w:val="24"/>
          <w:lang w:val="en" w:eastAsia="en-IE"/>
        </w:rPr>
      </w:pPr>
      <w:r w:rsidRPr="0097583B">
        <w:rPr>
          <w:rFonts w:ascii="Arial" w:hAnsi="Arial" w:cs="Arial"/>
          <w:sz w:val="24"/>
          <w:szCs w:val="24"/>
          <w:lang w:val="en"/>
        </w:rPr>
        <w:lastRenderedPageBreak/>
        <w:t>Only 5% of people with an intellectual disability are in mainstream employment – the transition from education to work for people with disabilities, particularly those with an intellectual disability, is not well provided for under current policies;</w:t>
      </w:r>
      <w:r w:rsidRPr="0097583B">
        <w:rPr>
          <w:rFonts w:ascii="Arial" w:hAnsi="Arial" w:cs="Arial"/>
          <w:sz w:val="24"/>
          <w:szCs w:val="24"/>
          <w:lang w:val="en" w:eastAsia="en-IE"/>
        </w:rPr>
        <w:br/>
      </w:r>
    </w:p>
    <w:p w:rsidR="0097583B" w:rsidRPr="0097583B" w:rsidRDefault="006271A5" w:rsidP="006271A5">
      <w:pPr>
        <w:pStyle w:val="NoSpacing"/>
        <w:numPr>
          <w:ilvl w:val="0"/>
          <w:numId w:val="3"/>
        </w:numPr>
        <w:rPr>
          <w:rFonts w:ascii="Arial" w:hAnsi="Arial" w:cs="Arial"/>
          <w:sz w:val="24"/>
          <w:szCs w:val="24"/>
          <w:lang w:val="en" w:eastAsia="en-IE"/>
        </w:rPr>
      </w:pPr>
      <w:r>
        <w:rPr>
          <w:rFonts w:ascii="Arial" w:hAnsi="Arial" w:cs="Arial"/>
          <w:sz w:val="24"/>
          <w:szCs w:val="24"/>
        </w:rPr>
        <w:t>Families with teenage children face higher living costs than those with younger children;</w:t>
      </w:r>
      <w:r w:rsidR="0097583B">
        <w:rPr>
          <w:rFonts w:ascii="Arial" w:hAnsi="Arial" w:cs="Arial"/>
          <w:sz w:val="24"/>
          <w:szCs w:val="24"/>
        </w:rPr>
        <w:br/>
      </w:r>
    </w:p>
    <w:p w:rsidR="000451FA" w:rsidRDefault="006271A5" w:rsidP="006271A5">
      <w:pPr>
        <w:pStyle w:val="NoSpacing"/>
        <w:numPr>
          <w:ilvl w:val="0"/>
          <w:numId w:val="3"/>
        </w:numPr>
        <w:rPr>
          <w:rFonts w:ascii="Arial" w:hAnsi="Arial" w:cs="Arial"/>
          <w:sz w:val="24"/>
          <w:szCs w:val="24"/>
          <w:lang w:val="en" w:eastAsia="en-IE"/>
        </w:rPr>
      </w:pPr>
      <w:r w:rsidRPr="0097583B">
        <w:rPr>
          <w:rFonts w:ascii="Arial" w:hAnsi="Arial" w:cs="Arial"/>
          <w:sz w:val="24"/>
          <w:szCs w:val="24"/>
          <w:lang w:val="en"/>
        </w:rPr>
        <w:t xml:space="preserve">The current rate of allowances </w:t>
      </w:r>
      <w:r w:rsidR="00DF4B74">
        <w:rPr>
          <w:rFonts w:ascii="Arial" w:hAnsi="Arial" w:cs="Arial"/>
          <w:sz w:val="24"/>
          <w:szCs w:val="24"/>
          <w:lang w:val="en"/>
        </w:rPr>
        <w:t>(€1</w:t>
      </w:r>
      <w:r w:rsidRPr="00DF4B74">
        <w:rPr>
          <w:rFonts w:ascii="Arial" w:hAnsi="Arial" w:cs="Arial"/>
          <w:sz w:val="24"/>
          <w:szCs w:val="24"/>
          <w:lang w:val="en"/>
        </w:rPr>
        <w:t>60 per week)</w:t>
      </w:r>
      <w:r w:rsidRPr="0097583B">
        <w:rPr>
          <w:rFonts w:ascii="Arial" w:hAnsi="Arial" w:cs="Arial"/>
          <w:sz w:val="24"/>
          <w:szCs w:val="24"/>
          <w:lang w:val="en"/>
        </w:rPr>
        <w:t xml:space="preserve"> for young peo</w:t>
      </w:r>
      <w:r w:rsidRPr="0097583B">
        <w:rPr>
          <w:rFonts w:ascii="Arial" w:hAnsi="Arial" w:cs="Arial"/>
          <w:sz w:val="24"/>
          <w:szCs w:val="24"/>
          <w:lang w:val="en" w:eastAsia="en-IE"/>
        </w:rPr>
        <w:t xml:space="preserve">ple participating on VTOS, </w:t>
      </w:r>
      <w:proofErr w:type="spellStart"/>
      <w:r w:rsidRPr="0097583B">
        <w:rPr>
          <w:rFonts w:ascii="Arial" w:hAnsi="Arial" w:cs="Arial"/>
          <w:sz w:val="24"/>
          <w:szCs w:val="24"/>
          <w:lang w:val="en" w:eastAsia="en-IE"/>
        </w:rPr>
        <w:t>Youthreach</w:t>
      </w:r>
      <w:proofErr w:type="spellEnd"/>
      <w:r w:rsidRPr="0097583B">
        <w:rPr>
          <w:rFonts w:ascii="Arial" w:hAnsi="Arial" w:cs="Arial"/>
          <w:sz w:val="24"/>
          <w:szCs w:val="24"/>
          <w:lang w:val="en" w:eastAsia="en-IE"/>
        </w:rPr>
        <w:t xml:space="preserve">, Community Training Centre </w:t>
      </w:r>
      <w:proofErr w:type="spellStart"/>
      <w:r w:rsidRPr="0097583B">
        <w:rPr>
          <w:rFonts w:ascii="Arial" w:hAnsi="Arial" w:cs="Arial"/>
          <w:sz w:val="24"/>
          <w:szCs w:val="24"/>
          <w:lang w:val="en" w:eastAsia="en-IE"/>
        </w:rPr>
        <w:t>Programmes</w:t>
      </w:r>
      <w:proofErr w:type="spellEnd"/>
      <w:r w:rsidRPr="0097583B">
        <w:rPr>
          <w:rFonts w:ascii="Arial" w:hAnsi="Arial" w:cs="Arial"/>
          <w:sz w:val="24"/>
          <w:szCs w:val="24"/>
          <w:lang w:val="en" w:eastAsia="en-IE"/>
        </w:rPr>
        <w:t xml:space="preserve"> and other SOLAS training,  as well as in the Back to Education </w:t>
      </w:r>
      <w:proofErr w:type="spellStart"/>
      <w:r w:rsidRPr="0097583B">
        <w:rPr>
          <w:rFonts w:ascii="Arial" w:hAnsi="Arial" w:cs="Arial"/>
          <w:sz w:val="24"/>
          <w:szCs w:val="24"/>
          <w:lang w:val="en" w:eastAsia="en-IE"/>
        </w:rPr>
        <w:t>Programme</w:t>
      </w:r>
      <w:proofErr w:type="spellEnd"/>
      <w:r w:rsidRPr="0097583B">
        <w:rPr>
          <w:rFonts w:ascii="Arial" w:hAnsi="Arial" w:cs="Arial"/>
          <w:sz w:val="24"/>
          <w:szCs w:val="24"/>
          <w:lang w:val="en" w:eastAsia="en-IE"/>
        </w:rPr>
        <w:t>, may be too low to enable some young people to take up options available;</w:t>
      </w:r>
      <w:r w:rsidR="000451FA">
        <w:rPr>
          <w:rFonts w:ascii="Arial" w:hAnsi="Arial" w:cs="Arial"/>
          <w:sz w:val="24"/>
          <w:szCs w:val="24"/>
          <w:lang w:val="en" w:eastAsia="en-IE"/>
        </w:rPr>
        <w:br/>
      </w:r>
    </w:p>
    <w:p w:rsidR="000451FA" w:rsidRDefault="000451FA" w:rsidP="000451FA">
      <w:pPr>
        <w:pStyle w:val="NormalWeb"/>
        <w:numPr>
          <w:ilvl w:val="0"/>
          <w:numId w:val="3"/>
        </w:numPr>
        <w:rPr>
          <w:rFonts w:ascii="Arial" w:hAnsi="Arial" w:cs="Arial"/>
          <w:lang w:val="en"/>
        </w:rPr>
      </w:pPr>
      <w:r>
        <w:rPr>
          <w:rFonts w:ascii="Arial" w:hAnsi="Arial" w:cs="Arial"/>
          <w:lang w:val="en"/>
        </w:rPr>
        <w:t xml:space="preserve">Long spells of unemployment or disengagement from the workforce </w:t>
      </w:r>
      <w:r w:rsidR="00753D41">
        <w:rPr>
          <w:rFonts w:ascii="Arial" w:hAnsi="Arial" w:cs="Arial"/>
          <w:lang w:val="en"/>
        </w:rPr>
        <w:t xml:space="preserve">at an early stage in the working age cycle </w:t>
      </w:r>
      <w:r>
        <w:rPr>
          <w:rFonts w:ascii="Arial" w:hAnsi="Arial" w:cs="Arial"/>
          <w:lang w:val="en"/>
        </w:rPr>
        <w:t xml:space="preserve">is likely </w:t>
      </w:r>
      <w:r w:rsidR="005D0654">
        <w:rPr>
          <w:rFonts w:ascii="Arial" w:hAnsi="Arial" w:cs="Arial"/>
          <w:lang w:val="en"/>
        </w:rPr>
        <w:t>to have a st</w:t>
      </w:r>
      <w:r>
        <w:rPr>
          <w:rFonts w:ascii="Arial" w:hAnsi="Arial" w:cs="Arial"/>
          <w:lang w:val="en"/>
        </w:rPr>
        <w:t xml:space="preserve">rong negative impact on future </w:t>
      </w:r>
      <w:proofErr w:type="spellStart"/>
      <w:r>
        <w:rPr>
          <w:rFonts w:ascii="Arial" w:hAnsi="Arial" w:cs="Arial"/>
          <w:lang w:val="en"/>
        </w:rPr>
        <w:t>labour</w:t>
      </w:r>
      <w:proofErr w:type="spellEnd"/>
      <w:r>
        <w:rPr>
          <w:rFonts w:ascii="Arial" w:hAnsi="Arial" w:cs="Arial"/>
          <w:lang w:val="en"/>
        </w:rPr>
        <w:t xml:space="preserve"> market outcomes and </w:t>
      </w:r>
      <w:r w:rsidR="00753D41">
        <w:rPr>
          <w:rFonts w:ascii="Arial" w:hAnsi="Arial" w:cs="Arial"/>
          <w:lang w:val="en"/>
        </w:rPr>
        <w:t>on people’s</w:t>
      </w:r>
      <w:r>
        <w:rPr>
          <w:rFonts w:ascii="Arial" w:hAnsi="Arial" w:cs="Arial"/>
          <w:lang w:val="en"/>
        </w:rPr>
        <w:t xml:space="preserve"> well-being generally. </w:t>
      </w:r>
    </w:p>
    <w:p w:rsidR="00F443E3" w:rsidRDefault="002C65B3" w:rsidP="00F443E3">
      <w:pPr>
        <w:spacing w:after="0" w:line="240" w:lineRule="auto"/>
        <w:rPr>
          <w:rFonts w:ascii="Times New Roman" w:hAnsi="Times New Roman" w:cs="Times New Roman"/>
          <w:sz w:val="24"/>
          <w:szCs w:val="24"/>
          <w:lang w:eastAsia="en-IE"/>
        </w:rPr>
      </w:pPr>
      <w:r w:rsidRPr="00F443E3">
        <w:rPr>
          <w:rFonts w:ascii="Arial" w:eastAsia="Times New Roman" w:hAnsi="Arial" w:cs="Arial"/>
          <w:b/>
          <w:iCs/>
          <w:sz w:val="24"/>
          <w:szCs w:val="24"/>
          <w:lang w:eastAsia="en-IE"/>
        </w:rPr>
        <w:t>Low-</w:t>
      </w:r>
      <w:r w:rsidR="007A70F9" w:rsidRPr="00F443E3">
        <w:rPr>
          <w:rFonts w:ascii="Arial" w:eastAsia="Times New Roman" w:hAnsi="Arial" w:cs="Arial"/>
          <w:b/>
          <w:iCs/>
          <w:sz w:val="24"/>
          <w:szCs w:val="24"/>
          <w:lang w:eastAsia="en-IE"/>
        </w:rPr>
        <w:t>p</w:t>
      </w:r>
      <w:r w:rsidRPr="00F443E3">
        <w:rPr>
          <w:rFonts w:ascii="Arial" w:eastAsia="Times New Roman" w:hAnsi="Arial" w:cs="Arial"/>
          <w:b/>
          <w:iCs/>
          <w:sz w:val="24"/>
          <w:szCs w:val="24"/>
          <w:lang w:eastAsia="en-IE"/>
        </w:rPr>
        <w:t xml:space="preserve">aid </w:t>
      </w:r>
      <w:r w:rsidR="00B511B4" w:rsidRPr="00F443E3">
        <w:rPr>
          <w:rFonts w:ascii="Arial" w:eastAsia="Times New Roman" w:hAnsi="Arial" w:cs="Arial"/>
          <w:b/>
          <w:iCs/>
          <w:sz w:val="24"/>
          <w:szCs w:val="24"/>
          <w:lang w:eastAsia="en-IE"/>
        </w:rPr>
        <w:t xml:space="preserve">and </w:t>
      </w:r>
      <w:r w:rsidR="007A70F9" w:rsidRPr="00F443E3">
        <w:rPr>
          <w:rFonts w:ascii="Arial" w:eastAsia="Times New Roman" w:hAnsi="Arial" w:cs="Arial"/>
          <w:b/>
          <w:iCs/>
          <w:sz w:val="24"/>
          <w:szCs w:val="24"/>
          <w:lang w:eastAsia="en-IE"/>
        </w:rPr>
        <w:t>p</w:t>
      </w:r>
      <w:r w:rsidR="00B511B4" w:rsidRPr="00F443E3">
        <w:rPr>
          <w:rFonts w:ascii="Arial" w:eastAsia="Times New Roman" w:hAnsi="Arial" w:cs="Arial"/>
          <w:b/>
          <w:iCs/>
          <w:sz w:val="24"/>
          <w:szCs w:val="24"/>
          <w:lang w:eastAsia="en-IE"/>
        </w:rPr>
        <w:t xml:space="preserve">recarious </w:t>
      </w:r>
      <w:r w:rsidR="007A70F9" w:rsidRPr="00F443E3">
        <w:rPr>
          <w:rFonts w:ascii="Arial" w:eastAsia="Times New Roman" w:hAnsi="Arial" w:cs="Arial"/>
          <w:b/>
          <w:iCs/>
          <w:sz w:val="24"/>
          <w:szCs w:val="24"/>
          <w:lang w:eastAsia="en-IE"/>
        </w:rPr>
        <w:t>w</w:t>
      </w:r>
      <w:r w:rsidRPr="00F443E3">
        <w:rPr>
          <w:rFonts w:ascii="Arial" w:eastAsia="Times New Roman" w:hAnsi="Arial" w:cs="Arial"/>
          <w:b/>
          <w:iCs/>
          <w:sz w:val="24"/>
          <w:szCs w:val="24"/>
          <w:lang w:eastAsia="en-IE"/>
        </w:rPr>
        <w:t>ork</w:t>
      </w:r>
      <w:r w:rsidR="007A70F9" w:rsidRPr="00F443E3">
        <w:rPr>
          <w:rFonts w:ascii="Arial" w:eastAsia="Times New Roman" w:hAnsi="Arial" w:cs="Arial"/>
          <w:b/>
          <w:iCs/>
          <w:sz w:val="24"/>
          <w:szCs w:val="24"/>
          <w:lang w:eastAsia="en-IE"/>
        </w:rPr>
        <w:t>:</w:t>
      </w:r>
      <w:r w:rsidR="00F443E3">
        <w:rPr>
          <w:rFonts w:ascii="Arial" w:eastAsia="Times New Roman" w:hAnsi="Arial" w:cs="Arial"/>
          <w:b/>
          <w:iCs/>
          <w:sz w:val="24"/>
          <w:szCs w:val="24"/>
          <w:lang w:eastAsia="en-IE"/>
        </w:rPr>
        <w:t xml:space="preserve"> Implications for younger people</w:t>
      </w:r>
      <w:r w:rsidR="003D2383" w:rsidRPr="00F443E3">
        <w:rPr>
          <w:rFonts w:ascii="Arial" w:eastAsia="Times New Roman" w:hAnsi="Arial" w:cs="Arial"/>
          <w:b/>
          <w:iCs/>
          <w:sz w:val="24"/>
          <w:szCs w:val="24"/>
          <w:lang w:eastAsia="en-IE"/>
        </w:rPr>
        <w:br/>
      </w:r>
      <w:proofErr w:type="gramStart"/>
      <w:r w:rsidR="009E7D15">
        <w:rPr>
          <w:rFonts w:ascii="Arial" w:hAnsi="Arial" w:cs="Arial"/>
          <w:sz w:val="24"/>
          <w:szCs w:val="24"/>
          <w:lang w:val="en"/>
        </w:rPr>
        <w:t>A</w:t>
      </w:r>
      <w:proofErr w:type="gramEnd"/>
      <w:r w:rsidR="009E7D15">
        <w:rPr>
          <w:rFonts w:ascii="Arial" w:hAnsi="Arial" w:cs="Arial"/>
          <w:sz w:val="24"/>
          <w:szCs w:val="24"/>
          <w:lang w:val="en"/>
        </w:rPr>
        <w:t xml:space="preserve"> </w:t>
      </w:r>
      <w:r w:rsidR="00F443E3" w:rsidRPr="003261B8">
        <w:rPr>
          <w:rFonts w:ascii="Arial" w:hAnsi="Arial" w:cs="Arial"/>
          <w:sz w:val="24"/>
          <w:szCs w:val="24"/>
          <w:lang w:val="en"/>
        </w:rPr>
        <w:t>2013 report by the European Foundation for Living and Working Conditions</w:t>
      </w:r>
      <w:r w:rsidR="00F443E3" w:rsidRPr="003261B8">
        <w:rPr>
          <w:rStyle w:val="FootnoteReference"/>
          <w:rFonts w:ascii="Arial" w:hAnsi="Arial" w:cs="Arial"/>
          <w:sz w:val="24"/>
          <w:szCs w:val="24"/>
          <w:lang w:val="en"/>
        </w:rPr>
        <w:footnoteReference w:id="10"/>
      </w:r>
      <w:r w:rsidR="00F443E3" w:rsidRPr="003261B8">
        <w:rPr>
          <w:rFonts w:ascii="Arial" w:hAnsi="Arial" w:cs="Arial"/>
          <w:sz w:val="24"/>
          <w:szCs w:val="24"/>
          <w:lang w:val="en"/>
        </w:rPr>
        <w:t xml:space="preserve"> found that the proportion of young people aged 15 to 24 in temporary employment in Ireland increased from 11% in 2004 to 35% in 2012.</w:t>
      </w:r>
      <w:r w:rsidR="00753D41">
        <w:rPr>
          <w:rFonts w:ascii="Arial" w:hAnsi="Arial" w:cs="Arial"/>
          <w:sz w:val="24"/>
          <w:szCs w:val="24"/>
          <w:lang w:val="en"/>
        </w:rPr>
        <w:t xml:space="preserve"> This trend has almost certainly continued in more recent years. </w:t>
      </w:r>
      <w:r w:rsidR="00F443E3" w:rsidRPr="003261B8">
        <w:rPr>
          <w:rFonts w:ascii="Arial" w:hAnsi="Arial" w:cs="Arial"/>
          <w:sz w:val="24"/>
          <w:szCs w:val="24"/>
          <w:lang w:val="en"/>
        </w:rPr>
        <w:t>The National Youth Council of Ireland (NYCI)</w:t>
      </w:r>
      <w:r w:rsidR="00C3385A">
        <w:rPr>
          <w:rStyle w:val="FootnoteReference"/>
          <w:rFonts w:ascii="Arial" w:hAnsi="Arial" w:cs="Arial"/>
          <w:sz w:val="24"/>
          <w:szCs w:val="24"/>
          <w:lang w:val="en"/>
        </w:rPr>
        <w:footnoteReference w:id="11"/>
      </w:r>
      <w:r w:rsidR="00F443E3" w:rsidRPr="003261B8">
        <w:rPr>
          <w:rFonts w:ascii="Arial" w:hAnsi="Arial" w:cs="Arial"/>
          <w:sz w:val="24"/>
          <w:szCs w:val="24"/>
          <w:lang w:val="en"/>
        </w:rPr>
        <w:t xml:space="preserve"> has voiced concern about the changing nature of the </w:t>
      </w:r>
      <w:proofErr w:type="spellStart"/>
      <w:r w:rsidR="00F443E3" w:rsidRPr="003261B8">
        <w:rPr>
          <w:rFonts w:ascii="Arial" w:hAnsi="Arial" w:cs="Arial"/>
          <w:sz w:val="24"/>
          <w:szCs w:val="24"/>
          <w:lang w:val="en"/>
        </w:rPr>
        <w:t>labour</w:t>
      </w:r>
      <w:proofErr w:type="spellEnd"/>
      <w:r w:rsidR="00F443E3" w:rsidRPr="003261B8">
        <w:rPr>
          <w:rFonts w:ascii="Arial" w:hAnsi="Arial" w:cs="Arial"/>
          <w:sz w:val="24"/>
          <w:szCs w:val="24"/>
          <w:lang w:val="en"/>
        </w:rPr>
        <w:t xml:space="preserve"> market, with a significant growth in precarious employment</w:t>
      </w:r>
      <w:r w:rsidR="003261B8" w:rsidRPr="003261B8">
        <w:rPr>
          <w:rFonts w:ascii="Arial" w:hAnsi="Arial" w:cs="Arial"/>
          <w:sz w:val="24"/>
          <w:szCs w:val="24"/>
          <w:lang w:val="en"/>
        </w:rPr>
        <w:t xml:space="preserve"> and has noted </w:t>
      </w:r>
      <w:r w:rsidR="00F443E3" w:rsidRPr="003261B8">
        <w:rPr>
          <w:rFonts w:ascii="Arial" w:hAnsi="Arial" w:cs="Arial"/>
          <w:sz w:val="24"/>
          <w:szCs w:val="24"/>
          <w:lang w:val="en"/>
        </w:rPr>
        <w:t xml:space="preserve">that young workers are having the traditional entry into well-paid and secure employment </w:t>
      </w:r>
      <w:r w:rsidR="00753D41">
        <w:rPr>
          <w:rFonts w:ascii="Arial" w:hAnsi="Arial" w:cs="Arial"/>
          <w:sz w:val="24"/>
          <w:szCs w:val="24"/>
          <w:lang w:val="en"/>
        </w:rPr>
        <w:t xml:space="preserve">postponed or </w:t>
      </w:r>
      <w:r w:rsidR="00F443E3" w:rsidRPr="003261B8">
        <w:rPr>
          <w:rFonts w:ascii="Arial" w:hAnsi="Arial" w:cs="Arial"/>
          <w:sz w:val="24"/>
          <w:szCs w:val="24"/>
          <w:lang w:val="en"/>
        </w:rPr>
        <w:t xml:space="preserve">frustrated by the </w:t>
      </w:r>
      <w:r w:rsidR="00753D41">
        <w:rPr>
          <w:rFonts w:ascii="Arial" w:hAnsi="Arial" w:cs="Arial"/>
          <w:sz w:val="24"/>
          <w:szCs w:val="24"/>
          <w:lang w:val="en"/>
        </w:rPr>
        <w:t xml:space="preserve">growth </w:t>
      </w:r>
      <w:r w:rsidR="00F443E3" w:rsidRPr="003261B8">
        <w:rPr>
          <w:rFonts w:ascii="Arial" w:hAnsi="Arial" w:cs="Arial"/>
          <w:sz w:val="24"/>
          <w:szCs w:val="24"/>
          <w:lang w:val="en"/>
        </w:rPr>
        <w:t>of internships and temporary jobs on minimum and low wages. The NYCI</w:t>
      </w:r>
      <w:r w:rsidR="00753D41">
        <w:rPr>
          <w:rFonts w:ascii="Arial" w:hAnsi="Arial" w:cs="Arial"/>
          <w:sz w:val="24"/>
          <w:szCs w:val="24"/>
          <w:lang w:val="en"/>
        </w:rPr>
        <w:t xml:space="preserve"> has</w:t>
      </w:r>
      <w:r w:rsidR="00F443E3" w:rsidRPr="003261B8">
        <w:rPr>
          <w:rFonts w:ascii="Arial" w:hAnsi="Arial" w:cs="Arial"/>
          <w:sz w:val="24"/>
          <w:szCs w:val="24"/>
          <w:lang w:val="en"/>
        </w:rPr>
        <w:t xml:space="preserve"> called on Government to tackle th</w:t>
      </w:r>
      <w:r w:rsidR="003261B8">
        <w:rPr>
          <w:rFonts w:ascii="Arial" w:hAnsi="Arial" w:cs="Arial"/>
          <w:sz w:val="24"/>
          <w:szCs w:val="24"/>
          <w:lang w:val="en"/>
        </w:rPr>
        <w:t>e</w:t>
      </w:r>
      <w:r w:rsidR="003261B8" w:rsidRPr="003261B8">
        <w:rPr>
          <w:rFonts w:ascii="Arial" w:hAnsi="Arial" w:cs="Arial"/>
          <w:sz w:val="24"/>
          <w:szCs w:val="24"/>
          <w:lang w:val="en"/>
        </w:rPr>
        <w:t xml:space="preserve"> issue of the number of young people </w:t>
      </w:r>
      <w:r w:rsidR="00F443E3" w:rsidRPr="003261B8">
        <w:rPr>
          <w:rFonts w:ascii="Arial" w:hAnsi="Arial" w:cs="Arial"/>
          <w:sz w:val="24"/>
          <w:szCs w:val="24"/>
          <w:lang w:val="en"/>
        </w:rPr>
        <w:t xml:space="preserve">engaged in internships, temporary work, part-time jobs, </w:t>
      </w:r>
      <w:proofErr w:type="gramStart"/>
      <w:r w:rsidR="00F443E3" w:rsidRPr="003261B8">
        <w:rPr>
          <w:rFonts w:ascii="Arial" w:hAnsi="Arial" w:cs="Arial"/>
          <w:sz w:val="24"/>
          <w:szCs w:val="24"/>
          <w:lang w:val="en"/>
        </w:rPr>
        <w:t>zero</w:t>
      </w:r>
      <w:proofErr w:type="gramEnd"/>
      <w:r w:rsidR="00F443E3" w:rsidRPr="003261B8">
        <w:rPr>
          <w:rFonts w:ascii="Arial" w:hAnsi="Arial" w:cs="Arial"/>
          <w:sz w:val="24"/>
          <w:szCs w:val="24"/>
          <w:lang w:val="en"/>
        </w:rPr>
        <w:t>-hours contracts and</w:t>
      </w:r>
      <w:r w:rsidR="00F443E3">
        <w:rPr>
          <w:rFonts w:ascii="Arial" w:hAnsi="Arial" w:cs="Arial"/>
          <w:sz w:val="24"/>
          <w:szCs w:val="24"/>
          <w:lang w:val="en"/>
        </w:rPr>
        <w:t xml:space="preserve"> sub-contracting. </w:t>
      </w:r>
    </w:p>
    <w:p w:rsidR="002C65B3" w:rsidRPr="00DF4B74" w:rsidRDefault="00DF4B74" w:rsidP="009E7D15">
      <w:pPr>
        <w:pStyle w:val="Heading1"/>
        <w:spacing w:line="240" w:lineRule="auto"/>
        <w:rPr>
          <w:rFonts w:ascii="Arial" w:eastAsia="Times New Roman" w:hAnsi="Arial" w:cs="Arial"/>
          <w:b w:val="0"/>
          <w:iCs/>
          <w:color w:val="auto"/>
          <w:sz w:val="24"/>
          <w:szCs w:val="24"/>
          <w:lang w:eastAsia="en-IE"/>
        </w:rPr>
      </w:pPr>
      <w:r>
        <w:rPr>
          <w:rStyle w:val="Strong"/>
          <w:rFonts w:ascii="Arial" w:hAnsi="Arial" w:cs="Arial"/>
          <w:color w:val="auto"/>
          <w:sz w:val="24"/>
          <w:szCs w:val="24"/>
          <w:lang w:val="en"/>
        </w:rPr>
        <w:t xml:space="preserve">Thirty-nine per cent </w:t>
      </w:r>
      <w:r w:rsidR="00B511B4">
        <w:rPr>
          <w:rStyle w:val="Strong"/>
          <w:rFonts w:ascii="Arial" w:hAnsi="Arial" w:cs="Arial"/>
          <w:color w:val="auto"/>
          <w:sz w:val="24"/>
          <w:szCs w:val="24"/>
          <w:lang w:val="en"/>
        </w:rPr>
        <w:t xml:space="preserve">of workers on the minimum wage </w:t>
      </w:r>
      <w:r w:rsidR="00753D41">
        <w:rPr>
          <w:rStyle w:val="Strong"/>
          <w:rFonts w:ascii="Arial" w:hAnsi="Arial" w:cs="Arial"/>
          <w:color w:val="auto"/>
          <w:sz w:val="24"/>
          <w:szCs w:val="24"/>
          <w:lang w:val="en"/>
        </w:rPr>
        <w:t xml:space="preserve">are </w:t>
      </w:r>
      <w:r w:rsidR="00B511B4">
        <w:rPr>
          <w:rStyle w:val="Strong"/>
          <w:rFonts w:ascii="Arial" w:hAnsi="Arial" w:cs="Arial"/>
          <w:color w:val="auto"/>
          <w:sz w:val="24"/>
          <w:szCs w:val="24"/>
          <w:lang w:val="en"/>
        </w:rPr>
        <w:t>aged between 18 and 29</w:t>
      </w:r>
      <w:r w:rsidR="00B511B4" w:rsidRPr="00B511B4">
        <w:rPr>
          <w:rStyle w:val="FootnoteReference"/>
          <w:rFonts w:ascii="Arial" w:hAnsi="Arial" w:cs="Arial"/>
          <w:b w:val="0"/>
          <w:bCs w:val="0"/>
          <w:color w:val="auto"/>
          <w:sz w:val="20"/>
          <w:szCs w:val="20"/>
          <w:lang w:val="en"/>
        </w:rPr>
        <w:footnoteReference w:id="12"/>
      </w:r>
      <w:r>
        <w:rPr>
          <w:rStyle w:val="Strong"/>
          <w:rFonts w:ascii="Arial" w:hAnsi="Arial" w:cs="Arial"/>
          <w:color w:val="auto"/>
          <w:sz w:val="24"/>
          <w:szCs w:val="24"/>
          <w:lang w:val="en"/>
        </w:rPr>
        <w:t xml:space="preserve"> </w:t>
      </w:r>
      <w:r w:rsidR="009E7D15">
        <w:rPr>
          <w:rStyle w:val="Strong"/>
          <w:rFonts w:ascii="Arial" w:hAnsi="Arial" w:cs="Arial"/>
          <w:color w:val="auto"/>
          <w:sz w:val="24"/>
          <w:szCs w:val="24"/>
          <w:lang w:val="en"/>
        </w:rPr>
        <w:t xml:space="preserve">- </w:t>
      </w:r>
      <w:r>
        <w:rPr>
          <w:rStyle w:val="Strong"/>
          <w:rFonts w:ascii="Arial" w:hAnsi="Arial" w:cs="Arial"/>
          <w:color w:val="auto"/>
          <w:sz w:val="24"/>
          <w:szCs w:val="24"/>
          <w:lang w:val="en"/>
        </w:rPr>
        <w:t xml:space="preserve">and obviously a proportion of those would be on sub-minima rates. </w:t>
      </w:r>
      <w:r w:rsidR="002C65B3" w:rsidRPr="00DF4B74">
        <w:rPr>
          <w:rFonts w:ascii="Arial" w:eastAsia="Times New Roman" w:hAnsi="Arial" w:cs="Arial"/>
          <w:b w:val="0"/>
          <w:iCs/>
          <w:color w:val="auto"/>
          <w:sz w:val="24"/>
          <w:szCs w:val="24"/>
          <w:lang w:eastAsia="en-IE"/>
        </w:rPr>
        <w:t>TASC</w:t>
      </w:r>
      <w:r w:rsidR="002C65B3" w:rsidRPr="00DF4B74">
        <w:rPr>
          <w:rStyle w:val="FootnoteReference"/>
          <w:rFonts w:ascii="Arial" w:eastAsia="Times New Roman" w:hAnsi="Arial" w:cs="Arial"/>
          <w:b w:val="0"/>
          <w:iCs/>
          <w:color w:val="auto"/>
          <w:sz w:val="24"/>
          <w:szCs w:val="24"/>
          <w:lang w:eastAsia="en-IE"/>
        </w:rPr>
        <w:footnoteReference w:id="13"/>
      </w:r>
      <w:r w:rsidR="002C65B3" w:rsidRPr="00DF4B74">
        <w:rPr>
          <w:rFonts w:ascii="Arial" w:eastAsia="Times New Roman" w:hAnsi="Arial" w:cs="Arial"/>
          <w:b w:val="0"/>
          <w:iCs/>
          <w:color w:val="auto"/>
          <w:sz w:val="24"/>
          <w:szCs w:val="24"/>
          <w:lang w:eastAsia="en-IE"/>
        </w:rPr>
        <w:t xml:space="preserve"> has pointed out that one-fifth of Irish jobs are classified as ‘low pay’ by the EU, which is significantly higher than the EU average of 16.9% a</w:t>
      </w:r>
      <w:r>
        <w:rPr>
          <w:rFonts w:ascii="Arial" w:eastAsia="Times New Roman" w:hAnsi="Arial" w:cs="Arial"/>
          <w:b w:val="0"/>
          <w:iCs/>
          <w:color w:val="auto"/>
          <w:sz w:val="24"/>
          <w:szCs w:val="24"/>
          <w:lang w:eastAsia="en-IE"/>
        </w:rPr>
        <w:t>nd a Euro area average of 14.7% -- this is a matter very relevant to younger people.</w:t>
      </w:r>
      <w:r w:rsidR="002C65B3" w:rsidRPr="00DF4B74">
        <w:rPr>
          <w:rFonts w:ascii="Arial" w:eastAsia="Times New Roman" w:hAnsi="Arial" w:cs="Arial"/>
          <w:b w:val="0"/>
          <w:iCs/>
          <w:color w:val="auto"/>
          <w:sz w:val="24"/>
          <w:szCs w:val="24"/>
          <w:lang w:eastAsia="en-IE"/>
        </w:rPr>
        <w:t xml:space="preserve"> </w:t>
      </w:r>
    </w:p>
    <w:p w:rsidR="00AD64EF" w:rsidRDefault="00AD64EF" w:rsidP="00AD64EF">
      <w:pPr>
        <w:spacing w:before="100" w:beforeAutospacing="1" w:after="100" w:afterAutospacing="1" w:line="240" w:lineRule="auto"/>
        <w:rPr>
          <w:rFonts w:ascii="Arial" w:eastAsia="Times New Roman" w:hAnsi="Arial" w:cs="Arial"/>
          <w:iCs/>
          <w:sz w:val="24"/>
          <w:szCs w:val="24"/>
          <w:lang w:eastAsia="en-IE"/>
        </w:rPr>
      </w:pPr>
      <w:r>
        <w:rPr>
          <w:rFonts w:ascii="Arial" w:eastAsia="Times New Roman" w:hAnsi="Arial" w:cs="Arial"/>
          <w:bCs/>
          <w:iCs/>
          <w:sz w:val="24"/>
          <w:szCs w:val="24"/>
          <w:lang w:val="en-US" w:eastAsia="en-IE"/>
        </w:rPr>
        <w:t xml:space="preserve">The concept of a ‘living wage’ which has been gaining traction in Ireland, as well as in other jurisdictions, in recent years is important and should be actively considered in order to meet the requirements </w:t>
      </w:r>
      <w:r>
        <w:rPr>
          <w:rFonts w:ascii="Arial" w:eastAsia="Times New Roman" w:hAnsi="Arial" w:cs="Arial"/>
          <w:iCs/>
          <w:sz w:val="24"/>
          <w:szCs w:val="24"/>
          <w:lang w:eastAsia="en-IE"/>
        </w:rPr>
        <w:t>for a socially acceptable standard of living. The fact that full-time employment on the legally minimum wage does not guarantee a minimum decent standard of living for people generally is particularly applicable in respect of younger people</w:t>
      </w:r>
      <w:r w:rsidR="00753D41">
        <w:rPr>
          <w:rFonts w:ascii="Arial" w:eastAsia="Times New Roman" w:hAnsi="Arial" w:cs="Arial"/>
          <w:iCs/>
          <w:sz w:val="24"/>
          <w:szCs w:val="24"/>
          <w:lang w:eastAsia="en-IE"/>
        </w:rPr>
        <w:t xml:space="preserve"> on sub-minima rates</w:t>
      </w:r>
      <w:r>
        <w:rPr>
          <w:rFonts w:ascii="Arial" w:eastAsia="Times New Roman" w:hAnsi="Arial" w:cs="Arial"/>
          <w:iCs/>
          <w:sz w:val="24"/>
          <w:szCs w:val="24"/>
          <w:lang w:eastAsia="en-IE"/>
        </w:rPr>
        <w:t xml:space="preserve">. </w:t>
      </w:r>
    </w:p>
    <w:p w:rsidR="009E7D15" w:rsidRDefault="009E7D15" w:rsidP="007A70F9">
      <w:pPr>
        <w:pStyle w:val="NormalWeb"/>
        <w:rPr>
          <w:rFonts w:ascii="Arial" w:hAnsi="Arial" w:cs="Arial"/>
          <w:b/>
          <w:color w:val="auto"/>
          <w:lang w:val="en"/>
        </w:rPr>
      </w:pPr>
    </w:p>
    <w:p w:rsidR="00753D41" w:rsidRPr="00753D41" w:rsidRDefault="00753D41" w:rsidP="007A70F9">
      <w:pPr>
        <w:pStyle w:val="NormalWeb"/>
        <w:rPr>
          <w:rFonts w:ascii="Arial" w:hAnsi="Arial" w:cs="Arial"/>
          <w:b/>
          <w:color w:val="auto"/>
          <w:lang w:val="en"/>
        </w:rPr>
      </w:pPr>
      <w:r>
        <w:rPr>
          <w:rFonts w:ascii="Arial" w:hAnsi="Arial" w:cs="Arial"/>
          <w:b/>
          <w:color w:val="auto"/>
          <w:lang w:val="en"/>
        </w:rPr>
        <w:t>Addressing the question of sub-minima wages</w:t>
      </w:r>
    </w:p>
    <w:p w:rsidR="00CF6146" w:rsidRPr="003261B8" w:rsidRDefault="003261B8" w:rsidP="007A70F9">
      <w:pPr>
        <w:pStyle w:val="NormalWeb"/>
        <w:rPr>
          <w:rFonts w:ascii="Arial" w:hAnsi="Arial" w:cs="Arial"/>
          <w:color w:val="auto"/>
          <w:lang w:val="en"/>
        </w:rPr>
      </w:pPr>
      <w:r>
        <w:rPr>
          <w:rFonts w:ascii="Arial" w:hAnsi="Arial" w:cs="Arial"/>
          <w:color w:val="auto"/>
          <w:lang w:val="en"/>
        </w:rPr>
        <w:t>The CIB takes the view that a</w:t>
      </w:r>
      <w:r w:rsidR="00AD64EF" w:rsidRPr="003261B8">
        <w:rPr>
          <w:rFonts w:ascii="Arial" w:hAnsi="Arial" w:cs="Arial"/>
          <w:color w:val="auto"/>
          <w:lang w:val="en"/>
        </w:rPr>
        <w:t>ddressing the question of sub-minima wages re</w:t>
      </w:r>
      <w:r w:rsidR="00CF6146" w:rsidRPr="003261B8">
        <w:rPr>
          <w:rFonts w:ascii="Arial" w:hAnsi="Arial" w:cs="Arial"/>
          <w:color w:val="auto"/>
          <w:lang w:val="en"/>
        </w:rPr>
        <w:t>quire</w:t>
      </w:r>
      <w:r w:rsidR="00AD64EF" w:rsidRPr="003261B8">
        <w:rPr>
          <w:rFonts w:ascii="Arial" w:hAnsi="Arial" w:cs="Arial"/>
          <w:color w:val="auto"/>
          <w:lang w:val="en"/>
        </w:rPr>
        <w:t xml:space="preserve">s a focus </w:t>
      </w:r>
      <w:r w:rsidR="00CF6146" w:rsidRPr="003261B8">
        <w:rPr>
          <w:rFonts w:ascii="Arial" w:hAnsi="Arial" w:cs="Arial"/>
          <w:color w:val="auto"/>
          <w:lang w:val="en"/>
        </w:rPr>
        <w:t xml:space="preserve">on </w:t>
      </w:r>
      <w:r w:rsidR="00AD64EF" w:rsidRPr="003261B8">
        <w:rPr>
          <w:rFonts w:ascii="Arial" w:hAnsi="Arial" w:cs="Arial"/>
          <w:color w:val="auto"/>
          <w:lang w:val="en"/>
        </w:rPr>
        <w:t xml:space="preserve">how to actively engage people in work and activation measures as </w:t>
      </w:r>
      <w:r w:rsidR="009E7D15">
        <w:rPr>
          <w:rFonts w:ascii="Arial" w:hAnsi="Arial" w:cs="Arial"/>
          <w:color w:val="auto"/>
          <w:lang w:val="en"/>
        </w:rPr>
        <w:t xml:space="preserve">well as </w:t>
      </w:r>
      <w:r w:rsidR="00AD64EF" w:rsidRPr="003261B8">
        <w:rPr>
          <w:rFonts w:ascii="Arial" w:hAnsi="Arial" w:cs="Arial"/>
          <w:color w:val="auto"/>
          <w:lang w:val="en"/>
        </w:rPr>
        <w:t xml:space="preserve">a focus on the rates </w:t>
      </w:r>
      <w:r w:rsidR="00AD64EF" w:rsidRPr="003261B8">
        <w:rPr>
          <w:rFonts w:ascii="Arial" w:hAnsi="Arial" w:cs="Arial"/>
          <w:i/>
          <w:color w:val="auto"/>
          <w:lang w:val="en"/>
        </w:rPr>
        <w:t>per se</w:t>
      </w:r>
      <w:r w:rsidR="00AD64EF" w:rsidRPr="003261B8">
        <w:rPr>
          <w:rFonts w:ascii="Arial" w:hAnsi="Arial" w:cs="Arial"/>
          <w:color w:val="auto"/>
          <w:lang w:val="en"/>
        </w:rPr>
        <w:t>. While the rates may be very relevant for individuals in specific household circumstances, other factors are likely to have a significant bearing on young people’s ability to engage in employment, in particular, the nature of the work, the quality of training provided and its long-term sustainability and how employment from work impacts on social welfare entitlements</w:t>
      </w:r>
      <w:r w:rsidR="00CF6146" w:rsidRPr="003261B8">
        <w:rPr>
          <w:rFonts w:ascii="Arial" w:hAnsi="Arial" w:cs="Arial"/>
          <w:color w:val="auto"/>
          <w:lang w:val="en"/>
        </w:rPr>
        <w:t>.</w:t>
      </w:r>
    </w:p>
    <w:p w:rsidR="005D0654" w:rsidRDefault="003261B8" w:rsidP="005D0654">
      <w:pPr>
        <w:spacing w:after="0"/>
        <w:rPr>
          <w:rFonts w:ascii="Arial" w:hAnsi="Arial" w:cs="Arial"/>
          <w:sz w:val="24"/>
          <w:szCs w:val="24"/>
        </w:rPr>
      </w:pPr>
      <w:r>
        <w:rPr>
          <w:rFonts w:ascii="Arial" w:hAnsi="Arial" w:cs="Arial"/>
          <w:sz w:val="24"/>
          <w:szCs w:val="24"/>
        </w:rPr>
        <w:t xml:space="preserve">The </w:t>
      </w:r>
      <w:r w:rsidR="005D0654">
        <w:rPr>
          <w:rFonts w:ascii="Arial" w:hAnsi="Arial" w:cs="Arial"/>
          <w:sz w:val="24"/>
          <w:szCs w:val="24"/>
        </w:rPr>
        <w:t xml:space="preserve">following </w:t>
      </w:r>
      <w:r>
        <w:rPr>
          <w:rFonts w:ascii="Arial" w:hAnsi="Arial" w:cs="Arial"/>
          <w:sz w:val="24"/>
          <w:szCs w:val="24"/>
        </w:rPr>
        <w:t xml:space="preserve">are identified as relevant </w:t>
      </w:r>
      <w:r w:rsidR="005D0654">
        <w:rPr>
          <w:rFonts w:ascii="Arial" w:hAnsi="Arial" w:cs="Arial"/>
          <w:sz w:val="24"/>
          <w:szCs w:val="24"/>
        </w:rPr>
        <w:t>factors</w:t>
      </w:r>
      <w:r>
        <w:rPr>
          <w:rFonts w:ascii="Arial" w:hAnsi="Arial" w:cs="Arial"/>
          <w:sz w:val="24"/>
          <w:szCs w:val="24"/>
        </w:rPr>
        <w:t xml:space="preserve"> to be taken into account:</w:t>
      </w:r>
      <w:r w:rsidR="005D0654">
        <w:rPr>
          <w:rFonts w:ascii="Arial" w:hAnsi="Arial" w:cs="Arial"/>
          <w:sz w:val="24"/>
          <w:szCs w:val="24"/>
        </w:rPr>
        <w:br/>
      </w:r>
    </w:p>
    <w:p w:rsidR="009F73F0" w:rsidRDefault="009F73F0" w:rsidP="005D0654">
      <w:pPr>
        <w:pStyle w:val="ListParagraph"/>
        <w:numPr>
          <w:ilvl w:val="0"/>
          <w:numId w:val="7"/>
        </w:numPr>
        <w:spacing w:after="0"/>
        <w:rPr>
          <w:rFonts w:ascii="Arial" w:hAnsi="Arial" w:cs="Arial"/>
          <w:sz w:val="24"/>
          <w:szCs w:val="24"/>
        </w:rPr>
      </w:pPr>
      <w:r>
        <w:rPr>
          <w:rFonts w:ascii="Arial" w:hAnsi="Arial" w:cs="Arial"/>
          <w:sz w:val="24"/>
          <w:szCs w:val="24"/>
        </w:rPr>
        <w:t>Ensuring that the correct balance is achieved between minimum rates of pay and social welfare income support in the context of young people taking up low paid or part-time/casual work</w:t>
      </w:r>
      <w:r>
        <w:rPr>
          <w:rFonts w:ascii="Arial" w:hAnsi="Arial" w:cs="Arial"/>
          <w:sz w:val="24"/>
          <w:szCs w:val="24"/>
        </w:rPr>
        <w:br/>
      </w:r>
    </w:p>
    <w:p w:rsidR="005D0654" w:rsidRDefault="005D0654" w:rsidP="005D0654">
      <w:pPr>
        <w:pStyle w:val="ListParagraph"/>
        <w:numPr>
          <w:ilvl w:val="0"/>
          <w:numId w:val="7"/>
        </w:numPr>
        <w:spacing w:after="0"/>
        <w:rPr>
          <w:rFonts w:ascii="Arial" w:hAnsi="Arial" w:cs="Arial"/>
          <w:sz w:val="24"/>
          <w:szCs w:val="24"/>
        </w:rPr>
      </w:pPr>
      <w:r w:rsidRPr="005D0654">
        <w:rPr>
          <w:rFonts w:ascii="Arial" w:hAnsi="Arial" w:cs="Arial"/>
          <w:sz w:val="24"/>
          <w:szCs w:val="24"/>
        </w:rPr>
        <w:t xml:space="preserve">The need to ensure that work </w:t>
      </w:r>
      <w:r w:rsidR="00CF6146" w:rsidRPr="005D0654">
        <w:rPr>
          <w:rFonts w:ascii="Arial" w:hAnsi="Arial" w:cs="Arial"/>
          <w:sz w:val="24"/>
          <w:szCs w:val="24"/>
        </w:rPr>
        <w:t xml:space="preserve">opportunities created </w:t>
      </w:r>
      <w:r w:rsidRPr="005D0654">
        <w:rPr>
          <w:rFonts w:ascii="Arial" w:hAnsi="Arial" w:cs="Arial"/>
          <w:sz w:val="24"/>
          <w:szCs w:val="24"/>
        </w:rPr>
        <w:t xml:space="preserve">for young people </w:t>
      </w:r>
      <w:r w:rsidR="00CF6146" w:rsidRPr="005D0654">
        <w:rPr>
          <w:rFonts w:ascii="Arial" w:hAnsi="Arial" w:cs="Arial"/>
          <w:sz w:val="24"/>
          <w:szCs w:val="24"/>
        </w:rPr>
        <w:t>are of good quality and</w:t>
      </w:r>
      <w:r w:rsidRPr="005D0654">
        <w:rPr>
          <w:rFonts w:ascii="Arial" w:hAnsi="Arial" w:cs="Arial"/>
          <w:sz w:val="24"/>
          <w:szCs w:val="24"/>
        </w:rPr>
        <w:t xml:space="preserve"> </w:t>
      </w:r>
      <w:r w:rsidR="00CF6146" w:rsidRPr="005D0654">
        <w:rPr>
          <w:rFonts w:ascii="Arial" w:hAnsi="Arial" w:cs="Arial"/>
          <w:sz w:val="24"/>
          <w:szCs w:val="24"/>
        </w:rPr>
        <w:t>ultimately lead to sustainable employment</w:t>
      </w:r>
      <w:r>
        <w:rPr>
          <w:rFonts w:ascii="Arial" w:hAnsi="Arial" w:cs="Arial"/>
          <w:sz w:val="24"/>
          <w:szCs w:val="24"/>
        </w:rPr>
        <w:br/>
      </w:r>
    </w:p>
    <w:p w:rsidR="003D2383" w:rsidRPr="005D0654" w:rsidRDefault="005D0654" w:rsidP="005D0654">
      <w:pPr>
        <w:pStyle w:val="ListParagraph"/>
        <w:numPr>
          <w:ilvl w:val="0"/>
          <w:numId w:val="7"/>
        </w:numPr>
        <w:spacing w:after="0"/>
        <w:rPr>
          <w:rFonts w:ascii="Arial" w:hAnsi="Arial" w:cs="Arial"/>
          <w:sz w:val="24"/>
          <w:szCs w:val="24"/>
        </w:rPr>
      </w:pPr>
      <w:r>
        <w:rPr>
          <w:rFonts w:ascii="Arial" w:hAnsi="Arial" w:cs="Arial"/>
          <w:sz w:val="24"/>
          <w:szCs w:val="24"/>
        </w:rPr>
        <w:t xml:space="preserve">The importance of applying the </w:t>
      </w:r>
      <w:r w:rsidR="003D2383" w:rsidRPr="005D0654">
        <w:rPr>
          <w:rFonts w:ascii="Arial" w:hAnsi="Arial" w:cs="Arial"/>
          <w:sz w:val="24"/>
          <w:szCs w:val="24"/>
          <w:lang w:val="en"/>
        </w:rPr>
        <w:t xml:space="preserve">living wage </w:t>
      </w:r>
      <w:r>
        <w:rPr>
          <w:rFonts w:ascii="Arial" w:hAnsi="Arial" w:cs="Arial"/>
          <w:sz w:val="24"/>
          <w:szCs w:val="24"/>
          <w:lang w:val="en"/>
        </w:rPr>
        <w:t xml:space="preserve">concept </w:t>
      </w:r>
      <w:r w:rsidR="00753D41">
        <w:rPr>
          <w:rFonts w:ascii="Arial" w:hAnsi="Arial" w:cs="Arial"/>
          <w:sz w:val="24"/>
          <w:szCs w:val="24"/>
          <w:lang w:val="en"/>
        </w:rPr>
        <w:t xml:space="preserve">in the longer-term </w:t>
      </w:r>
      <w:r>
        <w:rPr>
          <w:rFonts w:ascii="Arial" w:hAnsi="Arial" w:cs="Arial"/>
          <w:sz w:val="24"/>
          <w:szCs w:val="24"/>
          <w:lang w:val="en"/>
        </w:rPr>
        <w:t>to younger persons living in different household types</w:t>
      </w:r>
      <w:r w:rsidR="00EA51D8">
        <w:rPr>
          <w:rFonts w:ascii="Arial" w:hAnsi="Arial" w:cs="Arial"/>
          <w:sz w:val="24"/>
          <w:szCs w:val="24"/>
          <w:lang w:val="en"/>
        </w:rPr>
        <w:t>, taking into account the fact that many young people are parents</w:t>
      </w:r>
      <w:r w:rsidR="00BD64BF">
        <w:rPr>
          <w:rFonts w:ascii="Arial" w:hAnsi="Arial" w:cs="Arial"/>
          <w:sz w:val="24"/>
          <w:szCs w:val="24"/>
          <w:lang w:val="en"/>
        </w:rPr>
        <w:t xml:space="preserve"> and live in multi-person households</w:t>
      </w:r>
      <w:r w:rsidR="00EA51D8">
        <w:rPr>
          <w:rFonts w:ascii="Arial" w:hAnsi="Arial" w:cs="Arial"/>
          <w:sz w:val="24"/>
          <w:szCs w:val="24"/>
          <w:lang w:val="en"/>
        </w:rPr>
        <w:t xml:space="preserve"> </w:t>
      </w:r>
      <w:r w:rsidR="003D2383" w:rsidRPr="005D0654">
        <w:rPr>
          <w:rFonts w:ascii="Arial" w:eastAsia="Times New Roman" w:hAnsi="Arial" w:cs="Arial"/>
          <w:sz w:val="24"/>
          <w:szCs w:val="24"/>
          <w:lang w:val="en" w:eastAsia="en-IE"/>
        </w:rPr>
        <w:t xml:space="preserve"> </w:t>
      </w:r>
      <w:r w:rsidR="003D2383" w:rsidRPr="005D0654">
        <w:rPr>
          <w:rFonts w:ascii="Arial" w:eastAsia="Times New Roman" w:hAnsi="Arial" w:cs="Arial"/>
          <w:sz w:val="24"/>
          <w:szCs w:val="24"/>
          <w:lang w:val="en" w:eastAsia="en-IE"/>
        </w:rPr>
        <w:br/>
      </w:r>
    </w:p>
    <w:p w:rsidR="003D2383" w:rsidRDefault="005D0654" w:rsidP="003D2383">
      <w:pPr>
        <w:pStyle w:val="ListParagraph"/>
        <w:numPr>
          <w:ilvl w:val="0"/>
          <w:numId w:val="6"/>
        </w:numPr>
        <w:rPr>
          <w:rFonts w:ascii="Arial" w:hAnsi="Arial" w:cs="Arial"/>
          <w:sz w:val="24"/>
          <w:szCs w:val="24"/>
          <w:lang w:val="en"/>
        </w:rPr>
      </w:pPr>
      <w:r>
        <w:rPr>
          <w:rFonts w:ascii="Arial" w:hAnsi="Arial" w:cs="Arial"/>
          <w:sz w:val="24"/>
          <w:szCs w:val="24"/>
          <w:lang w:val="en"/>
        </w:rPr>
        <w:t>E</w:t>
      </w:r>
      <w:r w:rsidR="003D2383" w:rsidRPr="003D2383">
        <w:rPr>
          <w:rFonts w:ascii="Arial" w:hAnsi="Arial" w:cs="Arial"/>
          <w:sz w:val="24"/>
          <w:szCs w:val="24"/>
          <w:lang w:val="en"/>
        </w:rPr>
        <w:t xml:space="preserve">nsuring that young people who are long-term unemployed (many of whom are disconnected from the </w:t>
      </w:r>
      <w:proofErr w:type="spellStart"/>
      <w:r w:rsidR="003D2383" w:rsidRPr="003D2383">
        <w:rPr>
          <w:rFonts w:ascii="Arial" w:hAnsi="Arial" w:cs="Arial"/>
          <w:sz w:val="24"/>
          <w:szCs w:val="24"/>
          <w:lang w:val="en"/>
        </w:rPr>
        <w:t>labour</w:t>
      </w:r>
      <w:proofErr w:type="spellEnd"/>
      <w:r w:rsidR="003D2383" w:rsidRPr="003D2383">
        <w:rPr>
          <w:rFonts w:ascii="Arial" w:hAnsi="Arial" w:cs="Arial"/>
          <w:sz w:val="24"/>
          <w:szCs w:val="24"/>
          <w:lang w:val="en"/>
        </w:rPr>
        <w:t xml:space="preserve"> market) can get started in work in order to receive ‘on-the job’  skills training relevant to current and future job availability</w:t>
      </w:r>
      <w:r>
        <w:rPr>
          <w:rFonts w:ascii="Arial" w:hAnsi="Arial" w:cs="Arial"/>
          <w:sz w:val="24"/>
          <w:szCs w:val="24"/>
          <w:lang w:val="en"/>
        </w:rPr>
        <w:br/>
      </w:r>
    </w:p>
    <w:p w:rsidR="007A70F9" w:rsidRPr="007A70F9" w:rsidRDefault="005D0654" w:rsidP="005D0654">
      <w:pPr>
        <w:pStyle w:val="ListParagraph"/>
        <w:numPr>
          <w:ilvl w:val="0"/>
          <w:numId w:val="6"/>
        </w:numPr>
        <w:rPr>
          <w:rFonts w:ascii="Arial" w:hAnsi="Arial" w:cs="Arial"/>
          <w:sz w:val="24"/>
          <w:szCs w:val="24"/>
          <w:lang w:val="en"/>
        </w:rPr>
      </w:pPr>
      <w:r>
        <w:rPr>
          <w:rFonts w:ascii="Arial" w:hAnsi="Arial" w:cs="Arial"/>
          <w:sz w:val="24"/>
          <w:szCs w:val="24"/>
        </w:rPr>
        <w:t xml:space="preserve">The need to look again at the implications of the lower rates </w:t>
      </w:r>
      <w:r w:rsidR="008758C6" w:rsidRPr="005D0654">
        <w:rPr>
          <w:rFonts w:ascii="Arial" w:hAnsi="Arial" w:cs="Arial"/>
          <w:sz w:val="24"/>
          <w:szCs w:val="24"/>
        </w:rPr>
        <w:t xml:space="preserve">of social welfare </w:t>
      </w:r>
      <w:r>
        <w:rPr>
          <w:rFonts w:ascii="Arial" w:hAnsi="Arial" w:cs="Arial"/>
          <w:sz w:val="24"/>
          <w:szCs w:val="24"/>
        </w:rPr>
        <w:t xml:space="preserve">paid to younger people, in particular, to those </w:t>
      </w:r>
      <w:r w:rsidR="008758C6" w:rsidRPr="005D0654">
        <w:rPr>
          <w:rFonts w:ascii="Arial" w:hAnsi="Arial" w:cs="Arial"/>
          <w:sz w:val="24"/>
          <w:szCs w:val="24"/>
        </w:rPr>
        <w:t>participating in education, training</w:t>
      </w:r>
      <w:r>
        <w:rPr>
          <w:rFonts w:ascii="Arial" w:hAnsi="Arial" w:cs="Arial"/>
          <w:sz w:val="24"/>
          <w:szCs w:val="24"/>
        </w:rPr>
        <w:t xml:space="preserve"> and work experience programmes</w:t>
      </w:r>
      <w:r w:rsidR="007A70F9">
        <w:rPr>
          <w:rFonts w:ascii="Arial" w:hAnsi="Arial" w:cs="Arial"/>
          <w:sz w:val="24"/>
          <w:szCs w:val="24"/>
        </w:rPr>
        <w:br/>
      </w:r>
    </w:p>
    <w:p w:rsidR="008758C6" w:rsidRDefault="007A70F9" w:rsidP="008758C6">
      <w:pPr>
        <w:pStyle w:val="ListParagraph"/>
        <w:numPr>
          <w:ilvl w:val="0"/>
          <w:numId w:val="6"/>
        </w:numPr>
        <w:spacing w:after="0"/>
        <w:rPr>
          <w:rFonts w:ascii="Arial" w:hAnsi="Arial" w:cs="Arial"/>
          <w:sz w:val="24"/>
          <w:szCs w:val="24"/>
        </w:rPr>
      </w:pPr>
      <w:r w:rsidRPr="007A70F9">
        <w:rPr>
          <w:rFonts w:ascii="Arial" w:hAnsi="Arial" w:cs="Arial"/>
          <w:sz w:val="24"/>
          <w:szCs w:val="24"/>
        </w:rPr>
        <w:t xml:space="preserve">The need to further stimulate and fully implement </w:t>
      </w:r>
      <w:r>
        <w:rPr>
          <w:rFonts w:ascii="Arial" w:hAnsi="Arial" w:cs="Arial"/>
          <w:sz w:val="24"/>
          <w:szCs w:val="24"/>
        </w:rPr>
        <w:t>the Youth Guarantee</w:t>
      </w:r>
      <w:r>
        <w:rPr>
          <w:rStyle w:val="FootnoteReference"/>
          <w:rFonts w:ascii="Arial" w:hAnsi="Arial" w:cs="Arial"/>
          <w:sz w:val="24"/>
          <w:szCs w:val="24"/>
        </w:rPr>
        <w:footnoteReference w:id="14"/>
      </w:r>
      <w:r>
        <w:rPr>
          <w:rFonts w:ascii="Arial" w:hAnsi="Arial" w:cs="Arial"/>
          <w:sz w:val="24"/>
          <w:szCs w:val="24"/>
        </w:rPr>
        <w:t xml:space="preserve"> initiative</w:t>
      </w:r>
      <w:r>
        <w:rPr>
          <w:rFonts w:ascii="Arial" w:hAnsi="Arial" w:cs="Arial"/>
          <w:sz w:val="24"/>
          <w:szCs w:val="24"/>
        </w:rPr>
        <w:br/>
      </w:r>
    </w:p>
    <w:p w:rsidR="008758C6" w:rsidRPr="003D2383" w:rsidRDefault="003261B8" w:rsidP="007A70F9">
      <w:pPr>
        <w:pStyle w:val="ListParagraph"/>
        <w:numPr>
          <w:ilvl w:val="0"/>
          <w:numId w:val="6"/>
        </w:numPr>
        <w:spacing w:after="0"/>
        <w:rPr>
          <w:rFonts w:ascii="Arial" w:eastAsia="Times New Roman" w:hAnsi="Arial" w:cs="Arial"/>
          <w:b/>
          <w:bCs/>
          <w:sz w:val="24"/>
          <w:szCs w:val="24"/>
          <w:lang w:val="en" w:eastAsia="en-IE"/>
        </w:rPr>
      </w:pPr>
      <w:r>
        <w:rPr>
          <w:rFonts w:ascii="Arial" w:hAnsi="Arial" w:cs="Arial"/>
          <w:sz w:val="24"/>
          <w:szCs w:val="24"/>
        </w:rPr>
        <w:t>The need to examine the impact of current so</w:t>
      </w:r>
      <w:r w:rsidR="007A70F9">
        <w:rPr>
          <w:rFonts w:ascii="Arial" w:hAnsi="Arial" w:cs="Arial"/>
          <w:sz w:val="24"/>
          <w:szCs w:val="24"/>
        </w:rPr>
        <w:t>cial welfare payments to f</w:t>
      </w:r>
      <w:r w:rsidR="008758C6" w:rsidRPr="007A70F9">
        <w:rPr>
          <w:rFonts w:ascii="Arial" w:hAnsi="Arial" w:cs="Arial"/>
          <w:sz w:val="24"/>
          <w:szCs w:val="24"/>
        </w:rPr>
        <w:t xml:space="preserve">amilies combining part-time work and social welfare who have children </w:t>
      </w:r>
      <w:r w:rsidR="007A70F9">
        <w:rPr>
          <w:rFonts w:ascii="Arial" w:hAnsi="Arial" w:cs="Arial"/>
          <w:sz w:val="24"/>
          <w:szCs w:val="24"/>
        </w:rPr>
        <w:t>aged 18-22 remaining in education</w:t>
      </w:r>
      <w:r w:rsidR="008758C6" w:rsidRPr="007A70F9">
        <w:rPr>
          <w:rFonts w:ascii="Arial" w:hAnsi="Arial" w:cs="Arial"/>
          <w:sz w:val="24"/>
          <w:szCs w:val="24"/>
        </w:rPr>
        <w:br/>
      </w:r>
    </w:p>
    <w:sectPr w:rsidR="008758C6" w:rsidRPr="003D238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FE" w:rsidRDefault="004067FE" w:rsidP="002C65B3">
      <w:pPr>
        <w:spacing w:after="0" w:line="240" w:lineRule="auto"/>
      </w:pPr>
      <w:r>
        <w:separator/>
      </w:r>
    </w:p>
  </w:endnote>
  <w:endnote w:type="continuationSeparator" w:id="0">
    <w:p w:rsidR="004067FE" w:rsidRDefault="004067FE" w:rsidP="002C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E5" w:rsidRDefault="00C31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928472"/>
      <w:docPartObj>
        <w:docPartGallery w:val="Page Numbers (Bottom of Page)"/>
        <w:docPartUnique/>
      </w:docPartObj>
    </w:sdtPr>
    <w:sdtEndPr>
      <w:rPr>
        <w:noProof/>
      </w:rPr>
    </w:sdtEndPr>
    <w:sdtContent>
      <w:p w:rsidR="00C31AE5" w:rsidRDefault="00C31AE5">
        <w:pPr>
          <w:pStyle w:val="Footer"/>
          <w:jc w:val="right"/>
        </w:pPr>
        <w:r>
          <w:fldChar w:fldCharType="begin"/>
        </w:r>
        <w:r>
          <w:instrText xml:space="preserve"> PAGE   \* MERGEFORMAT </w:instrText>
        </w:r>
        <w:r>
          <w:fldChar w:fldCharType="separate"/>
        </w:r>
        <w:r w:rsidR="00B261A6">
          <w:rPr>
            <w:noProof/>
          </w:rPr>
          <w:t>1</w:t>
        </w:r>
        <w:r>
          <w:rPr>
            <w:noProof/>
          </w:rPr>
          <w:fldChar w:fldCharType="end"/>
        </w:r>
      </w:p>
    </w:sdtContent>
  </w:sdt>
  <w:p w:rsidR="00C31AE5" w:rsidRDefault="00C31A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E5" w:rsidRDefault="00C31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FE" w:rsidRDefault="004067FE" w:rsidP="002C65B3">
      <w:pPr>
        <w:spacing w:after="0" w:line="240" w:lineRule="auto"/>
      </w:pPr>
      <w:r>
        <w:separator/>
      </w:r>
    </w:p>
  </w:footnote>
  <w:footnote w:type="continuationSeparator" w:id="0">
    <w:p w:rsidR="004067FE" w:rsidRDefault="004067FE" w:rsidP="002C65B3">
      <w:pPr>
        <w:spacing w:after="0" w:line="240" w:lineRule="auto"/>
      </w:pPr>
      <w:r>
        <w:continuationSeparator/>
      </w:r>
    </w:p>
  </w:footnote>
  <w:footnote w:id="1">
    <w:p w:rsidR="0059427F" w:rsidRDefault="0059427F" w:rsidP="0059427F">
      <w:pPr>
        <w:pStyle w:val="NoSpacing"/>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NESC (2013), </w:t>
      </w:r>
      <w:r>
        <w:rPr>
          <w:rFonts w:ascii="Arial" w:hAnsi="Arial" w:cs="Arial"/>
          <w:i/>
          <w:sz w:val="20"/>
          <w:szCs w:val="20"/>
        </w:rPr>
        <w:t>The Social Implications of the Crisis: the Evidence and the Implications,</w:t>
      </w:r>
      <w:r>
        <w:rPr>
          <w:rFonts w:ascii="Arial" w:hAnsi="Arial" w:cs="Arial"/>
          <w:sz w:val="20"/>
          <w:szCs w:val="20"/>
        </w:rPr>
        <w:t xml:space="preserve"> </w:t>
      </w:r>
      <w:hyperlink r:id="rId1" w:history="1">
        <w:r>
          <w:rPr>
            <w:rStyle w:val="Hyperlink"/>
            <w:rFonts w:ascii="Arial" w:hAnsi="Arial" w:cs="Arial"/>
            <w:sz w:val="20"/>
            <w:szCs w:val="20"/>
          </w:rPr>
          <w:t>http://files.nesc.ie/nesc_reports/en/NESC_134_The_Social_Dimensions_of_the_Crisis_Main_%20Report.pdf</w:t>
        </w:r>
      </w:hyperlink>
      <w:r>
        <w:rPr>
          <w:rFonts w:ascii="Arial" w:hAnsi="Arial" w:cs="Arial"/>
          <w:sz w:val="20"/>
          <w:szCs w:val="20"/>
        </w:rPr>
        <w:t xml:space="preserve"> </w:t>
      </w:r>
    </w:p>
  </w:footnote>
  <w:footnote w:id="2">
    <w:p w:rsidR="00D706EC" w:rsidRPr="000B69F2" w:rsidRDefault="00D706EC" w:rsidP="000B69F2">
      <w:pPr>
        <w:pStyle w:val="NoSpacing"/>
        <w:rPr>
          <w:rFonts w:ascii="Arial" w:hAnsi="Arial" w:cs="Arial"/>
          <w:sz w:val="20"/>
          <w:szCs w:val="20"/>
        </w:rPr>
      </w:pPr>
      <w:r w:rsidRPr="000B69F2">
        <w:rPr>
          <w:rStyle w:val="FootnoteReference"/>
          <w:rFonts w:ascii="Arial" w:hAnsi="Arial" w:cs="Arial"/>
          <w:sz w:val="20"/>
          <w:szCs w:val="20"/>
        </w:rPr>
        <w:footnoteRef/>
      </w:r>
      <w:r w:rsidRPr="000B69F2">
        <w:rPr>
          <w:rFonts w:ascii="Arial" w:hAnsi="Arial" w:cs="Arial"/>
          <w:sz w:val="20"/>
          <w:szCs w:val="20"/>
        </w:rPr>
        <w:t xml:space="preserve"> People aged under 25 account for some 6% of people who use Citizens Information Services (CISs), i.e., approximately 37,000 each year.</w:t>
      </w:r>
    </w:p>
  </w:footnote>
  <w:footnote w:id="3">
    <w:p w:rsidR="0059427F" w:rsidRDefault="0059427F" w:rsidP="0059427F">
      <w:pPr>
        <w:pStyle w:val="NoSpacing"/>
        <w:rPr>
          <w:b/>
        </w:rPr>
      </w:pPr>
      <w:r>
        <w:rPr>
          <w:rStyle w:val="FootnoteReference"/>
          <w:rFonts w:ascii="Arial" w:hAnsi="Arial" w:cs="Arial"/>
          <w:sz w:val="20"/>
          <w:szCs w:val="20"/>
        </w:rPr>
        <w:footnoteRef/>
      </w:r>
      <w:hyperlink r:id="rId2" w:tgtFrame="_blank" w:history="1">
        <w:r>
          <w:rPr>
            <w:rStyle w:val="Hyperlink"/>
            <w:rFonts w:ascii="Arial" w:hAnsi="Arial" w:cs="Arial"/>
            <w:bCs/>
            <w:sz w:val="20"/>
            <w:szCs w:val="20"/>
            <w:lang w:val="en"/>
          </w:rPr>
          <w:t>http://www.youth.ie/sites/youth.ie/files/NYCI%20Briefing%20Paper_RedC_Jobseekers%27%20Allowance_Final.pdf</w:t>
        </w:r>
      </w:hyperlink>
    </w:p>
  </w:footnote>
  <w:footnote w:id="4">
    <w:p w:rsidR="0059427F" w:rsidRDefault="0059427F" w:rsidP="0059427F">
      <w:pPr>
        <w:pStyle w:val="FootnoteText"/>
      </w:pPr>
      <w:r>
        <w:rPr>
          <w:rStyle w:val="FootnoteReference"/>
        </w:rPr>
        <w:footnoteRef/>
      </w:r>
      <w:r>
        <w:t xml:space="preserve"> See, for example, </w:t>
      </w:r>
      <w:proofErr w:type="spellStart"/>
      <w:r>
        <w:t>Eurofound</w:t>
      </w:r>
      <w:proofErr w:type="spellEnd"/>
      <w:r>
        <w:t xml:space="preserve"> (2015), </w:t>
      </w:r>
      <w:r w:rsidRPr="0059427F">
        <w:rPr>
          <w:i/>
        </w:rPr>
        <w:t>Social inclusion</w:t>
      </w:r>
      <w:r>
        <w:rPr>
          <w:i/>
        </w:rPr>
        <w:t xml:space="preserve"> </w:t>
      </w:r>
      <w:r w:rsidRPr="0059427F">
        <w:rPr>
          <w:i/>
        </w:rPr>
        <w:t>of young people</w:t>
      </w:r>
      <w:r w:rsidR="00C3385A" w:rsidRPr="00C3385A">
        <w:t xml:space="preserve"> </w:t>
      </w:r>
      <w:hyperlink r:id="rId3" w:history="1">
        <w:r w:rsidR="00C3385A" w:rsidRPr="00AF29E5">
          <w:rPr>
            <w:rStyle w:val="Hyperlink"/>
            <w:i/>
          </w:rPr>
          <w:t>http://www.eurofound.europa.eu/publications/report/2015/labour-market-social-policies/social-inclusion-of-young-people</w:t>
        </w:r>
      </w:hyperlink>
      <w:r w:rsidR="00C3385A">
        <w:rPr>
          <w:i/>
        </w:rPr>
        <w:t xml:space="preserve"> </w:t>
      </w:r>
    </w:p>
  </w:footnote>
  <w:footnote w:id="5">
    <w:p w:rsidR="001A7DE3" w:rsidRPr="0097583B" w:rsidRDefault="00017600" w:rsidP="00017600">
      <w:pPr>
        <w:pStyle w:val="NoSpacing"/>
        <w:rPr>
          <w:rFonts w:ascii="Arial" w:hAnsi="Arial" w:cs="Arial"/>
          <w:sz w:val="20"/>
          <w:szCs w:val="20"/>
        </w:rPr>
      </w:pPr>
      <w:r w:rsidRPr="0097583B">
        <w:rPr>
          <w:rStyle w:val="FootnoteReference"/>
          <w:rFonts w:ascii="Arial" w:hAnsi="Arial" w:cs="Arial"/>
          <w:sz w:val="20"/>
          <w:szCs w:val="20"/>
        </w:rPr>
        <w:footnoteRef/>
      </w:r>
      <w:r w:rsidRPr="0097583B">
        <w:rPr>
          <w:rFonts w:ascii="Arial" w:hAnsi="Arial" w:cs="Arial"/>
          <w:sz w:val="20"/>
          <w:szCs w:val="20"/>
        </w:rPr>
        <w:t xml:space="preserve"> </w:t>
      </w:r>
      <w:hyperlink r:id="rId4" w:history="1">
        <w:r w:rsidR="001A7DE3" w:rsidRPr="008B3895">
          <w:rPr>
            <w:rStyle w:val="Hyperlink"/>
            <w:rFonts w:ascii="Arial" w:hAnsi="Arial" w:cs="Arial"/>
            <w:sz w:val="20"/>
            <w:szCs w:val="20"/>
          </w:rPr>
          <w:t>http://www.cso.ie/en/releasesandpublications/er/mue/monthlyunemploymentdecember2015/</w:t>
        </w:r>
      </w:hyperlink>
    </w:p>
  </w:footnote>
  <w:footnote w:id="6">
    <w:p w:rsidR="00B511B4" w:rsidRPr="0097583B" w:rsidRDefault="00B511B4" w:rsidP="00B511B4">
      <w:pPr>
        <w:pStyle w:val="NoSpacing"/>
        <w:rPr>
          <w:rFonts w:ascii="Arial" w:hAnsi="Arial" w:cs="Arial"/>
          <w:sz w:val="20"/>
          <w:szCs w:val="20"/>
        </w:rPr>
      </w:pPr>
      <w:r w:rsidRPr="0097583B">
        <w:rPr>
          <w:rStyle w:val="FootnoteReference"/>
          <w:rFonts w:ascii="Arial" w:hAnsi="Arial" w:cs="Arial"/>
          <w:sz w:val="20"/>
          <w:szCs w:val="20"/>
        </w:rPr>
        <w:footnoteRef/>
      </w:r>
      <w:r w:rsidRPr="0097583B">
        <w:rPr>
          <w:rFonts w:ascii="Arial" w:hAnsi="Arial" w:cs="Arial"/>
          <w:sz w:val="20"/>
          <w:szCs w:val="20"/>
        </w:rPr>
        <w:t xml:space="preserve"> </w:t>
      </w:r>
      <w:r>
        <w:rPr>
          <w:rFonts w:ascii="Arial" w:hAnsi="Arial" w:cs="Arial"/>
          <w:sz w:val="20"/>
          <w:szCs w:val="20"/>
        </w:rPr>
        <w:t xml:space="preserve">See, for example, </w:t>
      </w:r>
      <w:hyperlink r:id="rId5" w:anchor="g145.q" w:history="1">
        <w:r w:rsidRPr="00AF29E5">
          <w:rPr>
            <w:rStyle w:val="Hyperlink"/>
            <w:rFonts w:ascii="Arial" w:hAnsi="Arial" w:cs="Arial"/>
            <w:sz w:val="20"/>
            <w:szCs w:val="20"/>
            <w:lang w:val="en"/>
          </w:rPr>
          <w:t>https://www.kildarestreet.com/wrans/?id=2015-03 24a.143&amp;s=%2236+months%22+section%3Awrans#g145.q</w:t>
        </w:r>
      </w:hyperlink>
      <w:r>
        <w:rPr>
          <w:rStyle w:val="Hyperlink"/>
          <w:rFonts w:ascii="Arial" w:hAnsi="Arial" w:cs="Arial"/>
          <w:sz w:val="20"/>
          <w:szCs w:val="20"/>
          <w:lang w:val="en"/>
        </w:rPr>
        <w:t xml:space="preserve"> </w:t>
      </w:r>
    </w:p>
  </w:footnote>
  <w:footnote w:id="7">
    <w:p w:rsidR="006271A5" w:rsidRDefault="006271A5" w:rsidP="006271A5">
      <w:pPr>
        <w:pStyle w:val="FootnoteText"/>
      </w:pPr>
      <w:r>
        <w:rPr>
          <w:rStyle w:val="FootnoteReference"/>
        </w:rPr>
        <w:footnoteRef/>
      </w:r>
      <w:r>
        <w:t xml:space="preserve"> </w:t>
      </w:r>
      <w:hyperlink r:id="rId6" w:history="1">
        <w:r>
          <w:rPr>
            <w:rStyle w:val="Hyperlink"/>
          </w:rPr>
          <w:t>https://www.welfare.ie/en/downloads/Youth-Guarantee-Implementation-Plan.pdf</w:t>
        </w:r>
      </w:hyperlink>
      <w:r>
        <w:t xml:space="preserve"> </w:t>
      </w:r>
    </w:p>
  </w:footnote>
  <w:footnote w:id="8">
    <w:p w:rsidR="006271A5" w:rsidRDefault="006271A5" w:rsidP="006271A5">
      <w:pPr>
        <w:pStyle w:val="NoSpacing"/>
      </w:pPr>
      <w:r>
        <w:rPr>
          <w:rStyle w:val="FootnoteReference"/>
          <w:rFonts w:ascii="Arial" w:hAnsi="Arial" w:cs="Arial"/>
          <w:sz w:val="20"/>
          <w:szCs w:val="20"/>
        </w:rPr>
        <w:footnoteRef/>
      </w:r>
      <w:r>
        <w:rPr>
          <w:sz w:val="20"/>
          <w:szCs w:val="20"/>
        </w:rPr>
        <w:t xml:space="preserve"> NYCI Report (2015), </w:t>
      </w:r>
      <w:hyperlink r:id="rId7" w:tgtFrame="_blank" w:history="1">
        <w:r>
          <w:rPr>
            <w:rStyle w:val="Hyperlink"/>
            <w:rFonts w:ascii="Arial" w:hAnsi="Arial" w:cs="Arial"/>
            <w:sz w:val="20"/>
            <w:szCs w:val="20"/>
            <w:lang w:val="en"/>
          </w:rPr>
          <w:t>www.youth.ie/JobBridge</w:t>
        </w:r>
      </w:hyperlink>
    </w:p>
  </w:footnote>
  <w:footnote w:id="9">
    <w:p w:rsidR="006271A5" w:rsidRDefault="006271A5" w:rsidP="006271A5">
      <w:pPr>
        <w:pStyle w:val="FootnoteText"/>
      </w:pPr>
      <w:r>
        <w:rPr>
          <w:rStyle w:val="FootnoteReference"/>
        </w:rPr>
        <w:footnoteRef/>
      </w:r>
      <w:r>
        <w:t xml:space="preserve"> </w:t>
      </w:r>
      <w:r w:rsidRPr="001A7DE3">
        <w:t xml:space="preserve">IMPACT (2015), </w:t>
      </w:r>
      <w:hyperlink r:id="rId8" w:history="1">
        <w:r w:rsidRPr="001A7DE3">
          <w:rPr>
            <w:rStyle w:val="Hyperlink"/>
          </w:rPr>
          <w:t>http://www.impact.ie/wp-content/uploads/2015/04/JobBridgeReport2015.pdf</w:t>
        </w:r>
      </w:hyperlink>
      <w:r>
        <w:t xml:space="preserve"> </w:t>
      </w:r>
    </w:p>
  </w:footnote>
  <w:footnote w:id="10">
    <w:p w:rsidR="00F443E3" w:rsidRPr="009F73F0" w:rsidRDefault="00F443E3" w:rsidP="00F443E3">
      <w:pPr>
        <w:pStyle w:val="FootnoteText"/>
        <w:rPr>
          <w:rFonts w:ascii="Arial" w:hAnsi="Arial" w:cs="Arial"/>
          <w:sz w:val="20"/>
          <w:szCs w:val="20"/>
        </w:rPr>
      </w:pPr>
      <w:r>
        <w:rPr>
          <w:rStyle w:val="FootnoteReference"/>
        </w:rPr>
        <w:footnoteRef/>
      </w:r>
      <w:r>
        <w:t xml:space="preserve"> </w:t>
      </w:r>
      <w:hyperlink r:id="rId9" w:history="1">
        <w:r w:rsidRPr="009F73F0">
          <w:rPr>
            <w:rStyle w:val="Hyperlink"/>
            <w:rFonts w:ascii="Arial" w:hAnsi="Arial" w:cs="Arial"/>
            <w:sz w:val="20"/>
            <w:szCs w:val="20"/>
          </w:rPr>
          <w:t>http://www.eurofound.europa.eu/sites/default/files/ef_publication/field_ef_document/ef1377en.pdf</w:t>
        </w:r>
      </w:hyperlink>
      <w:r w:rsidRPr="009F73F0">
        <w:rPr>
          <w:rFonts w:ascii="Arial" w:hAnsi="Arial" w:cs="Arial"/>
          <w:sz w:val="20"/>
          <w:szCs w:val="20"/>
        </w:rPr>
        <w:t xml:space="preserve">   </w:t>
      </w:r>
    </w:p>
  </w:footnote>
  <w:footnote w:id="11">
    <w:p w:rsidR="00C3385A" w:rsidRDefault="00C3385A">
      <w:pPr>
        <w:pStyle w:val="FootnoteText"/>
      </w:pPr>
      <w:r w:rsidRPr="009F73F0">
        <w:rPr>
          <w:rStyle w:val="FootnoteReference"/>
          <w:rFonts w:ascii="Arial" w:hAnsi="Arial" w:cs="Arial"/>
          <w:sz w:val="20"/>
          <w:szCs w:val="20"/>
        </w:rPr>
        <w:footnoteRef/>
      </w:r>
      <w:r w:rsidRPr="009F73F0">
        <w:rPr>
          <w:rFonts w:ascii="Arial" w:hAnsi="Arial" w:cs="Arial"/>
          <w:sz w:val="20"/>
          <w:szCs w:val="20"/>
        </w:rPr>
        <w:t xml:space="preserve"> </w:t>
      </w:r>
      <w:hyperlink r:id="rId10" w:history="1">
        <w:r w:rsidRPr="009F73F0">
          <w:rPr>
            <w:rStyle w:val="Hyperlink"/>
            <w:rFonts w:ascii="Arial" w:hAnsi="Arial" w:cs="Arial"/>
            <w:sz w:val="20"/>
            <w:szCs w:val="20"/>
          </w:rPr>
          <w:t>http://www.youth.ie/nyci/Living-Wage-forum-welcome-increase-temporary-contracts-and-precarious-work-needs-be-tackled</w:t>
        </w:r>
      </w:hyperlink>
      <w:r>
        <w:t xml:space="preserve"> </w:t>
      </w:r>
    </w:p>
  </w:footnote>
  <w:footnote w:id="12">
    <w:p w:rsidR="00B511B4" w:rsidRPr="009F73F0" w:rsidRDefault="00B511B4" w:rsidP="00B511B4">
      <w:pPr>
        <w:pStyle w:val="FootnoteText"/>
        <w:rPr>
          <w:rFonts w:ascii="Arial" w:hAnsi="Arial" w:cs="Arial"/>
          <w:sz w:val="20"/>
          <w:szCs w:val="20"/>
        </w:rPr>
      </w:pPr>
      <w:r w:rsidRPr="009F73F0">
        <w:rPr>
          <w:rStyle w:val="FootnoteReference"/>
          <w:rFonts w:ascii="Arial" w:hAnsi="Arial" w:cs="Arial"/>
          <w:sz w:val="20"/>
          <w:szCs w:val="20"/>
        </w:rPr>
        <w:footnoteRef/>
      </w:r>
      <w:r w:rsidRPr="009F73F0">
        <w:rPr>
          <w:rFonts w:ascii="Arial" w:hAnsi="Arial" w:cs="Arial"/>
          <w:sz w:val="20"/>
          <w:szCs w:val="20"/>
        </w:rPr>
        <w:t xml:space="preserve"> http://www.lowpaycommission.ie/publications/national-minimum-wage-/recommendations-of-the-low-pay-commission-for-the-national-minimum-wage-2015-.pdf</w:t>
      </w:r>
    </w:p>
  </w:footnote>
  <w:footnote w:id="13">
    <w:p w:rsidR="002C65B3" w:rsidRPr="009F73F0" w:rsidRDefault="002C65B3" w:rsidP="002C65B3">
      <w:pPr>
        <w:pStyle w:val="NoSpacing"/>
        <w:rPr>
          <w:rFonts w:ascii="Arial" w:hAnsi="Arial" w:cs="Arial"/>
          <w:sz w:val="20"/>
          <w:szCs w:val="20"/>
        </w:rPr>
      </w:pPr>
      <w:r w:rsidRPr="009F73F0">
        <w:rPr>
          <w:rStyle w:val="FootnoteReference"/>
          <w:rFonts w:ascii="Arial" w:hAnsi="Arial" w:cs="Arial"/>
          <w:sz w:val="20"/>
          <w:szCs w:val="20"/>
        </w:rPr>
        <w:footnoteRef/>
      </w:r>
      <w:r w:rsidRPr="009F73F0">
        <w:rPr>
          <w:rFonts w:ascii="Arial" w:hAnsi="Arial" w:cs="Arial"/>
          <w:sz w:val="20"/>
          <w:szCs w:val="20"/>
        </w:rPr>
        <w:t xml:space="preserve"> </w:t>
      </w:r>
      <w:hyperlink r:id="rId11" w:history="1">
        <w:r w:rsidRPr="009F73F0">
          <w:rPr>
            <w:rStyle w:val="Hyperlink"/>
            <w:rFonts w:ascii="Arial" w:hAnsi="Arial" w:cs="Arial"/>
            <w:sz w:val="20"/>
            <w:szCs w:val="20"/>
          </w:rPr>
          <w:t>http://www.tasc.ie/download/pdf/tasc_cherishing_all_equally_web.pdf?issuusl=ignore</w:t>
        </w:r>
      </w:hyperlink>
      <w:r w:rsidRPr="009F73F0">
        <w:rPr>
          <w:rFonts w:ascii="Arial" w:hAnsi="Arial" w:cs="Arial"/>
          <w:sz w:val="20"/>
          <w:szCs w:val="20"/>
        </w:rPr>
        <w:t xml:space="preserve"> </w:t>
      </w:r>
    </w:p>
  </w:footnote>
  <w:footnote w:id="14">
    <w:p w:rsidR="007A70F9" w:rsidRDefault="007A70F9" w:rsidP="007A70F9">
      <w:pPr>
        <w:spacing w:after="0" w:line="240" w:lineRule="auto"/>
        <w:rPr>
          <w:rFonts w:ascii="Arial" w:eastAsia="Times New Roman" w:hAnsi="Arial" w:cs="Arial"/>
          <w:sz w:val="20"/>
          <w:szCs w:val="20"/>
          <w:lang w:val="en" w:eastAsia="en-IE"/>
        </w:rPr>
      </w:pPr>
      <w:r>
        <w:rPr>
          <w:rStyle w:val="FootnoteReference"/>
        </w:rPr>
        <w:footnoteRef/>
      </w:r>
      <w:r>
        <w:t xml:space="preserve"> </w:t>
      </w:r>
      <w:r>
        <w:rPr>
          <w:rFonts w:ascii="Arial" w:eastAsia="Times New Roman" w:hAnsi="Arial" w:cs="Arial"/>
          <w:sz w:val="20"/>
          <w:szCs w:val="20"/>
          <w:lang w:val="en" w:eastAsia="en-IE"/>
        </w:rPr>
        <w:t xml:space="preserve">This </w:t>
      </w:r>
      <w:proofErr w:type="spellStart"/>
      <w:r>
        <w:rPr>
          <w:rFonts w:ascii="Arial" w:eastAsia="Times New Roman" w:hAnsi="Arial" w:cs="Arial"/>
          <w:sz w:val="20"/>
          <w:szCs w:val="20"/>
          <w:lang w:val="en" w:eastAsia="en-IE"/>
        </w:rPr>
        <w:t>Programme</w:t>
      </w:r>
      <w:proofErr w:type="spellEnd"/>
      <w:r>
        <w:rPr>
          <w:rFonts w:ascii="Arial" w:eastAsia="Times New Roman" w:hAnsi="Arial" w:cs="Arial"/>
          <w:sz w:val="20"/>
          <w:szCs w:val="20"/>
          <w:lang w:val="en" w:eastAsia="en-IE"/>
        </w:rPr>
        <w:t xml:space="preserve"> is designed to ensure that any young person unemployed for four months or more is guaranteed a quality education, training or work experience place. </w:t>
      </w:r>
    </w:p>
    <w:p w:rsidR="007A70F9" w:rsidRDefault="007A70F9" w:rsidP="007A70F9">
      <w:pPr>
        <w:rPr>
          <w:rFonts w:ascii="Arial" w:eastAsia="Times New Roman" w:hAnsi="Arial" w:cs="Arial"/>
          <w:color w:val="222222"/>
          <w:sz w:val="20"/>
          <w:szCs w:val="20"/>
          <w:lang w:val="en" w:eastAsia="en-IE"/>
        </w:rPr>
      </w:pPr>
    </w:p>
    <w:p w:rsidR="007A70F9" w:rsidRDefault="007A70F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E5" w:rsidRDefault="00C31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E5" w:rsidRDefault="00C31A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AE5" w:rsidRDefault="00C31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9FA"/>
    <w:multiLevelType w:val="hybridMultilevel"/>
    <w:tmpl w:val="2F94AA9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3246D1E"/>
    <w:multiLevelType w:val="hybridMultilevel"/>
    <w:tmpl w:val="B4280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AAA527E"/>
    <w:multiLevelType w:val="hybridMultilevel"/>
    <w:tmpl w:val="F502E2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3D7334CD"/>
    <w:multiLevelType w:val="multilevel"/>
    <w:tmpl w:val="D8FA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D35656"/>
    <w:multiLevelType w:val="hybridMultilevel"/>
    <w:tmpl w:val="ECCAA6A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nsid w:val="4B79304A"/>
    <w:multiLevelType w:val="hybridMultilevel"/>
    <w:tmpl w:val="83C46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6DD2E2B"/>
    <w:multiLevelType w:val="hybridMultilevel"/>
    <w:tmpl w:val="ED465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D793597"/>
    <w:multiLevelType w:val="multilevel"/>
    <w:tmpl w:val="5A86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7A03A5"/>
    <w:multiLevelType w:val="hybridMultilevel"/>
    <w:tmpl w:val="18A4BE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5"/>
  </w:num>
  <w:num w:numId="6">
    <w:abstractNumId w:val="2"/>
  </w:num>
  <w:num w:numId="7">
    <w:abstractNumId w:val="4"/>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FF"/>
    <w:rsid w:val="00017600"/>
    <w:rsid w:val="000451FA"/>
    <w:rsid w:val="000B69F2"/>
    <w:rsid w:val="000C4184"/>
    <w:rsid w:val="001932F9"/>
    <w:rsid w:val="001A7DE3"/>
    <w:rsid w:val="001C4220"/>
    <w:rsid w:val="001D27AB"/>
    <w:rsid w:val="001F3277"/>
    <w:rsid w:val="0027115E"/>
    <w:rsid w:val="002C325D"/>
    <w:rsid w:val="002C65B3"/>
    <w:rsid w:val="003261B8"/>
    <w:rsid w:val="003441FF"/>
    <w:rsid w:val="003A5A6C"/>
    <w:rsid w:val="003B6575"/>
    <w:rsid w:val="003D2383"/>
    <w:rsid w:val="004067FE"/>
    <w:rsid w:val="004744DB"/>
    <w:rsid w:val="004E5CCC"/>
    <w:rsid w:val="0056006A"/>
    <w:rsid w:val="0056239F"/>
    <w:rsid w:val="0059427F"/>
    <w:rsid w:val="005D0654"/>
    <w:rsid w:val="005E3404"/>
    <w:rsid w:val="00616087"/>
    <w:rsid w:val="006271A5"/>
    <w:rsid w:val="006750FF"/>
    <w:rsid w:val="00685793"/>
    <w:rsid w:val="00753D41"/>
    <w:rsid w:val="0076431F"/>
    <w:rsid w:val="00796C8D"/>
    <w:rsid w:val="007A70F9"/>
    <w:rsid w:val="007C1E40"/>
    <w:rsid w:val="007D287C"/>
    <w:rsid w:val="00836B71"/>
    <w:rsid w:val="008758C6"/>
    <w:rsid w:val="009331C2"/>
    <w:rsid w:val="0097583B"/>
    <w:rsid w:val="009D2608"/>
    <w:rsid w:val="009D5ACD"/>
    <w:rsid w:val="009E7D15"/>
    <w:rsid w:val="009F73F0"/>
    <w:rsid w:val="00A1030A"/>
    <w:rsid w:val="00A26266"/>
    <w:rsid w:val="00A43EB0"/>
    <w:rsid w:val="00A70BDE"/>
    <w:rsid w:val="00AD64EF"/>
    <w:rsid w:val="00B226B0"/>
    <w:rsid w:val="00B22F5B"/>
    <w:rsid w:val="00B261A6"/>
    <w:rsid w:val="00B47FE8"/>
    <w:rsid w:val="00B511B4"/>
    <w:rsid w:val="00BB3661"/>
    <w:rsid w:val="00BD64BF"/>
    <w:rsid w:val="00BF6C4A"/>
    <w:rsid w:val="00C31AE5"/>
    <w:rsid w:val="00C3385A"/>
    <w:rsid w:val="00C537A9"/>
    <w:rsid w:val="00C93543"/>
    <w:rsid w:val="00CF6146"/>
    <w:rsid w:val="00D01ED6"/>
    <w:rsid w:val="00D11840"/>
    <w:rsid w:val="00D706EC"/>
    <w:rsid w:val="00DE4178"/>
    <w:rsid w:val="00DF4B74"/>
    <w:rsid w:val="00E3751E"/>
    <w:rsid w:val="00E47C88"/>
    <w:rsid w:val="00EA51D8"/>
    <w:rsid w:val="00F443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C88"/>
  </w:style>
  <w:style w:type="paragraph" w:styleId="Heading1">
    <w:name w:val="heading 1"/>
    <w:basedOn w:val="Normal"/>
    <w:next w:val="Normal"/>
    <w:link w:val="Heading1Char"/>
    <w:uiPriority w:val="9"/>
    <w:qFormat/>
    <w:rsid w:val="00A26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85793"/>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A6C"/>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character" w:customStyle="1" w:styleId="speaker">
    <w:name w:val="speaker"/>
    <w:basedOn w:val="DefaultParagraphFont"/>
    <w:rsid w:val="003A5A6C"/>
  </w:style>
  <w:style w:type="paragraph" w:styleId="BalloonText">
    <w:name w:val="Balloon Text"/>
    <w:basedOn w:val="Normal"/>
    <w:link w:val="BalloonTextChar"/>
    <w:uiPriority w:val="99"/>
    <w:semiHidden/>
    <w:unhideWhenUsed/>
    <w:rsid w:val="003A5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A6C"/>
    <w:rPr>
      <w:rFonts w:ascii="Tahoma" w:hAnsi="Tahoma" w:cs="Tahoma"/>
      <w:sz w:val="16"/>
      <w:szCs w:val="16"/>
    </w:rPr>
  </w:style>
  <w:style w:type="character" w:customStyle="1" w:styleId="Heading4Char">
    <w:name w:val="Heading 4 Char"/>
    <w:basedOn w:val="DefaultParagraphFont"/>
    <w:link w:val="Heading4"/>
    <w:uiPriority w:val="9"/>
    <w:rsid w:val="00685793"/>
    <w:rPr>
      <w:rFonts w:ascii="Times New Roman" w:eastAsia="Times New Roman" w:hAnsi="Times New Roman" w:cs="Times New Roman"/>
      <w:b/>
      <w:bCs/>
      <w:color w:val="000000"/>
      <w:sz w:val="24"/>
      <w:szCs w:val="24"/>
      <w:lang w:eastAsia="en-IE"/>
    </w:rPr>
  </w:style>
  <w:style w:type="character" w:customStyle="1" w:styleId="Heading1Char">
    <w:name w:val="Heading 1 Char"/>
    <w:basedOn w:val="DefaultParagraphFont"/>
    <w:link w:val="Heading1"/>
    <w:uiPriority w:val="9"/>
    <w:rsid w:val="00A2626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26266"/>
    <w:rPr>
      <w:b/>
      <w:bCs/>
    </w:rPr>
  </w:style>
  <w:style w:type="character" w:customStyle="1" w:styleId="date-display-single">
    <w:name w:val="date-display-single"/>
    <w:basedOn w:val="DefaultParagraphFont"/>
    <w:rsid w:val="00A26266"/>
  </w:style>
  <w:style w:type="paragraph" w:styleId="ListParagraph">
    <w:name w:val="List Paragraph"/>
    <w:basedOn w:val="Normal"/>
    <w:uiPriority w:val="34"/>
    <w:qFormat/>
    <w:rsid w:val="002C65B3"/>
    <w:pPr>
      <w:ind w:left="720"/>
      <w:contextualSpacing/>
    </w:pPr>
    <w:rPr>
      <w:rFonts w:ascii="Calibri" w:eastAsia="Calibri" w:hAnsi="Calibri" w:cs="Times New Roman"/>
    </w:rPr>
  </w:style>
  <w:style w:type="character" w:styleId="Hyperlink">
    <w:name w:val="Hyperlink"/>
    <w:uiPriority w:val="99"/>
    <w:unhideWhenUsed/>
    <w:rsid w:val="002C65B3"/>
    <w:rPr>
      <w:color w:val="262C17"/>
      <w:u w:val="single"/>
    </w:rPr>
  </w:style>
  <w:style w:type="character" w:customStyle="1" w:styleId="FootnoteTextChar">
    <w:name w:val="Footnote Text Char"/>
    <w:aliases w:val="Footnotes Char,5_G Char1,Arial Char1,Footnote Text Char Char1 Char1,Footnote Text Char2 Char2,Footnote Text Char Char Char Char Char1,Footnote Text Char1 Char1 Char1,Footnote Text Char Char Char1 Char1,Footnote Text Char3 Char1"/>
    <w:link w:val="FootnoteText"/>
    <w:uiPriority w:val="99"/>
    <w:semiHidden/>
    <w:locked/>
    <w:rsid w:val="002C65B3"/>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2C65B3"/>
    <w:pPr>
      <w:spacing w:after="0" w:line="240" w:lineRule="auto"/>
    </w:pPr>
  </w:style>
  <w:style w:type="character" w:customStyle="1" w:styleId="FootnoteTextChar1">
    <w:name w:val="Footnote Text Char1"/>
    <w:aliases w:val="5_G Char,Arial Char,Footnote Text Char Char1 Char,Footnote Text Char2 Char1,Footnote Text Char Char Char Char Char,Footnote Text Char1 Char1 Char,Footnote Text Char Char Char1 Char,Footnote Text Char3 Char"/>
    <w:basedOn w:val="DefaultParagraphFont"/>
    <w:uiPriority w:val="99"/>
    <w:semiHidden/>
    <w:rsid w:val="002C65B3"/>
    <w:rPr>
      <w:sz w:val="20"/>
      <w:szCs w:val="20"/>
    </w:rPr>
  </w:style>
  <w:style w:type="paragraph" w:styleId="NoSpacing">
    <w:name w:val="No Spacing"/>
    <w:link w:val="NoSpacingChar"/>
    <w:uiPriority w:val="1"/>
    <w:qFormat/>
    <w:rsid w:val="002C65B3"/>
    <w:pPr>
      <w:spacing w:after="0" w:line="240" w:lineRule="auto"/>
    </w:pPr>
    <w:rPr>
      <w:rFonts w:ascii="Calibri" w:eastAsia="Calibri" w:hAnsi="Calibri" w:cs="Times New Roman"/>
    </w:rPr>
  </w:style>
  <w:style w:type="character" w:styleId="FootnoteReference">
    <w:name w:val="footnote reference"/>
    <w:aliases w:val="4_G,Footnote Refernece"/>
    <w:uiPriority w:val="99"/>
    <w:semiHidden/>
    <w:unhideWhenUsed/>
    <w:rsid w:val="002C65B3"/>
    <w:rPr>
      <w:vertAlign w:val="superscript"/>
    </w:rPr>
  </w:style>
  <w:style w:type="character" w:customStyle="1" w:styleId="NoSpacingChar">
    <w:name w:val="No Spacing Char"/>
    <w:basedOn w:val="DefaultParagraphFont"/>
    <w:link w:val="NoSpacing"/>
    <w:uiPriority w:val="1"/>
    <w:locked/>
    <w:rsid w:val="00B22F5B"/>
    <w:rPr>
      <w:rFonts w:ascii="Calibri" w:eastAsia="Calibri" w:hAnsi="Calibri" w:cs="Times New Roman"/>
    </w:rPr>
  </w:style>
  <w:style w:type="paragraph" w:styleId="Header">
    <w:name w:val="header"/>
    <w:basedOn w:val="Normal"/>
    <w:link w:val="HeaderChar"/>
    <w:uiPriority w:val="99"/>
    <w:unhideWhenUsed/>
    <w:rsid w:val="00C3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E5"/>
  </w:style>
  <w:style w:type="paragraph" w:styleId="Footer">
    <w:name w:val="footer"/>
    <w:basedOn w:val="Normal"/>
    <w:link w:val="FooterChar"/>
    <w:uiPriority w:val="99"/>
    <w:unhideWhenUsed/>
    <w:rsid w:val="00C3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E5"/>
  </w:style>
  <w:style w:type="character" w:styleId="FollowedHyperlink">
    <w:name w:val="FollowedHyperlink"/>
    <w:basedOn w:val="DefaultParagraphFont"/>
    <w:uiPriority w:val="99"/>
    <w:semiHidden/>
    <w:unhideWhenUsed/>
    <w:rsid w:val="001C42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C88"/>
  </w:style>
  <w:style w:type="paragraph" w:styleId="Heading1">
    <w:name w:val="heading 1"/>
    <w:basedOn w:val="Normal"/>
    <w:next w:val="Normal"/>
    <w:link w:val="Heading1Char"/>
    <w:uiPriority w:val="9"/>
    <w:qFormat/>
    <w:rsid w:val="00A262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85793"/>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A6C"/>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character" w:customStyle="1" w:styleId="speaker">
    <w:name w:val="speaker"/>
    <w:basedOn w:val="DefaultParagraphFont"/>
    <w:rsid w:val="003A5A6C"/>
  </w:style>
  <w:style w:type="paragraph" w:styleId="BalloonText">
    <w:name w:val="Balloon Text"/>
    <w:basedOn w:val="Normal"/>
    <w:link w:val="BalloonTextChar"/>
    <w:uiPriority w:val="99"/>
    <w:semiHidden/>
    <w:unhideWhenUsed/>
    <w:rsid w:val="003A5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A6C"/>
    <w:rPr>
      <w:rFonts w:ascii="Tahoma" w:hAnsi="Tahoma" w:cs="Tahoma"/>
      <w:sz w:val="16"/>
      <w:szCs w:val="16"/>
    </w:rPr>
  </w:style>
  <w:style w:type="character" w:customStyle="1" w:styleId="Heading4Char">
    <w:name w:val="Heading 4 Char"/>
    <w:basedOn w:val="DefaultParagraphFont"/>
    <w:link w:val="Heading4"/>
    <w:uiPriority w:val="9"/>
    <w:rsid w:val="00685793"/>
    <w:rPr>
      <w:rFonts w:ascii="Times New Roman" w:eastAsia="Times New Roman" w:hAnsi="Times New Roman" w:cs="Times New Roman"/>
      <w:b/>
      <w:bCs/>
      <w:color w:val="000000"/>
      <w:sz w:val="24"/>
      <w:szCs w:val="24"/>
      <w:lang w:eastAsia="en-IE"/>
    </w:rPr>
  </w:style>
  <w:style w:type="character" w:customStyle="1" w:styleId="Heading1Char">
    <w:name w:val="Heading 1 Char"/>
    <w:basedOn w:val="DefaultParagraphFont"/>
    <w:link w:val="Heading1"/>
    <w:uiPriority w:val="9"/>
    <w:rsid w:val="00A2626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26266"/>
    <w:rPr>
      <w:b/>
      <w:bCs/>
    </w:rPr>
  </w:style>
  <w:style w:type="character" w:customStyle="1" w:styleId="date-display-single">
    <w:name w:val="date-display-single"/>
    <w:basedOn w:val="DefaultParagraphFont"/>
    <w:rsid w:val="00A26266"/>
  </w:style>
  <w:style w:type="paragraph" w:styleId="ListParagraph">
    <w:name w:val="List Paragraph"/>
    <w:basedOn w:val="Normal"/>
    <w:uiPriority w:val="34"/>
    <w:qFormat/>
    <w:rsid w:val="002C65B3"/>
    <w:pPr>
      <w:ind w:left="720"/>
      <w:contextualSpacing/>
    </w:pPr>
    <w:rPr>
      <w:rFonts w:ascii="Calibri" w:eastAsia="Calibri" w:hAnsi="Calibri" w:cs="Times New Roman"/>
    </w:rPr>
  </w:style>
  <w:style w:type="character" w:styleId="Hyperlink">
    <w:name w:val="Hyperlink"/>
    <w:uiPriority w:val="99"/>
    <w:unhideWhenUsed/>
    <w:rsid w:val="002C65B3"/>
    <w:rPr>
      <w:color w:val="262C17"/>
      <w:u w:val="single"/>
    </w:rPr>
  </w:style>
  <w:style w:type="character" w:customStyle="1" w:styleId="FootnoteTextChar">
    <w:name w:val="Footnote Text Char"/>
    <w:aliases w:val="Footnotes Char,5_G Char1,Arial Char1,Footnote Text Char Char1 Char1,Footnote Text Char2 Char2,Footnote Text Char Char Char Char Char1,Footnote Text Char1 Char1 Char1,Footnote Text Char Char Char1 Char1,Footnote Text Char3 Char1"/>
    <w:link w:val="FootnoteText"/>
    <w:uiPriority w:val="99"/>
    <w:semiHidden/>
    <w:locked/>
    <w:rsid w:val="002C65B3"/>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2C65B3"/>
    <w:pPr>
      <w:spacing w:after="0" w:line="240" w:lineRule="auto"/>
    </w:pPr>
  </w:style>
  <w:style w:type="character" w:customStyle="1" w:styleId="FootnoteTextChar1">
    <w:name w:val="Footnote Text Char1"/>
    <w:aliases w:val="5_G Char,Arial Char,Footnote Text Char Char1 Char,Footnote Text Char2 Char1,Footnote Text Char Char Char Char Char,Footnote Text Char1 Char1 Char,Footnote Text Char Char Char1 Char,Footnote Text Char3 Char"/>
    <w:basedOn w:val="DefaultParagraphFont"/>
    <w:uiPriority w:val="99"/>
    <w:semiHidden/>
    <w:rsid w:val="002C65B3"/>
    <w:rPr>
      <w:sz w:val="20"/>
      <w:szCs w:val="20"/>
    </w:rPr>
  </w:style>
  <w:style w:type="paragraph" w:styleId="NoSpacing">
    <w:name w:val="No Spacing"/>
    <w:link w:val="NoSpacingChar"/>
    <w:uiPriority w:val="1"/>
    <w:qFormat/>
    <w:rsid w:val="002C65B3"/>
    <w:pPr>
      <w:spacing w:after="0" w:line="240" w:lineRule="auto"/>
    </w:pPr>
    <w:rPr>
      <w:rFonts w:ascii="Calibri" w:eastAsia="Calibri" w:hAnsi="Calibri" w:cs="Times New Roman"/>
    </w:rPr>
  </w:style>
  <w:style w:type="character" w:styleId="FootnoteReference">
    <w:name w:val="footnote reference"/>
    <w:aliases w:val="4_G,Footnote Refernece"/>
    <w:uiPriority w:val="99"/>
    <w:semiHidden/>
    <w:unhideWhenUsed/>
    <w:rsid w:val="002C65B3"/>
    <w:rPr>
      <w:vertAlign w:val="superscript"/>
    </w:rPr>
  </w:style>
  <w:style w:type="character" w:customStyle="1" w:styleId="NoSpacingChar">
    <w:name w:val="No Spacing Char"/>
    <w:basedOn w:val="DefaultParagraphFont"/>
    <w:link w:val="NoSpacing"/>
    <w:uiPriority w:val="1"/>
    <w:locked/>
    <w:rsid w:val="00B22F5B"/>
    <w:rPr>
      <w:rFonts w:ascii="Calibri" w:eastAsia="Calibri" w:hAnsi="Calibri" w:cs="Times New Roman"/>
    </w:rPr>
  </w:style>
  <w:style w:type="paragraph" w:styleId="Header">
    <w:name w:val="header"/>
    <w:basedOn w:val="Normal"/>
    <w:link w:val="HeaderChar"/>
    <w:uiPriority w:val="99"/>
    <w:unhideWhenUsed/>
    <w:rsid w:val="00C3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AE5"/>
  </w:style>
  <w:style w:type="paragraph" w:styleId="Footer">
    <w:name w:val="footer"/>
    <w:basedOn w:val="Normal"/>
    <w:link w:val="FooterChar"/>
    <w:uiPriority w:val="99"/>
    <w:unhideWhenUsed/>
    <w:rsid w:val="00C3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AE5"/>
  </w:style>
  <w:style w:type="character" w:styleId="FollowedHyperlink">
    <w:name w:val="FollowedHyperlink"/>
    <w:basedOn w:val="DefaultParagraphFont"/>
    <w:uiPriority w:val="99"/>
    <w:semiHidden/>
    <w:unhideWhenUsed/>
    <w:rsid w:val="001C4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609">
      <w:bodyDiv w:val="1"/>
      <w:marLeft w:val="0"/>
      <w:marRight w:val="0"/>
      <w:marTop w:val="0"/>
      <w:marBottom w:val="0"/>
      <w:divBdr>
        <w:top w:val="none" w:sz="0" w:space="0" w:color="auto"/>
        <w:left w:val="none" w:sz="0" w:space="0" w:color="auto"/>
        <w:bottom w:val="none" w:sz="0" w:space="0" w:color="auto"/>
        <w:right w:val="none" w:sz="0" w:space="0" w:color="auto"/>
      </w:divBdr>
      <w:divsChild>
        <w:div w:id="1650668768">
          <w:marLeft w:val="0"/>
          <w:marRight w:val="0"/>
          <w:marTop w:val="0"/>
          <w:marBottom w:val="0"/>
          <w:divBdr>
            <w:top w:val="none" w:sz="0" w:space="0" w:color="auto"/>
            <w:left w:val="none" w:sz="0" w:space="0" w:color="auto"/>
            <w:bottom w:val="none" w:sz="0" w:space="0" w:color="auto"/>
            <w:right w:val="none" w:sz="0" w:space="0" w:color="auto"/>
          </w:divBdr>
        </w:div>
      </w:divsChild>
    </w:div>
    <w:div w:id="79526670">
      <w:bodyDiv w:val="1"/>
      <w:marLeft w:val="0"/>
      <w:marRight w:val="0"/>
      <w:marTop w:val="0"/>
      <w:marBottom w:val="0"/>
      <w:divBdr>
        <w:top w:val="none" w:sz="0" w:space="0" w:color="auto"/>
        <w:left w:val="none" w:sz="0" w:space="0" w:color="auto"/>
        <w:bottom w:val="none" w:sz="0" w:space="0" w:color="auto"/>
        <w:right w:val="none" w:sz="0" w:space="0" w:color="auto"/>
      </w:divBdr>
    </w:div>
    <w:div w:id="87239233">
      <w:bodyDiv w:val="1"/>
      <w:marLeft w:val="0"/>
      <w:marRight w:val="0"/>
      <w:marTop w:val="0"/>
      <w:marBottom w:val="0"/>
      <w:divBdr>
        <w:top w:val="none" w:sz="0" w:space="0" w:color="auto"/>
        <w:left w:val="none" w:sz="0" w:space="0" w:color="auto"/>
        <w:bottom w:val="none" w:sz="0" w:space="0" w:color="auto"/>
        <w:right w:val="none" w:sz="0" w:space="0" w:color="auto"/>
      </w:divBdr>
      <w:divsChild>
        <w:div w:id="1774126107">
          <w:marLeft w:val="0"/>
          <w:marRight w:val="0"/>
          <w:marTop w:val="0"/>
          <w:marBottom w:val="0"/>
          <w:divBdr>
            <w:top w:val="none" w:sz="0" w:space="0" w:color="auto"/>
            <w:left w:val="none" w:sz="0" w:space="0" w:color="auto"/>
            <w:bottom w:val="none" w:sz="0" w:space="0" w:color="auto"/>
            <w:right w:val="none" w:sz="0" w:space="0" w:color="auto"/>
          </w:divBdr>
          <w:divsChild>
            <w:div w:id="821046017">
              <w:marLeft w:val="0"/>
              <w:marRight w:val="0"/>
              <w:marTop w:val="0"/>
              <w:marBottom w:val="0"/>
              <w:divBdr>
                <w:top w:val="none" w:sz="0" w:space="0" w:color="auto"/>
                <w:left w:val="none" w:sz="0" w:space="0" w:color="auto"/>
                <w:bottom w:val="none" w:sz="0" w:space="0" w:color="auto"/>
                <w:right w:val="none" w:sz="0" w:space="0" w:color="auto"/>
              </w:divBdr>
              <w:divsChild>
                <w:div w:id="302664300">
                  <w:marLeft w:val="0"/>
                  <w:marRight w:val="0"/>
                  <w:marTop w:val="0"/>
                  <w:marBottom w:val="0"/>
                  <w:divBdr>
                    <w:top w:val="none" w:sz="0" w:space="0" w:color="auto"/>
                    <w:left w:val="none" w:sz="0" w:space="0" w:color="auto"/>
                    <w:bottom w:val="none" w:sz="0" w:space="0" w:color="auto"/>
                    <w:right w:val="none" w:sz="0" w:space="0" w:color="auto"/>
                  </w:divBdr>
                  <w:divsChild>
                    <w:div w:id="513542495">
                      <w:marLeft w:val="0"/>
                      <w:marRight w:val="0"/>
                      <w:marTop w:val="0"/>
                      <w:marBottom w:val="0"/>
                      <w:divBdr>
                        <w:top w:val="none" w:sz="0" w:space="0" w:color="auto"/>
                        <w:left w:val="none" w:sz="0" w:space="0" w:color="auto"/>
                        <w:bottom w:val="none" w:sz="0" w:space="0" w:color="auto"/>
                        <w:right w:val="none" w:sz="0" w:space="0" w:color="auto"/>
                      </w:divBdr>
                      <w:divsChild>
                        <w:div w:id="3043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61607">
      <w:bodyDiv w:val="1"/>
      <w:marLeft w:val="0"/>
      <w:marRight w:val="0"/>
      <w:marTop w:val="0"/>
      <w:marBottom w:val="0"/>
      <w:divBdr>
        <w:top w:val="none" w:sz="0" w:space="0" w:color="auto"/>
        <w:left w:val="none" w:sz="0" w:space="0" w:color="auto"/>
        <w:bottom w:val="none" w:sz="0" w:space="0" w:color="auto"/>
        <w:right w:val="none" w:sz="0" w:space="0" w:color="auto"/>
      </w:divBdr>
    </w:div>
    <w:div w:id="137841579">
      <w:bodyDiv w:val="1"/>
      <w:marLeft w:val="0"/>
      <w:marRight w:val="0"/>
      <w:marTop w:val="0"/>
      <w:marBottom w:val="0"/>
      <w:divBdr>
        <w:top w:val="none" w:sz="0" w:space="0" w:color="auto"/>
        <w:left w:val="none" w:sz="0" w:space="0" w:color="auto"/>
        <w:bottom w:val="none" w:sz="0" w:space="0" w:color="auto"/>
        <w:right w:val="none" w:sz="0" w:space="0" w:color="auto"/>
      </w:divBdr>
    </w:div>
    <w:div w:id="252933867">
      <w:bodyDiv w:val="1"/>
      <w:marLeft w:val="0"/>
      <w:marRight w:val="0"/>
      <w:marTop w:val="0"/>
      <w:marBottom w:val="0"/>
      <w:divBdr>
        <w:top w:val="none" w:sz="0" w:space="0" w:color="auto"/>
        <w:left w:val="none" w:sz="0" w:space="0" w:color="auto"/>
        <w:bottom w:val="none" w:sz="0" w:space="0" w:color="auto"/>
        <w:right w:val="none" w:sz="0" w:space="0" w:color="auto"/>
      </w:divBdr>
      <w:divsChild>
        <w:div w:id="1575503357">
          <w:marLeft w:val="0"/>
          <w:marRight w:val="0"/>
          <w:marTop w:val="0"/>
          <w:marBottom w:val="0"/>
          <w:divBdr>
            <w:top w:val="none" w:sz="0" w:space="0" w:color="auto"/>
            <w:left w:val="none" w:sz="0" w:space="0" w:color="auto"/>
            <w:bottom w:val="none" w:sz="0" w:space="0" w:color="auto"/>
            <w:right w:val="none" w:sz="0" w:space="0" w:color="auto"/>
          </w:divBdr>
          <w:divsChild>
            <w:div w:id="1487352981">
              <w:marLeft w:val="0"/>
              <w:marRight w:val="0"/>
              <w:marTop w:val="0"/>
              <w:marBottom w:val="0"/>
              <w:divBdr>
                <w:top w:val="none" w:sz="0" w:space="0" w:color="auto"/>
                <w:left w:val="none" w:sz="0" w:space="0" w:color="auto"/>
                <w:bottom w:val="none" w:sz="0" w:space="0" w:color="auto"/>
                <w:right w:val="none" w:sz="0" w:space="0" w:color="auto"/>
              </w:divBdr>
              <w:divsChild>
                <w:div w:id="8458397">
                  <w:marLeft w:val="0"/>
                  <w:marRight w:val="0"/>
                  <w:marTop w:val="0"/>
                  <w:marBottom w:val="0"/>
                  <w:divBdr>
                    <w:top w:val="none" w:sz="0" w:space="0" w:color="auto"/>
                    <w:left w:val="none" w:sz="0" w:space="0" w:color="auto"/>
                    <w:bottom w:val="none" w:sz="0" w:space="0" w:color="auto"/>
                    <w:right w:val="none" w:sz="0" w:space="0" w:color="auto"/>
                  </w:divBdr>
                  <w:divsChild>
                    <w:div w:id="259530003">
                      <w:marLeft w:val="0"/>
                      <w:marRight w:val="0"/>
                      <w:marTop w:val="0"/>
                      <w:marBottom w:val="0"/>
                      <w:divBdr>
                        <w:top w:val="none" w:sz="0" w:space="0" w:color="auto"/>
                        <w:left w:val="none" w:sz="0" w:space="0" w:color="auto"/>
                        <w:bottom w:val="none" w:sz="0" w:space="0" w:color="auto"/>
                        <w:right w:val="none" w:sz="0" w:space="0" w:color="auto"/>
                      </w:divBdr>
                      <w:divsChild>
                        <w:div w:id="13665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944901">
      <w:bodyDiv w:val="1"/>
      <w:marLeft w:val="0"/>
      <w:marRight w:val="0"/>
      <w:marTop w:val="0"/>
      <w:marBottom w:val="0"/>
      <w:divBdr>
        <w:top w:val="none" w:sz="0" w:space="0" w:color="auto"/>
        <w:left w:val="none" w:sz="0" w:space="0" w:color="auto"/>
        <w:bottom w:val="none" w:sz="0" w:space="0" w:color="auto"/>
        <w:right w:val="none" w:sz="0" w:space="0" w:color="auto"/>
      </w:divBdr>
    </w:div>
    <w:div w:id="315651545">
      <w:bodyDiv w:val="1"/>
      <w:marLeft w:val="0"/>
      <w:marRight w:val="0"/>
      <w:marTop w:val="0"/>
      <w:marBottom w:val="0"/>
      <w:divBdr>
        <w:top w:val="none" w:sz="0" w:space="0" w:color="auto"/>
        <w:left w:val="none" w:sz="0" w:space="0" w:color="auto"/>
        <w:bottom w:val="none" w:sz="0" w:space="0" w:color="auto"/>
        <w:right w:val="none" w:sz="0" w:space="0" w:color="auto"/>
      </w:divBdr>
    </w:div>
    <w:div w:id="332534492">
      <w:bodyDiv w:val="1"/>
      <w:marLeft w:val="0"/>
      <w:marRight w:val="0"/>
      <w:marTop w:val="0"/>
      <w:marBottom w:val="0"/>
      <w:divBdr>
        <w:top w:val="none" w:sz="0" w:space="0" w:color="auto"/>
        <w:left w:val="none" w:sz="0" w:space="0" w:color="auto"/>
        <w:bottom w:val="none" w:sz="0" w:space="0" w:color="auto"/>
        <w:right w:val="none" w:sz="0" w:space="0" w:color="auto"/>
      </w:divBdr>
    </w:div>
    <w:div w:id="369917770">
      <w:bodyDiv w:val="1"/>
      <w:marLeft w:val="0"/>
      <w:marRight w:val="0"/>
      <w:marTop w:val="0"/>
      <w:marBottom w:val="0"/>
      <w:divBdr>
        <w:top w:val="none" w:sz="0" w:space="0" w:color="auto"/>
        <w:left w:val="none" w:sz="0" w:space="0" w:color="auto"/>
        <w:bottom w:val="none" w:sz="0" w:space="0" w:color="auto"/>
        <w:right w:val="none" w:sz="0" w:space="0" w:color="auto"/>
      </w:divBdr>
    </w:div>
    <w:div w:id="387188414">
      <w:bodyDiv w:val="1"/>
      <w:marLeft w:val="0"/>
      <w:marRight w:val="0"/>
      <w:marTop w:val="0"/>
      <w:marBottom w:val="0"/>
      <w:divBdr>
        <w:top w:val="none" w:sz="0" w:space="0" w:color="auto"/>
        <w:left w:val="none" w:sz="0" w:space="0" w:color="auto"/>
        <w:bottom w:val="none" w:sz="0" w:space="0" w:color="auto"/>
        <w:right w:val="none" w:sz="0" w:space="0" w:color="auto"/>
      </w:divBdr>
      <w:divsChild>
        <w:div w:id="644815911">
          <w:marLeft w:val="0"/>
          <w:marRight w:val="0"/>
          <w:marTop w:val="0"/>
          <w:marBottom w:val="0"/>
          <w:divBdr>
            <w:top w:val="none" w:sz="0" w:space="0" w:color="auto"/>
            <w:left w:val="none" w:sz="0" w:space="0" w:color="auto"/>
            <w:bottom w:val="none" w:sz="0" w:space="0" w:color="auto"/>
            <w:right w:val="none" w:sz="0" w:space="0" w:color="auto"/>
          </w:divBdr>
          <w:divsChild>
            <w:div w:id="519123966">
              <w:marLeft w:val="0"/>
              <w:marRight w:val="0"/>
              <w:marTop w:val="0"/>
              <w:marBottom w:val="0"/>
              <w:divBdr>
                <w:top w:val="none" w:sz="0" w:space="0" w:color="auto"/>
                <w:left w:val="none" w:sz="0" w:space="0" w:color="auto"/>
                <w:bottom w:val="none" w:sz="0" w:space="0" w:color="auto"/>
                <w:right w:val="none" w:sz="0" w:space="0" w:color="auto"/>
              </w:divBdr>
              <w:divsChild>
                <w:div w:id="1603797520">
                  <w:marLeft w:val="0"/>
                  <w:marRight w:val="0"/>
                  <w:marTop w:val="0"/>
                  <w:marBottom w:val="0"/>
                  <w:divBdr>
                    <w:top w:val="none" w:sz="0" w:space="0" w:color="auto"/>
                    <w:left w:val="none" w:sz="0" w:space="0" w:color="auto"/>
                    <w:bottom w:val="none" w:sz="0" w:space="0" w:color="auto"/>
                    <w:right w:val="none" w:sz="0" w:space="0" w:color="auto"/>
                  </w:divBdr>
                  <w:divsChild>
                    <w:div w:id="1356737598">
                      <w:marLeft w:val="0"/>
                      <w:marRight w:val="0"/>
                      <w:marTop w:val="0"/>
                      <w:marBottom w:val="0"/>
                      <w:divBdr>
                        <w:top w:val="none" w:sz="0" w:space="0" w:color="auto"/>
                        <w:left w:val="none" w:sz="0" w:space="0" w:color="auto"/>
                        <w:bottom w:val="none" w:sz="0" w:space="0" w:color="auto"/>
                        <w:right w:val="none" w:sz="0" w:space="0" w:color="auto"/>
                      </w:divBdr>
                      <w:divsChild>
                        <w:div w:id="9611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396375">
      <w:bodyDiv w:val="1"/>
      <w:marLeft w:val="0"/>
      <w:marRight w:val="0"/>
      <w:marTop w:val="0"/>
      <w:marBottom w:val="0"/>
      <w:divBdr>
        <w:top w:val="none" w:sz="0" w:space="0" w:color="auto"/>
        <w:left w:val="none" w:sz="0" w:space="0" w:color="auto"/>
        <w:bottom w:val="none" w:sz="0" w:space="0" w:color="auto"/>
        <w:right w:val="none" w:sz="0" w:space="0" w:color="auto"/>
      </w:divBdr>
    </w:div>
    <w:div w:id="459956549">
      <w:bodyDiv w:val="1"/>
      <w:marLeft w:val="0"/>
      <w:marRight w:val="0"/>
      <w:marTop w:val="0"/>
      <w:marBottom w:val="0"/>
      <w:divBdr>
        <w:top w:val="none" w:sz="0" w:space="0" w:color="auto"/>
        <w:left w:val="none" w:sz="0" w:space="0" w:color="auto"/>
        <w:bottom w:val="none" w:sz="0" w:space="0" w:color="auto"/>
        <w:right w:val="none" w:sz="0" w:space="0" w:color="auto"/>
      </w:divBdr>
    </w:div>
    <w:div w:id="477310507">
      <w:bodyDiv w:val="1"/>
      <w:marLeft w:val="0"/>
      <w:marRight w:val="0"/>
      <w:marTop w:val="0"/>
      <w:marBottom w:val="0"/>
      <w:divBdr>
        <w:top w:val="none" w:sz="0" w:space="0" w:color="auto"/>
        <w:left w:val="none" w:sz="0" w:space="0" w:color="auto"/>
        <w:bottom w:val="none" w:sz="0" w:space="0" w:color="auto"/>
        <w:right w:val="none" w:sz="0" w:space="0" w:color="auto"/>
      </w:divBdr>
    </w:div>
    <w:div w:id="480002382">
      <w:bodyDiv w:val="1"/>
      <w:marLeft w:val="0"/>
      <w:marRight w:val="0"/>
      <w:marTop w:val="0"/>
      <w:marBottom w:val="0"/>
      <w:divBdr>
        <w:top w:val="none" w:sz="0" w:space="0" w:color="auto"/>
        <w:left w:val="none" w:sz="0" w:space="0" w:color="auto"/>
        <w:bottom w:val="none" w:sz="0" w:space="0" w:color="auto"/>
        <w:right w:val="none" w:sz="0" w:space="0" w:color="auto"/>
      </w:divBdr>
    </w:div>
    <w:div w:id="501244228">
      <w:bodyDiv w:val="1"/>
      <w:marLeft w:val="0"/>
      <w:marRight w:val="0"/>
      <w:marTop w:val="0"/>
      <w:marBottom w:val="0"/>
      <w:divBdr>
        <w:top w:val="none" w:sz="0" w:space="0" w:color="auto"/>
        <w:left w:val="none" w:sz="0" w:space="0" w:color="auto"/>
        <w:bottom w:val="none" w:sz="0" w:space="0" w:color="auto"/>
        <w:right w:val="none" w:sz="0" w:space="0" w:color="auto"/>
      </w:divBdr>
    </w:div>
    <w:div w:id="615328758">
      <w:bodyDiv w:val="1"/>
      <w:marLeft w:val="0"/>
      <w:marRight w:val="0"/>
      <w:marTop w:val="0"/>
      <w:marBottom w:val="0"/>
      <w:divBdr>
        <w:top w:val="none" w:sz="0" w:space="0" w:color="auto"/>
        <w:left w:val="none" w:sz="0" w:space="0" w:color="auto"/>
        <w:bottom w:val="none" w:sz="0" w:space="0" w:color="auto"/>
        <w:right w:val="none" w:sz="0" w:space="0" w:color="auto"/>
      </w:divBdr>
    </w:div>
    <w:div w:id="615600509">
      <w:bodyDiv w:val="1"/>
      <w:marLeft w:val="0"/>
      <w:marRight w:val="0"/>
      <w:marTop w:val="0"/>
      <w:marBottom w:val="0"/>
      <w:divBdr>
        <w:top w:val="none" w:sz="0" w:space="0" w:color="auto"/>
        <w:left w:val="none" w:sz="0" w:space="0" w:color="auto"/>
        <w:bottom w:val="none" w:sz="0" w:space="0" w:color="auto"/>
        <w:right w:val="none" w:sz="0" w:space="0" w:color="auto"/>
      </w:divBdr>
    </w:div>
    <w:div w:id="641082029">
      <w:bodyDiv w:val="1"/>
      <w:marLeft w:val="0"/>
      <w:marRight w:val="0"/>
      <w:marTop w:val="0"/>
      <w:marBottom w:val="0"/>
      <w:divBdr>
        <w:top w:val="none" w:sz="0" w:space="0" w:color="auto"/>
        <w:left w:val="none" w:sz="0" w:space="0" w:color="auto"/>
        <w:bottom w:val="none" w:sz="0" w:space="0" w:color="auto"/>
        <w:right w:val="none" w:sz="0" w:space="0" w:color="auto"/>
      </w:divBdr>
    </w:div>
    <w:div w:id="654187597">
      <w:bodyDiv w:val="1"/>
      <w:marLeft w:val="0"/>
      <w:marRight w:val="0"/>
      <w:marTop w:val="0"/>
      <w:marBottom w:val="0"/>
      <w:divBdr>
        <w:top w:val="none" w:sz="0" w:space="0" w:color="auto"/>
        <w:left w:val="none" w:sz="0" w:space="0" w:color="auto"/>
        <w:bottom w:val="none" w:sz="0" w:space="0" w:color="auto"/>
        <w:right w:val="none" w:sz="0" w:space="0" w:color="auto"/>
      </w:divBdr>
    </w:div>
    <w:div w:id="785781991">
      <w:bodyDiv w:val="1"/>
      <w:marLeft w:val="0"/>
      <w:marRight w:val="0"/>
      <w:marTop w:val="0"/>
      <w:marBottom w:val="0"/>
      <w:divBdr>
        <w:top w:val="none" w:sz="0" w:space="0" w:color="auto"/>
        <w:left w:val="none" w:sz="0" w:space="0" w:color="auto"/>
        <w:bottom w:val="none" w:sz="0" w:space="0" w:color="auto"/>
        <w:right w:val="none" w:sz="0" w:space="0" w:color="auto"/>
      </w:divBdr>
    </w:div>
    <w:div w:id="811099362">
      <w:bodyDiv w:val="1"/>
      <w:marLeft w:val="0"/>
      <w:marRight w:val="0"/>
      <w:marTop w:val="0"/>
      <w:marBottom w:val="0"/>
      <w:divBdr>
        <w:top w:val="none" w:sz="0" w:space="0" w:color="auto"/>
        <w:left w:val="none" w:sz="0" w:space="0" w:color="auto"/>
        <w:bottom w:val="none" w:sz="0" w:space="0" w:color="auto"/>
        <w:right w:val="none" w:sz="0" w:space="0" w:color="auto"/>
      </w:divBdr>
    </w:div>
    <w:div w:id="856773195">
      <w:bodyDiv w:val="1"/>
      <w:marLeft w:val="0"/>
      <w:marRight w:val="0"/>
      <w:marTop w:val="0"/>
      <w:marBottom w:val="0"/>
      <w:divBdr>
        <w:top w:val="none" w:sz="0" w:space="0" w:color="auto"/>
        <w:left w:val="none" w:sz="0" w:space="0" w:color="auto"/>
        <w:bottom w:val="none" w:sz="0" w:space="0" w:color="auto"/>
        <w:right w:val="none" w:sz="0" w:space="0" w:color="auto"/>
      </w:divBdr>
    </w:div>
    <w:div w:id="882139107">
      <w:bodyDiv w:val="1"/>
      <w:marLeft w:val="0"/>
      <w:marRight w:val="0"/>
      <w:marTop w:val="0"/>
      <w:marBottom w:val="0"/>
      <w:divBdr>
        <w:top w:val="none" w:sz="0" w:space="0" w:color="auto"/>
        <w:left w:val="none" w:sz="0" w:space="0" w:color="auto"/>
        <w:bottom w:val="none" w:sz="0" w:space="0" w:color="auto"/>
        <w:right w:val="none" w:sz="0" w:space="0" w:color="auto"/>
      </w:divBdr>
    </w:div>
    <w:div w:id="905844874">
      <w:bodyDiv w:val="1"/>
      <w:marLeft w:val="0"/>
      <w:marRight w:val="0"/>
      <w:marTop w:val="0"/>
      <w:marBottom w:val="0"/>
      <w:divBdr>
        <w:top w:val="none" w:sz="0" w:space="0" w:color="auto"/>
        <w:left w:val="none" w:sz="0" w:space="0" w:color="auto"/>
        <w:bottom w:val="none" w:sz="0" w:space="0" w:color="auto"/>
        <w:right w:val="none" w:sz="0" w:space="0" w:color="auto"/>
      </w:divBdr>
    </w:div>
    <w:div w:id="915826472">
      <w:bodyDiv w:val="1"/>
      <w:marLeft w:val="0"/>
      <w:marRight w:val="0"/>
      <w:marTop w:val="0"/>
      <w:marBottom w:val="0"/>
      <w:divBdr>
        <w:top w:val="none" w:sz="0" w:space="0" w:color="auto"/>
        <w:left w:val="none" w:sz="0" w:space="0" w:color="auto"/>
        <w:bottom w:val="none" w:sz="0" w:space="0" w:color="auto"/>
        <w:right w:val="none" w:sz="0" w:space="0" w:color="auto"/>
      </w:divBdr>
      <w:divsChild>
        <w:div w:id="1945183603">
          <w:marLeft w:val="0"/>
          <w:marRight w:val="0"/>
          <w:marTop w:val="0"/>
          <w:marBottom w:val="0"/>
          <w:divBdr>
            <w:top w:val="none" w:sz="0" w:space="0" w:color="auto"/>
            <w:left w:val="none" w:sz="0" w:space="0" w:color="auto"/>
            <w:bottom w:val="none" w:sz="0" w:space="0" w:color="auto"/>
            <w:right w:val="none" w:sz="0" w:space="0" w:color="auto"/>
          </w:divBdr>
          <w:divsChild>
            <w:div w:id="20875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5967">
      <w:bodyDiv w:val="1"/>
      <w:marLeft w:val="0"/>
      <w:marRight w:val="0"/>
      <w:marTop w:val="0"/>
      <w:marBottom w:val="0"/>
      <w:divBdr>
        <w:top w:val="none" w:sz="0" w:space="0" w:color="auto"/>
        <w:left w:val="none" w:sz="0" w:space="0" w:color="auto"/>
        <w:bottom w:val="none" w:sz="0" w:space="0" w:color="auto"/>
        <w:right w:val="none" w:sz="0" w:space="0" w:color="auto"/>
      </w:divBdr>
    </w:div>
    <w:div w:id="943537394">
      <w:bodyDiv w:val="1"/>
      <w:marLeft w:val="0"/>
      <w:marRight w:val="0"/>
      <w:marTop w:val="0"/>
      <w:marBottom w:val="0"/>
      <w:divBdr>
        <w:top w:val="none" w:sz="0" w:space="0" w:color="auto"/>
        <w:left w:val="none" w:sz="0" w:space="0" w:color="auto"/>
        <w:bottom w:val="none" w:sz="0" w:space="0" w:color="auto"/>
        <w:right w:val="none" w:sz="0" w:space="0" w:color="auto"/>
      </w:divBdr>
    </w:div>
    <w:div w:id="1025985192">
      <w:bodyDiv w:val="1"/>
      <w:marLeft w:val="0"/>
      <w:marRight w:val="0"/>
      <w:marTop w:val="0"/>
      <w:marBottom w:val="0"/>
      <w:divBdr>
        <w:top w:val="none" w:sz="0" w:space="0" w:color="auto"/>
        <w:left w:val="none" w:sz="0" w:space="0" w:color="auto"/>
        <w:bottom w:val="none" w:sz="0" w:space="0" w:color="auto"/>
        <w:right w:val="none" w:sz="0" w:space="0" w:color="auto"/>
      </w:divBdr>
    </w:div>
    <w:div w:id="1047997001">
      <w:bodyDiv w:val="1"/>
      <w:marLeft w:val="0"/>
      <w:marRight w:val="0"/>
      <w:marTop w:val="0"/>
      <w:marBottom w:val="0"/>
      <w:divBdr>
        <w:top w:val="none" w:sz="0" w:space="0" w:color="auto"/>
        <w:left w:val="none" w:sz="0" w:space="0" w:color="auto"/>
        <w:bottom w:val="none" w:sz="0" w:space="0" w:color="auto"/>
        <w:right w:val="none" w:sz="0" w:space="0" w:color="auto"/>
      </w:divBdr>
      <w:divsChild>
        <w:div w:id="2779625">
          <w:marLeft w:val="0"/>
          <w:marRight w:val="0"/>
          <w:marTop w:val="0"/>
          <w:marBottom w:val="0"/>
          <w:divBdr>
            <w:top w:val="none" w:sz="0" w:space="0" w:color="auto"/>
            <w:left w:val="none" w:sz="0" w:space="0" w:color="auto"/>
            <w:bottom w:val="none" w:sz="0" w:space="0" w:color="auto"/>
            <w:right w:val="none" w:sz="0" w:space="0" w:color="auto"/>
          </w:divBdr>
          <w:divsChild>
            <w:div w:id="1695838089">
              <w:marLeft w:val="0"/>
              <w:marRight w:val="0"/>
              <w:marTop w:val="0"/>
              <w:marBottom w:val="48"/>
              <w:divBdr>
                <w:top w:val="none" w:sz="0" w:space="0" w:color="auto"/>
                <w:left w:val="none" w:sz="0" w:space="0" w:color="auto"/>
                <w:bottom w:val="single" w:sz="24" w:space="0" w:color="0063C3"/>
                <w:right w:val="none" w:sz="0" w:space="0" w:color="auto"/>
              </w:divBdr>
              <w:divsChild>
                <w:div w:id="6173572">
                  <w:marLeft w:val="0"/>
                  <w:marRight w:val="0"/>
                  <w:marTop w:val="0"/>
                  <w:marBottom w:val="0"/>
                  <w:divBdr>
                    <w:top w:val="none" w:sz="0" w:space="0" w:color="auto"/>
                    <w:left w:val="none" w:sz="0" w:space="0" w:color="auto"/>
                    <w:bottom w:val="none" w:sz="0" w:space="0" w:color="auto"/>
                    <w:right w:val="none" w:sz="0" w:space="0" w:color="auto"/>
                  </w:divBdr>
                  <w:divsChild>
                    <w:div w:id="884564785">
                      <w:marLeft w:val="0"/>
                      <w:marRight w:val="0"/>
                      <w:marTop w:val="0"/>
                      <w:marBottom w:val="0"/>
                      <w:divBdr>
                        <w:top w:val="none" w:sz="0" w:space="0" w:color="auto"/>
                        <w:left w:val="none" w:sz="0" w:space="0" w:color="auto"/>
                        <w:bottom w:val="none" w:sz="0" w:space="0" w:color="auto"/>
                        <w:right w:val="none" w:sz="0" w:space="0" w:color="auto"/>
                      </w:divBdr>
                      <w:divsChild>
                        <w:div w:id="1396968669">
                          <w:marLeft w:val="0"/>
                          <w:marRight w:val="0"/>
                          <w:marTop w:val="0"/>
                          <w:marBottom w:val="0"/>
                          <w:divBdr>
                            <w:top w:val="none" w:sz="0" w:space="0" w:color="auto"/>
                            <w:left w:val="none" w:sz="0" w:space="0" w:color="auto"/>
                            <w:bottom w:val="none" w:sz="0" w:space="0" w:color="auto"/>
                            <w:right w:val="none" w:sz="0" w:space="0" w:color="auto"/>
                          </w:divBdr>
                          <w:divsChild>
                            <w:div w:id="465002808">
                              <w:marLeft w:val="0"/>
                              <w:marRight w:val="0"/>
                              <w:marTop w:val="0"/>
                              <w:marBottom w:val="0"/>
                              <w:divBdr>
                                <w:top w:val="none" w:sz="0" w:space="0" w:color="auto"/>
                                <w:left w:val="none" w:sz="0" w:space="0" w:color="auto"/>
                                <w:bottom w:val="none" w:sz="0" w:space="0" w:color="auto"/>
                                <w:right w:val="none" w:sz="0" w:space="0" w:color="auto"/>
                              </w:divBdr>
                              <w:divsChild>
                                <w:div w:id="1385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3348">
                          <w:marLeft w:val="0"/>
                          <w:marRight w:val="0"/>
                          <w:marTop w:val="0"/>
                          <w:marBottom w:val="0"/>
                          <w:divBdr>
                            <w:top w:val="none" w:sz="0" w:space="0" w:color="auto"/>
                            <w:left w:val="none" w:sz="0" w:space="0" w:color="auto"/>
                            <w:bottom w:val="none" w:sz="0" w:space="0" w:color="auto"/>
                            <w:right w:val="none" w:sz="0" w:space="0" w:color="auto"/>
                          </w:divBdr>
                          <w:divsChild>
                            <w:div w:id="1900361054">
                              <w:marLeft w:val="0"/>
                              <w:marRight w:val="0"/>
                              <w:marTop w:val="0"/>
                              <w:marBottom w:val="0"/>
                              <w:divBdr>
                                <w:top w:val="none" w:sz="0" w:space="0" w:color="auto"/>
                                <w:left w:val="none" w:sz="0" w:space="0" w:color="auto"/>
                                <w:bottom w:val="none" w:sz="0" w:space="0" w:color="auto"/>
                                <w:right w:val="none" w:sz="0" w:space="0" w:color="auto"/>
                              </w:divBdr>
                              <w:divsChild>
                                <w:div w:id="672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20979">
      <w:bodyDiv w:val="1"/>
      <w:marLeft w:val="0"/>
      <w:marRight w:val="0"/>
      <w:marTop w:val="0"/>
      <w:marBottom w:val="0"/>
      <w:divBdr>
        <w:top w:val="none" w:sz="0" w:space="0" w:color="auto"/>
        <w:left w:val="none" w:sz="0" w:space="0" w:color="auto"/>
        <w:bottom w:val="none" w:sz="0" w:space="0" w:color="auto"/>
        <w:right w:val="none" w:sz="0" w:space="0" w:color="auto"/>
      </w:divBdr>
    </w:div>
    <w:div w:id="1156072657">
      <w:bodyDiv w:val="1"/>
      <w:marLeft w:val="0"/>
      <w:marRight w:val="0"/>
      <w:marTop w:val="0"/>
      <w:marBottom w:val="0"/>
      <w:divBdr>
        <w:top w:val="none" w:sz="0" w:space="0" w:color="auto"/>
        <w:left w:val="none" w:sz="0" w:space="0" w:color="auto"/>
        <w:bottom w:val="none" w:sz="0" w:space="0" w:color="auto"/>
        <w:right w:val="none" w:sz="0" w:space="0" w:color="auto"/>
      </w:divBdr>
    </w:div>
    <w:div w:id="1203204864">
      <w:bodyDiv w:val="1"/>
      <w:marLeft w:val="0"/>
      <w:marRight w:val="0"/>
      <w:marTop w:val="0"/>
      <w:marBottom w:val="0"/>
      <w:divBdr>
        <w:top w:val="none" w:sz="0" w:space="0" w:color="auto"/>
        <w:left w:val="none" w:sz="0" w:space="0" w:color="auto"/>
        <w:bottom w:val="none" w:sz="0" w:space="0" w:color="auto"/>
        <w:right w:val="none" w:sz="0" w:space="0" w:color="auto"/>
      </w:divBdr>
    </w:div>
    <w:div w:id="1312173103">
      <w:bodyDiv w:val="1"/>
      <w:marLeft w:val="0"/>
      <w:marRight w:val="0"/>
      <w:marTop w:val="0"/>
      <w:marBottom w:val="0"/>
      <w:divBdr>
        <w:top w:val="none" w:sz="0" w:space="0" w:color="auto"/>
        <w:left w:val="none" w:sz="0" w:space="0" w:color="auto"/>
        <w:bottom w:val="none" w:sz="0" w:space="0" w:color="auto"/>
        <w:right w:val="none" w:sz="0" w:space="0" w:color="auto"/>
      </w:divBdr>
    </w:div>
    <w:div w:id="1325740702">
      <w:bodyDiv w:val="1"/>
      <w:marLeft w:val="0"/>
      <w:marRight w:val="0"/>
      <w:marTop w:val="0"/>
      <w:marBottom w:val="0"/>
      <w:divBdr>
        <w:top w:val="none" w:sz="0" w:space="0" w:color="auto"/>
        <w:left w:val="none" w:sz="0" w:space="0" w:color="auto"/>
        <w:bottom w:val="none" w:sz="0" w:space="0" w:color="auto"/>
        <w:right w:val="none" w:sz="0" w:space="0" w:color="auto"/>
      </w:divBdr>
    </w:div>
    <w:div w:id="1357347636">
      <w:bodyDiv w:val="1"/>
      <w:marLeft w:val="0"/>
      <w:marRight w:val="0"/>
      <w:marTop w:val="0"/>
      <w:marBottom w:val="0"/>
      <w:divBdr>
        <w:top w:val="none" w:sz="0" w:space="0" w:color="auto"/>
        <w:left w:val="none" w:sz="0" w:space="0" w:color="auto"/>
        <w:bottom w:val="none" w:sz="0" w:space="0" w:color="auto"/>
        <w:right w:val="none" w:sz="0" w:space="0" w:color="auto"/>
      </w:divBdr>
      <w:divsChild>
        <w:div w:id="85853577">
          <w:marLeft w:val="0"/>
          <w:marRight w:val="0"/>
          <w:marTop w:val="0"/>
          <w:marBottom w:val="0"/>
          <w:divBdr>
            <w:top w:val="none" w:sz="0" w:space="0" w:color="auto"/>
            <w:left w:val="none" w:sz="0" w:space="0" w:color="auto"/>
            <w:bottom w:val="none" w:sz="0" w:space="0" w:color="auto"/>
            <w:right w:val="none" w:sz="0" w:space="0" w:color="auto"/>
          </w:divBdr>
          <w:divsChild>
            <w:div w:id="1516457062">
              <w:marLeft w:val="0"/>
              <w:marRight w:val="0"/>
              <w:marTop w:val="0"/>
              <w:marBottom w:val="48"/>
              <w:divBdr>
                <w:top w:val="none" w:sz="0" w:space="0" w:color="auto"/>
                <w:left w:val="none" w:sz="0" w:space="0" w:color="auto"/>
                <w:bottom w:val="single" w:sz="24" w:space="0" w:color="0063C3"/>
                <w:right w:val="none" w:sz="0" w:space="0" w:color="auto"/>
              </w:divBdr>
              <w:divsChild>
                <w:div w:id="1003321775">
                  <w:marLeft w:val="0"/>
                  <w:marRight w:val="0"/>
                  <w:marTop w:val="0"/>
                  <w:marBottom w:val="0"/>
                  <w:divBdr>
                    <w:top w:val="none" w:sz="0" w:space="0" w:color="auto"/>
                    <w:left w:val="none" w:sz="0" w:space="0" w:color="auto"/>
                    <w:bottom w:val="none" w:sz="0" w:space="0" w:color="auto"/>
                    <w:right w:val="none" w:sz="0" w:space="0" w:color="auto"/>
                  </w:divBdr>
                  <w:divsChild>
                    <w:div w:id="41560255">
                      <w:marLeft w:val="0"/>
                      <w:marRight w:val="0"/>
                      <w:marTop w:val="0"/>
                      <w:marBottom w:val="0"/>
                      <w:divBdr>
                        <w:top w:val="none" w:sz="0" w:space="0" w:color="auto"/>
                        <w:left w:val="none" w:sz="0" w:space="0" w:color="auto"/>
                        <w:bottom w:val="none" w:sz="0" w:space="0" w:color="auto"/>
                        <w:right w:val="none" w:sz="0" w:space="0" w:color="auto"/>
                      </w:divBdr>
                      <w:divsChild>
                        <w:div w:id="1626081417">
                          <w:marLeft w:val="0"/>
                          <w:marRight w:val="0"/>
                          <w:marTop w:val="0"/>
                          <w:marBottom w:val="0"/>
                          <w:divBdr>
                            <w:top w:val="none" w:sz="0" w:space="0" w:color="auto"/>
                            <w:left w:val="none" w:sz="0" w:space="0" w:color="auto"/>
                            <w:bottom w:val="none" w:sz="0" w:space="0" w:color="auto"/>
                            <w:right w:val="none" w:sz="0" w:space="0" w:color="auto"/>
                          </w:divBdr>
                          <w:divsChild>
                            <w:div w:id="1763648410">
                              <w:marLeft w:val="0"/>
                              <w:marRight w:val="0"/>
                              <w:marTop w:val="0"/>
                              <w:marBottom w:val="0"/>
                              <w:divBdr>
                                <w:top w:val="none" w:sz="0" w:space="0" w:color="auto"/>
                                <w:left w:val="none" w:sz="0" w:space="0" w:color="auto"/>
                                <w:bottom w:val="none" w:sz="0" w:space="0" w:color="auto"/>
                                <w:right w:val="none" w:sz="0" w:space="0" w:color="auto"/>
                              </w:divBdr>
                              <w:divsChild>
                                <w:div w:id="1877548197">
                                  <w:marLeft w:val="0"/>
                                  <w:marRight w:val="0"/>
                                  <w:marTop w:val="0"/>
                                  <w:marBottom w:val="0"/>
                                  <w:divBdr>
                                    <w:top w:val="none" w:sz="0" w:space="0" w:color="auto"/>
                                    <w:left w:val="none" w:sz="0" w:space="0" w:color="auto"/>
                                    <w:bottom w:val="none" w:sz="0" w:space="0" w:color="auto"/>
                                    <w:right w:val="none" w:sz="0" w:space="0" w:color="auto"/>
                                  </w:divBdr>
                                  <w:divsChild>
                                    <w:div w:id="1999310398">
                                      <w:marLeft w:val="0"/>
                                      <w:marRight w:val="0"/>
                                      <w:marTop w:val="0"/>
                                      <w:marBottom w:val="0"/>
                                      <w:divBdr>
                                        <w:top w:val="none" w:sz="0" w:space="0" w:color="auto"/>
                                        <w:left w:val="none" w:sz="0" w:space="0" w:color="auto"/>
                                        <w:bottom w:val="none" w:sz="0" w:space="0" w:color="auto"/>
                                        <w:right w:val="none" w:sz="0" w:space="0" w:color="auto"/>
                                      </w:divBdr>
                                      <w:divsChild>
                                        <w:div w:id="518128416">
                                          <w:marLeft w:val="0"/>
                                          <w:marRight w:val="0"/>
                                          <w:marTop w:val="0"/>
                                          <w:marBottom w:val="0"/>
                                          <w:divBdr>
                                            <w:top w:val="none" w:sz="0" w:space="0" w:color="auto"/>
                                            <w:left w:val="none" w:sz="0" w:space="0" w:color="auto"/>
                                            <w:bottom w:val="none" w:sz="0" w:space="0" w:color="auto"/>
                                            <w:right w:val="none" w:sz="0" w:space="0" w:color="auto"/>
                                          </w:divBdr>
                                          <w:divsChild>
                                            <w:div w:id="1439450895">
                                              <w:marLeft w:val="0"/>
                                              <w:marRight w:val="0"/>
                                              <w:marTop w:val="0"/>
                                              <w:marBottom w:val="0"/>
                                              <w:divBdr>
                                                <w:top w:val="none" w:sz="0" w:space="0" w:color="auto"/>
                                                <w:left w:val="none" w:sz="0" w:space="0" w:color="auto"/>
                                                <w:bottom w:val="none" w:sz="0" w:space="0" w:color="auto"/>
                                                <w:right w:val="none" w:sz="0" w:space="0" w:color="auto"/>
                                              </w:divBdr>
                                              <w:divsChild>
                                                <w:div w:id="792092488">
                                                  <w:marLeft w:val="0"/>
                                                  <w:marRight w:val="0"/>
                                                  <w:marTop w:val="0"/>
                                                  <w:marBottom w:val="0"/>
                                                  <w:divBdr>
                                                    <w:top w:val="none" w:sz="0" w:space="0" w:color="auto"/>
                                                    <w:left w:val="none" w:sz="0" w:space="0" w:color="auto"/>
                                                    <w:bottom w:val="none" w:sz="0" w:space="0" w:color="auto"/>
                                                    <w:right w:val="none" w:sz="0" w:space="0" w:color="auto"/>
                                                  </w:divBdr>
                                                </w:div>
                                                <w:div w:id="2143495422">
                                                  <w:marLeft w:val="0"/>
                                                  <w:marRight w:val="0"/>
                                                  <w:marTop w:val="0"/>
                                                  <w:marBottom w:val="0"/>
                                                  <w:divBdr>
                                                    <w:top w:val="none" w:sz="0" w:space="0" w:color="auto"/>
                                                    <w:left w:val="none" w:sz="0" w:space="0" w:color="auto"/>
                                                    <w:bottom w:val="none" w:sz="0" w:space="0" w:color="auto"/>
                                                    <w:right w:val="none" w:sz="0" w:space="0" w:color="auto"/>
                                                  </w:divBdr>
                                                </w:div>
                                                <w:div w:id="683945874">
                                                  <w:marLeft w:val="0"/>
                                                  <w:marRight w:val="0"/>
                                                  <w:marTop w:val="0"/>
                                                  <w:marBottom w:val="0"/>
                                                  <w:divBdr>
                                                    <w:top w:val="none" w:sz="0" w:space="0" w:color="auto"/>
                                                    <w:left w:val="none" w:sz="0" w:space="0" w:color="auto"/>
                                                    <w:bottom w:val="none" w:sz="0" w:space="0" w:color="auto"/>
                                                    <w:right w:val="none" w:sz="0" w:space="0" w:color="auto"/>
                                                  </w:divBdr>
                                                </w:div>
                                                <w:div w:id="2044743252">
                                                  <w:marLeft w:val="0"/>
                                                  <w:marRight w:val="0"/>
                                                  <w:marTop w:val="0"/>
                                                  <w:marBottom w:val="0"/>
                                                  <w:divBdr>
                                                    <w:top w:val="none" w:sz="0" w:space="0" w:color="auto"/>
                                                    <w:left w:val="none" w:sz="0" w:space="0" w:color="auto"/>
                                                    <w:bottom w:val="none" w:sz="0" w:space="0" w:color="auto"/>
                                                    <w:right w:val="none" w:sz="0" w:space="0" w:color="auto"/>
                                                  </w:divBdr>
                                                </w:div>
                                                <w:div w:id="4314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879694">
      <w:bodyDiv w:val="1"/>
      <w:marLeft w:val="0"/>
      <w:marRight w:val="0"/>
      <w:marTop w:val="0"/>
      <w:marBottom w:val="0"/>
      <w:divBdr>
        <w:top w:val="none" w:sz="0" w:space="0" w:color="auto"/>
        <w:left w:val="none" w:sz="0" w:space="0" w:color="auto"/>
        <w:bottom w:val="none" w:sz="0" w:space="0" w:color="auto"/>
        <w:right w:val="none" w:sz="0" w:space="0" w:color="auto"/>
      </w:divBdr>
    </w:div>
    <w:div w:id="1714885289">
      <w:bodyDiv w:val="1"/>
      <w:marLeft w:val="0"/>
      <w:marRight w:val="0"/>
      <w:marTop w:val="0"/>
      <w:marBottom w:val="0"/>
      <w:divBdr>
        <w:top w:val="none" w:sz="0" w:space="0" w:color="auto"/>
        <w:left w:val="none" w:sz="0" w:space="0" w:color="auto"/>
        <w:bottom w:val="none" w:sz="0" w:space="0" w:color="auto"/>
        <w:right w:val="none" w:sz="0" w:space="0" w:color="auto"/>
      </w:divBdr>
    </w:div>
    <w:div w:id="1751779778">
      <w:bodyDiv w:val="1"/>
      <w:marLeft w:val="0"/>
      <w:marRight w:val="0"/>
      <w:marTop w:val="0"/>
      <w:marBottom w:val="0"/>
      <w:divBdr>
        <w:top w:val="none" w:sz="0" w:space="0" w:color="auto"/>
        <w:left w:val="none" w:sz="0" w:space="0" w:color="auto"/>
        <w:bottom w:val="none" w:sz="0" w:space="0" w:color="auto"/>
        <w:right w:val="none" w:sz="0" w:space="0" w:color="auto"/>
      </w:divBdr>
    </w:div>
    <w:div w:id="1772583219">
      <w:bodyDiv w:val="1"/>
      <w:marLeft w:val="0"/>
      <w:marRight w:val="0"/>
      <w:marTop w:val="0"/>
      <w:marBottom w:val="0"/>
      <w:divBdr>
        <w:top w:val="none" w:sz="0" w:space="0" w:color="auto"/>
        <w:left w:val="none" w:sz="0" w:space="0" w:color="auto"/>
        <w:bottom w:val="none" w:sz="0" w:space="0" w:color="auto"/>
        <w:right w:val="none" w:sz="0" w:space="0" w:color="auto"/>
      </w:divBdr>
    </w:div>
    <w:div w:id="1936865785">
      <w:bodyDiv w:val="1"/>
      <w:marLeft w:val="0"/>
      <w:marRight w:val="0"/>
      <w:marTop w:val="0"/>
      <w:marBottom w:val="0"/>
      <w:divBdr>
        <w:top w:val="none" w:sz="0" w:space="0" w:color="auto"/>
        <w:left w:val="none" w:sz="0" w:space="0" w:color="auto"/>
        <w:bottom w:val="none" w:sz="0" w:space="0" w:color="auto"/>
        <w:right w:val="none" w:sz="0" w:space="0" w:color="auto"/>
      </w:divBdr>
    </w:div>
    <w:div w:id="20035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mpact.ie/wp-content/uploads/2015/04/JobBridgeReport2015.pdf" TargetMode="External"/><Relationship Id="rId3" Type="http://schemas.openxmlformats.org/officeDocument/2006/relationships/hyperlink" Target="http://www.eurofound.europa.eu/publications/report/2015/labour-market-social-policies/social-inclusion-of-young-people" TargetMode="External"/><Relationship Id="rId7" Type="http://schemas.openxmlformats.org/officeDocument/2006/relationships/hyperlink" Target="http://www.youth.ie/JobBridge" TargetMode="External"/><Relationship Id="rId2" Type="http://schemas.openxmlformats.org/officeDocument/2006/relationships/hyperlink" Target="http://email.mediahq.com/wf/click?upn=plDLgAMDe-2FFx3WRNLy61Kjn4zFTopH73KDilqK8jOIP5P4breObPPwKHvLBsDwV6Y7JK4VvYsLFCuf76TuqP8Gjd-2Fd-2BAxGQDNsGAwSbsxzu96ifHCaA7g0SxHaca80GyDY9IEiKuPGhCRSmCvKbhWw-3D-3D_AdkfTiApI80cNEyortTzHTVXDAAfpzN-2BQm76FeFojiPUihQ6U0qpFaoCbhYCNyKqPsCrJecvY7D9m4lyDSMfImYWftVCB-2Fl9EwhvBiBVuwJGL-2B-2FnGKRsGQIEGx-2FY0dIC6g-2Bm8DYiRD5Vyab1UKvPeTJLs1IL7uiZ-2FKVhOMplTZZ-2FeDdtuiKwlGLXYjxoPA7gY-2FkhtwOpggAXFlcIN46i4sfctZ5ECMtZZnRBve2Yvkaf-2BUasARlgQ8wM3UfDooi5" TargetMode="External"/><Relationship Id="rId1" Type="http://schemas.openxmlformats.org/officeDocument/2006/relationships/hyperlink" Target="http://files.nesc.ie/nesc_reports/en/NESC_134_The_Social_Dimensions_of_the_Crisis_Main_%20Report.pdf" TargetMode="External"/><Relationship Id="rId6" Type="http://schemas.openxmlformats.org/officeDocument/2006/relationships/hyperlink" Target="https://www.welfare.ie/en/downloads/Youth-Guarantee-Implementation-Plan.pdf" TargetMode="External"/><Relationship Id="rId11" Type="http://schemas.openxmlformats.org/officeDocument/2006/relationships/hyperlink" Target="http://www.tasc.ie/download/pdf/tasc_cherishing_all_equally_web.pdf?issuusl=ignore" TargetMode="External"/><Relationship Id="rId5" Type="http://schemas.openxmlformats.org/officeDocument/2006/relationships/hyperlink" Target="https://www.kildarestreet.com/wrans/?id=2015-03%2024a.143&amp;s=%2236+months%22+section%3Awrans" TargetMode="External"/><Relationship Id="rId10" Type="http://schemas.openxmlformats.org/officeDocument/2006/relationships/hyperlink" Target="http://www.youth.ie/nyci/Living-Wage-forum-welcome-increase-temporary-contracts-and-precarious-work-needs-be-tackled" TargetMode="External"/><Relationship Id="rId4" Type="http://schemas.openxmlformats.org/officeDocument/2006/relationships/hyperlink" Target="http://www.cso.ie/en/releasesandpublications/er/mue/monthlyunemploymentdecember2015/" TargetMode="External"/><Relationship Id="rId9" Type="http://schemas.openxmlformats.org/officeDocument/2006/relationships/hyperlink" Target="http://www.eurofound.europa.eu/sites/default/files/ef_publication/field_ef_document/ef137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E718-F761-4CD4-AE34-EF8B4833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2016-01-25T16:12:00Z</dcterms:created>
  <dcterms:modified xsi:type="dcterms:W3CDTF">2016-01-25T16:12:00Z</dcterms:modified>
</cp:coreProperties>
</file>