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2C" w:rsidRPr="00031AE0" w:rsidRDefault="00206E6D" w:rsidP="004340E8">
      <w:pPr>
        <w:spacing w:before="100" w:beforeAutospacing="1" w:after="100" w:afterAutospacing="1" w:line="240" w:lineRule="auto"/>
        <w:jc w:val="center"/>
        <w:outlineLvl w:val="0"/>
        <w:rPr>
          <w:rFonts w:eastAsia="Times New Roman" w:cs="Arial"/>
          <w:b/>
          <w:sz w:val="24"/>
          <w:szCs w:val="24"/>
          <w:lang w:eastAsia="en-IE"/>
        </w:rPr>
      </w:pPr>
      <w:bookmarkStart w:id="0" w:name="_GoBack"/>
      <w:bookmarkEnd w:id="0"/>
      <w:r w:rsidRPr="00031AE0">
        <w:rPr>
          <w:rFonts w:cs="Arial"/>
          <w:noProof/>
          <w:sz w:val="24"/>
          <w:szCs w:val="24"/>
          <w:lang w:eastAsia="en-IE"/>
        </w:rPr>
        <w:drawing>
          <wp:inline distT="0" distB="0" distL="0" distR="0">
            <wp:extent cx="284480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829945"/>
                    </a:xfrm>
                    <a:prstGeom prst="rect">
                      <a:avLst/>
                    </a:prstGeom>
                    <a:noFill/>
                    <a:ln>
                      <a:noFill/>
                    </a:ln>
                  </pic:spPr>
                </pic:pic>
              </a:graphicData>
            </a:graphic>
          </wp:inline>
        </w:drawing>
      </w:r>
    </w:p>
    <w:p w:rsidR="0060672C" w:rsidRPr="00031AE0" w:rsidRDefault="0083595E" w:rsidP="0041767A">
      <w:pPr>
        <w:spacing w:before="100" w:beforeAutospacing="1" w:after="100" w:afterAutospacing="1" w:line="240" w:lineRule="auto"/>
        <w:jc w:val="center"/>
        <w:outlineLvl w:val="0"/>
        <w:rPr>
          <w:rFonts w:eastAsia="Times New Roman" w:cs="Arial"/>
          <w:b/>
          <w:bCs/>
          <w:i/>
          <w:kern w:val="36"/>
          <w:sz w:val="28"/>
          <w:szCs w:val="28"/>
          <w:lang w:eastAsia="en-IE"/>
        </w:rPr>
      </w:pPr>
      <w:r w:rsidRPr="00031AE0">
        <w:rPr>
          <w:rFonts w:eastAsia="Times New Roman" w:cs="Arial"/>
          <w:b/>
          <w:sz w:val="28"/>
          <w:szCs w:val="28"/>
          <w:lang w:eastAsia="en-IE"/>
        </w:rPr>
        <w:t>Consultation on the National Minimum Wage</w:t>
      </w:r>
    </w:p>
    <w:p w:rsidR="00AF2F30" w:rsidRPr="00031AE0" w:rsidRDefault="00AF2F30" w:rsidP="0041767A">
      <w:pPr>
        <w:spacing w:before="100" w:beforeAutospacing="1" w:after="100" w:afterAutospacing="1" w:line="240" w:lineRule="auto"/>
        <w:jc w:val="center"/>
        <w:outlineLvl w:val="0"/>
        <w:rPr>
          <w:rFonts w:eastAsia="Times New Roman" w:cs="Arial"/>
          <w:b/>
          <w:bCs/>
          <w:i/>
          <w:kern w:val="36"/>
          <w:sz w:val="24"/>
          <w:szCs w:val="24"/>
          <w:lang w:eastAsia="en-IE"/>
        </w:rPr>
      </w:pPr>
      <w:r w:rsidRPr="00031AE0">
        <w:rPr>
          <w:rFonts w:eastAsia="Times New Roman" w:cs="Arial"/>
          <w:b/>
          <w:bCs/>
          <w:i/>
          <w:kern w:val="36"/>
          <w:sz w:val="24"/>
          <w:szCs w:val="24"/>
          <w:lang w:eastAsia="en-IE"/>
        </w:rPr>
        <w:t>Submission</w:t>
      </w:r>
      <w:r w:rsidR="0002369D" w:rsidRPr="00031AE0">
        <w:rPr>
          <w:rFonts w:eastAsia="Times New Roman" w:cs="Arial"/>
          <w:b/>
          <w:bCs/>
          <w:i/>
          <w:kern w:val="36"/>
          <w:sz w:val="24"/>
          <w:szCs w:val="24"/>
          <w:lang w:eastAsia="en-IE"/>
        </w:rPr>
        <w:t xml:space="preserve"> to the Low Pay Commission</w:t>
      </w:r>
      <w:r w:rsidRPr="00031AE0">
        <w:rPr>
          <w:rFonts w:eastAsia="Times New Roman" w:cs="Arial"/>
          <w:b/>
          <w:bCs/>
          <w:i/>
          <w:kern w:val="36"/>
          <w:sz w:val="24"/>
          <w:szCs w:val="24"/>
          <w:lang w:eastAsia="en-IE"/>
        </w:rPr>
        <w:t xml:space="preserve"> by the Citizens Information Board</w:t>
      </w:r>
      <w:r w:rsidR="0041767A" w:rsidRPr="00031AE0">
        <w:rPr>
          <w:rFonts w:eastAsia="Times New Roman" w:cs="Arial"/>
          <w:b/>
          <w:bCs/>
          <w:i/>
          <w:kern w:val="36"/>
          <w:sz w:val="24"/>
          <w:szCs w:val="24"/>
          <w:lang w:eastAsia="en-IE"/>
        </w:rPr>
        <w:t xml:space="preserve"> (</w:t>
      </w:r>
      <w:r w:rsidR="0011414B" w:rsidRPr="00031AE0">
        <w:rPr>
          <w:rFonts w:eastAsia="Times New Roman" w:cs="Arial"/>
          <w:b/>
          <w:bCs/>
          <w:i/>
          <w:kern w:val="36"/>
          <w:sz w:val="24"/>
          <w:szCs w:val="24"/>
          <w:lang w:eastAsia="en-IE"/>
        </w:rPr>
        <w:t>March 2016</w:t>
      </w:r>
      <w:r w:rsidR="0041767A" w:rsidRPr="00031AE0">
        <w:rPr>
          <w:rFonts w:eastAsia="Times New Roman" w:cs="Arial"/>
          <w:b/>
          <w:bCs/>
          <w:i/>
          <w:kern w:val="36"/>
          <w:sz w:val="24"/>
          <w:szCs w:val="24"/>
          <w:lang w:eastAsia="en-IE"/>
        </w:rPr>
        <w:t>)</w:t>
      </w:r>
    </w:p>
    <w:p w:rsidR="00E20387" w:rsidRPr="00031AE0" w:rsidRDefault="00AF2F30" w:rsidP="00E20387">
      <w:pPr>
        <w:shd w:val="clear" w:color="auto" w:fill="FFFFFF"/>
        <w:spacing w:before="100" w:beforeAutospacing="1" w:after="100" w:afterAutospacing="1" w:line="240" w:lineRule="auto"/>
        <w:rPr>
          <w:rFonts w:eastAsia="Times New Roman" w:cs="Arial"/>
          <w:sz w:val="24"/>
          <w:szCs w:val="24"/>
          <w:lang w:val="en-US" w:eastAsia="en-IE"/>
        </w:rPr>
      </w:pPr>
      <w:r w:rsidRPr="00031AE0">
        <w:rPr>
          <w:rFonts w:eastAsia="Times New Roman" w:cs="Arial"/>
          <w:b/>
          <w:bCs/>
          <w:kern w:val="36"/>
          <w:sz w:val="24"/>
          <w:szCs w:val="24"/>
          <w:lang w:eastAsia="en-IE"/>
        </w:rPr>
        <w:br/>
        <w:t>Introduction</w:t>
      </w:r>
      <w:r w:rsidRPr="00031AE0">
        <w:rPr>
          <w:rFonts w:eastAsia="Times New Roman" w:cs="Arial"/>
          <w:b/>
          <w:bCs/>
          <w:kern w:val="36"/>
          <w:sz w:val="24"/>
          <w:szCs w:val="24"/>
          <w:lang w:eastAsia="en-IE"/>
        </w:rPr>
        <w:br/>
      </w:r>
      <w:r w:rsidRPr="00031AE0">
        <w:rPr>
          <w:rFonts w:eastAsia="Times New Roman" w:cs="Arial"/>
          <w:bCs/>
          <w:kern w:val="36"/>
          <w:sz w:val="24"/>
          <w:szCs w:val="24"/>
          <w:lang w:eastAsia="en-IE"/>
        </w:rPr>
        <w:t xml:space="preserve">The Citizens Information Board (CIB) </w:t>
      </w:r>
      <w:r w:rsidR="0011414B" w:rsidRPr="00031AE0">
        <w:rPr>
          <w:rFonts w:eastAsia="Times New Roman" w:cs="Arial"/>
          <w:bCs/>
          <w:kern w:val="36"/>
          <w:sz w:val="24"/>
          <w:szCs w:val="24"/>
          <w:lang w:eastAsia="en-IE"/>
        </w:rPr>
        <w:t xml:space="preserve">made a submission on </w:t>
      </w:r>
      <w:r w:rsidR="007B57C9" w:rsidRPr="00031AE0">
        <w:rPr>
          <w:rFonts w:eastAsia="Times New Roman" w:cs="Arial"/>
          <w:bCs/>
          <w:kern w:val="36"/>
          <w:sz w:val="24"/>
          <w:szCs w:val="24"/>
          <w:lang w:eastAsia="en-IE"/>
        </w:rPr>
        <w:t>t</w:t>
      </w:r>
      <w:r w:rsidR="00F71D8A" w:rsidRPr="00031AE0">
        <w:rPr>
          <w:rFonts w:eastAsia="Times New Roman" w:cs="Arial"/>
          <w:bCs/>
          <w:kern w:val="36"/>
          <w:sz w:val="24"/>
          <w:szCs w:val="24"/>
          <w:lang w:eastAsia="en-IE"/>
        </w:rPr>
        <w:t xml:space="preserve">he National Minimum Wage </w:t>
      </w:r>
      <w:r w:rsidR="0083595E" w:rsidRPr="00031AE0">
        <w:rPr>
          <w:rFonts w:eastAsia="Times New Roman" w:cs="Arial"/>
          <w:bCs/>
          <w:kern w:val="36"/>
          <w:sz w:val="24"/>
          <w:szCs w:val="24"/>
          <w:lang w:eastAsia="en-IE"/>
        </w:rPr>
        <w:t>to the Low Pay Commission</w:t>
      </w:r>
      <w:r w:rsidR="0011414B" w:rsidRPr="00031AE0">
        <w:rPr>
          <w:rFonts w:eastAsia="Times New Roman" w:cs="Arial"/>
          <w:bCs/>
          <w:kern w:val="36"/>
          <w:sz w:val="24"/>
          <w:szCs w:val="24"/>
          <w:lang w:eastAsia="en-IE"/>
        </w:rPr>
        <w:t xml:space="preserve"> in April 2015 in which we welcomed</w:t>
      </w:r>
      <w:r w:rsidR="007B57C9" w:rsidRPr="00031AE0">
        <w:rPr>
          <w:rFonts w:eastAsia="Times New Roman" w:cs="Arial"/>
          <w:bCs/>
          <w:kern w:val="36"/>
          <w:sz w:val="24"/>
          <w:szCs w:val="24"/>
          <w:lang w:eastAsia="en-IE"/>
        </w:rPr>
        <w:t xml:space="preserve"> the </w:t>
      </w:r>
      <w:r w:rsidR="00E8152F" w:rsidRPr="00031AE0">
        <w:rPr>
          <w:rFonts w:eastAsia="Times New Roman" w:cs="Arial"/>
          <w:sz w:val="24"/>
          <w:szCs w:val="24"/>
          <w:lang w:val="en-US" w:eastAsia="en-IE"/>
        </w:rPr>
        <w:t xml:space="preserve">evidence-based approach </w:t>
      </w:r>
      <w:r w:rsidR="007B57C9" w:rsidRPr="00031AE0">
        <w:rPr>
          <w:rFonts w:eastAsia="Times New Roman" w:cs="Arial"/>
          <w:sz w:val="24"/>
          <w:szCs w:val="24"/>
          <w:lang w:val="en-US" w:eastAsia="en-IE"/>
        </w:rPr>
        <w:t xml:space="preserve">being adopted </w:t>
      </w:r>
      <w:r w:rsidR="00E8152F" w:rsidRPr="00031AE0">
        <w:rPr>
          <w:rFonts w:eastAsia="Times New Roman" w:cs="Arial"/>
          <w:sz w:val="24"/>
          <w:szCs w:val="24"/>
          <w:lang w:val="en-US" w:eastAsia="en-IE"/>
        </w:rPr>
        <w:t>to the setting of the minimum wage</w:t>
      </w:r>
      <w:r w:rsidR="007B57C9" w:rsidRPr="00031AE0">
        <w:rPr>
          <w:rFonts w:eastAsia="Times New Roman" w:cs="Arial"/>
          <w:sz w:val="24"/>
          <w:szCs w:val="24"/>
          <w:lang w:val="en-US" w:eastAsia="en-IE"/>
        </w:rPr>
        <w:t xml:space="preserve">. We believe that this is important </w:t>
      </w:r>
      <w:r w:rsidR="00E8152F" w:rsidRPr="00031AE0">
        <w:rPr>
          <w:rFonts w:eastAsia="Times New Roman" w:cs="Arial"/>
          <w:sz w:val="24"/>
          <w:szCs w:val="24"/>
          <w:lang w:val="en-US" w:eastAsia="en-IE"/>
        </w:rPr>
        <w:t>in order to achieve an appropriate balance between the needs of low income work-households, the need to eliminate welfare to work traps, the need to ensure that employers (current and potential) can maintain the momentum in job creation and, very importantly, the need to ‘make work pay’.</w:t>
      </w:r>
      <w:r w:rsidR="00E8485F" w:rsidRPr="00031AE0">
        <w:rPr>
          <w:rFonts w:eastAsia="Times New Roman" w:cs="Arial"/>
          <w:sz w:val="24"/>
          <w:szCs w:val="24"/>
          <w:lang w:val="en-US" w:eastAsia="en-IE"/>
        </w:rPr>
        <w:t xml:space="preserve"> </w:t>
      </w:r>
    </w:p>
    <w:p w:rsidR="00E20387" w:rsidRPr="00031AE0" w:rsidRDefault="0011414B" w:rsidP="00E20387">
      <w:pPr>
        <w:shd w:val="clear" w:color="auto" w:fill="FFFFFF"/>
        <w:spacing w:before="100" w:beforeAutospacing="1" w:after="100" w:afterAutospacing="1" w:line="240" w:lineRule="auto"/>
        <w:rPr>
          <w:rFonts w:eastAsia="Times New Roman" w:cs="Arial"/>
          <w:sz w:val="24"/>
          <w:szCs w:val="24"/>
          <w:lang w:val="en-US" w:eastAsia="en-IE"/>
        </w:rPr>
      </w:pPr>
      <w:r w:rsidRPr="00031AE0">
        <w:rPr>
          <w:rFonts w:eastAsia="Times New Roman" w:cs="Arial"/>
          <w:bCs/>
          <w:iCs/>
          <w:sz w:val="24"/>
          <w:szCs w:val="24"/>
          <w:lang w:val="en-US" w:eastAsia="en-IE"/>
        </w:rPr>
        <w:t>At this juncture we wish to note the following points:</w:t>
      </w:r>
    </w:p>
    <w:p w:rsidR="00E20387" w:rsidRPr="00031AE0" w:rsidRDefault="0011414B" w:rsidP="00E20387">
      <w:pPr>
        <w:numPr>
          <w:ilvl w:val="0"/>
          <w:numId w:val="16"/>
        </w:numPr>
        <w:spacing w:before="100" w:beforeAutospacing="1" w:after="100" w:afterAutospacing="1" w:line="240" w:lineRule="auto"/>
        <w:rPr>
          <w:rStyle w:val="Emphasis"/>
          <w:rFonts w:eastAsia="Times New Roman" w:cs="Arial"/>
          <w:bCs/>
          <w:i w:val="0"/>
          <w:sz w:val="24"/>
          <w:szCs w:val="24"/>
          <w:lang w:val="en-US" w:eastAsia="en-IE"/>
        </w:rPr>
      </w:pPr>
      <w:r w:rsidRPr="00031AE0">
        <w:rPr>
          <w:rFonts w:eastAsia="Times New Roman" w:cs="Arial"/>
          <w:bCs/>
          <w:iCs/>
          <w:sz w:val="24"/>
          <w:szCs w:val="24"/>
          <w:lang w:val="en-US" w:eastAsia="en-IE"/>
        </w:rPr>
        <w:t>The increase in the minimum wage (to €9.15 per hour)</w:t>
      </w:r>
      <w:r w:rsidR="00E20387" w:rsidRPr="00031AE0">
        <w:rPr>
          <w:rFonts w:eastAsia="Times New Roman" w:cs="Arial"/>
          <w:bCs/>
          <w:iCs/>
          <w:sz w:val="24"/>
          <w:szCs w:val="24"/>
          <w:lang w:val="en-US" w:eastAsia="en-IE"/>
        </w:rPr>
        <w:t xml:space="preserve">, </w:t>
      </w:r>
      <w:r w:rsidRPr="00031AE0">
        <w:rPr>
          <w:rFonts w:eastAsia="Times New Roman" w:cs="Arial"/>
          <w:bCs/>
          <w:iCs/>
          <w:sz w:val="24"/>
          <w:szCs w:val="24"/>
          <w:lang w:val="en-US" w:eastAsia="en-IE"/>
        </w:rPr>
        <w:t xml:space="preserve">effective from January of this year, while welcome, falls </w:t>
      </w:r>
      <w:r w:rsidR="00994622" w:rsidRPr="00031AE0">
        <w:rPr>
          <w:rFonts w:eastAsia="Times New Roman" w:cs="Arial"/>
          <w:bCs/>
          <w:iCs/>
          <w:sz w:val="24"/>
          <w:szCs w:val="24"/>
          <w:lang w:val="en-US" w:eastAsia="en-IE"/>
        </w:rPr>
        <w:t xml:space="preserve">far </w:t>
      </w:r>
      <w:r w:rsidRPr="00031AE0">
        <w:rPr>
          <w:rFonts w:eastAsia="Times New Roman" w:cs="Arial"/>
          <w:bCs/>
          <w:iCs/>
          <w:sz w:val="24"/>
          <w:szCs w:val="24"/>
          <w:lang w:val="en-US" w:eastAsia="en-IE"/>
        </w:rPr>
        <w:t xml:space="preserve">short of the </w:t>
      </w:r>
      <w:r w:rsidRPr="00031AE0">
        <w:rPr>
          <w:rStyle w:val="Emphasis"/>
          <w:rFonts w:cs="Arial"/>
          <w:i w:val="0"/>
          <w:sz w:val="24"/>
          <w:szCs w:val="24"/>
          <w:lang w:val="en"/>
        </w:rPr>
        <w:t>€11.45 per hour living wage that has been widely mooted;</w:t>
      </w:r>
      <w:r w:rsidR="00E20387" w:rsidRPr="00031AE0">
        <w:rPr>
          <w:rStyle w:val="Emphasis"/>
          <w:rFonts w:cs="Arial"/>
          <w:i w:val="0"/>
          <w:sz w:val="24"/>
          <w:szCs w:val="24"/>
          <w:lang w:val="en"/>
        </w:rPr>
        <w:br/>
      </w:r>
    </w:p>
    <w:p w:rsidR="00E20387" w:rsidRPr="00031AE0" w:rsidRDefault="006B236E" w:rsidP="00E20387">
      <w:pPr>
        <w:numPr>
          <w:ilvl w:val="0"/>
          <w:numId w:val="16"/>
        </w:numPr>
        <w:spacing w:before="100" w:beforeAutospacing="1" w:after="100" w:afterAutospacing="1" w:line="240" w:lineRule="auto"/>
        <w:rPr>
          <w:rFonts w:eastAsia="Times New Roman" w:cs="Arial"/>
          <w:bCs/>
          <w:iCs/>
          <w:sz w:val="24"/>
          <w:szCs w:val="24"/>
          <w:lang w:val="en-US" w:eastAsia="en-IE"/>
        </w:rPr>
      </w:pPr>
      <w:r w:rsidRPr="00031AE0">
        <w:rPr>
          <w:rFonts w:cs="Arial"/>
          <w:sz w:val="24"/>
          <w:szCs w:val="24"/>
        </w:rPr>
        <w:t xml:space="preserve">Feedback from CIB service delivery partners </w:t>
      </w:r>
      <w:r w:rsidR="007B57C9" w:rsidRPr="00031AE0">
        <w:rPr>
          <w:rFonts w:cs="Arial"/>
          <w:sz w:val="24"/>
          <w:szCs w:val="24"/>
        </w:rPr>
        <w:t xml:space="preserve">– </w:t>
      </w:r>
      <w:r w:rsidRPr="00031AE0">
        <w:rPr>
          <w:rFonts w:cs="Arial"/>
          <w:sz w:val="24"/>
          <w:szCs w:val="24"/>
        </w:rPr>
        <w:t>Citizens Information Services</w:t>
      </w:r>
      <w:r w:rsidR="007B57C9" w:rsidRPr="00031AE0">
        <w:rPr>
          <w:rFonts w:cs="Arial"/>
          <w:sz w:val="24"/>
          <w:szCs w:val="24"/>
        </w:rPr>
        <w:t xml:space="preserve"> (CISs)</w:t>
      </w:r>
      <w:r w:rsidRPr="00031AE0">
        <w:rPr>
          <w:rFonts w:cs="Arial"/>
          <w:sz w:val="24"/>
          <w:szCs w:val="24"/>
        </w:rPr>
        <w:t xml:space="preserve"> and the Citizens Information Phone Service</w:t>
      </w:r>
      <w:r w:rsidR="007B57C9" w:rsidRPr="00031AE0">
        <w:rPr>
          <w:rFonts w:cs="Arial"/>
          <w:sz w:val="24"/>
          <w:szCs w:val="24"/>
        </w:rPr>
        <w:t xml:space="preserve"> (CIPS) – </w:t>
      </w:r>
      <w:r w:rsidRPr="00031AE0">
        <w:rPr>
          <w:rFonts w:cs="Arial"/>
          <w:sz w:val="24"/>
          <w:szCs w:val="24"/>
        </w:rPr>
        <w:t xml:space="preserve"> </w:t>
      </w:r>
      <w:r w:rsidR="00E20387" w:rsidRPr="00031AE0">
        <w:rPr>
          <w:rFonts w:cs="Arial"/>
          <w:sz w:val="24"/>
          <w:szCs w:val="24"/>
        </w:rPr>
        <w:t xml:space="preserve">strongly suggests that, </w:t>
      </w:r>
      <w:r w:rsidRPr="00031AE0">
        <w:rPr>
          <w:rFonts w:cs="Arial"/>
          <w:sz w:val="24"/>
          <w:szCs w:val="24"/>
        </w:rPr>
        <w:t xml:space="preserve">where the only available work is low-income </w:t>
      </w:r>
      <w:r w:rsidR="00A479CD" w:rsidRPr="00031AE0">
        <w:rPr>
          <w:rFonts w:cs="Arial"/>
          <w:sz w:val="24"/>
          <w:szCs w:val="24"/>
        </w:rPr>
        <w:t>(minimum wage level), this a</w:t>
      </w:r>
      <w:r w:rsidRPr="00031AE0">
        <w:rPr>
          <w:rFonts w:cs="Arial"/>
          <w:sz w:val="24"/>
          <w:szCs w:val="24"/>
        </w:rPr>
        <w:t xml:space="preserve">cts as a disincentive to </w:t>
      </w:r>
      <w:r w:rsidR="00A479CD" w:rsidRPr="00031AE0">
        <w:rPr>
          <w:rFonts w:cs="Arial"/>
          <w:sz w:val="24"/>
          <w:szCs w:val="24"/>
        </w:rPr>
        <w:t xml:space="preserve">people taking up </w:t>
      </w:r>
      <w:r w:rsidRPr="00031AE0">
        <w:rPr>
          <w:rFonts w:cs="Arial"/>
          <w:sz w:val="24"/>
          <w:szCs w:val="24"/>
        </w:rPr>
        <w:t>employment</w:t>
      </w:r>
      <w:r w:rsidR="00A479CD" w:rsidRPr="00031AE0">
        <w:rPr>
          <w:rFonts w:cs="Arial"/>
          <w:sz w:val="24"/>
          <w:szCs w:val="24"/>
        </w:rPr>
        <w:t>;</w:t>
      </w:r>
      <w:r w:rsidR="00E20387" w:rsidRPr="00031AE0">
        <w:rPr>
          <w:rFonts w:cs="Arial"/>
          <w:sz w:val="24"/>
          <w:szCs w:val="24"/>
        </w:rPr>
        <w:br/>
      </w:r>
    </w:p>
    <w:p w:rsidR="00E20387" w:rsidRPr="00031AE0" w:rsidRDefault="00994622" w:rsidP="00E20387">
      <w:pPr>
        <w:numPr>
          <w:ilvl w:val="0"/>
          <w:numId w:val="16"/>
        </w:numPr>
        <w:spacing w:before="100" w:beforeAutospacing="1" w:after="100" w:afterAutospacing="1" w:line="240" w:lineRule="auto"/>
        <w:rPr>
          <w:rFonts w:eastAsia="Times New Roman" w:cs="Arial"/>
          <w:bCs/>
          <w:iCs/>
          <w:sz w:val="24"/>
          <w:szCs w:val="24"/>
          <w:lang w:val="en-US" w:eastAsia="en-IE"/>
        </w:rPr>
      </w:pPr>
      <w:r w:rsidRPr="00031AE0">
        <w:rPr>
          <w:rFonts w:eastAsia="Times New Roman" w:cs="Arial"/>
          <w:iCs/>
          <w:sz w:val="24"/>
          <w:szCs w:val="24"/>
          <w:lang w:eastAsia="en-IE"/>
        </w:rPr>
        <w:t xml:space="preserve">The need to address the intrinsic link between poverty, on the one hand, and unemployment, under-employment and low-income employment, on the other, should be at the heart of </w:t>
      </w:r>
      <w:r w:rsidR="00E20387" w:rsidRPr="00031AE0">
        <w:rPr>
          <w:rFonts w:eastAsia="Times New Roman" w:cs="Arial"/>
          <w:iCs/>
          <w:sz w:val="24"/>
          <w:szCs w:val="24"/>
          <w:lang w:eastAsia="en-IE"/>
        </w:rPr>
        <w:t xml:space="preserve">ongoing </w:t>
      </w:r>
      <w:r w:rsidRPr="00031AE0">
        <w:rPr>
          <w:rFonts w:eastAsia="Times New Roman" w:cs="Arial"/>
          <w:iCs/>
          <w:sz w:val="24"/>
          <w:szCs w:val="24"/>
          <w:lang w:eastAsia="en-IE"/>
        </w:rPr>
        <w:t>deliberations on the national minimum wage;</w:t>
      </w:r>
      <w:r w:rsidR="00E20387" w:rsidRPr="00031AE0">
        <w:rPr>
          <w:rFonts w:eastAsia="Times New Roman" w:cs="Arial"/>
          <w:iCs/>
          <w:sz w:val="24"/>
          <w:szCs w:val="24"/>
          <w:lang w:eastAsia="en-IE"/>
        </w:rPr>
        <w:br/>
      </w:r>
    </w:p>
    <w:p w:rsidR="00E20387" w:rsidRPr="00031AE0" w:rsidRDefault="00E20387" w:rsidP="00E20387">
      <w:pPr>
        <w:numPr>
          <w:ilvl w:val="0"/>
          <w:numId w:val="16"/>
        </w:numPr>
        <w:spacing w:before="100" w:beforeAutospacing="1" w:after="100" w:afterAutospacing="1" w:line="240" w:lineRule="auto"/>
        <w:rPr>
          <w:rFonts w:eastAsia="Times New Roman" w:cs="Arial"/>
          <w:bCs/>
          <w:iCs/>
          <w:sz w:val="24"/>
          <w:szCs w:val="24"/>
          <w:lang w:val="en-US" w:eastAsia="en-IE"/>
        </w:rPr>
      </w:pPr>
      <w:r w:rsidRPr="00031AE0">
        <w:rPr>
          <w:rFonts w:cs="Arial"/>
          <w:sz w:val="24"/>
          <w:szCs w:val="24"/>
          <w:lang w:val="en"/>
        </w:rPr>
        <w:t xml:space="preserve">There is a need to </w:t>
      </w:r>
      <w:r w:rsidR="000E73CC" w:rsidRPr="00031AE0">
        <w:rPr>
          <w:rFonts w:cs="Arial"/>
          <w:sz w:val="24"/>
          <w:szCs w:val="24"/>
          <w:lang w:val="en"/>
        </w:rPr>
        <w:t>examine further</w:t>
      </w:r>
      <w:r w:rsidRPr="00031AE0">
        <w:rPr>
          <w:rFonts w:cs="Arial"/>
          <w:sz w:val="24"/>
          <w:szCs w:val="24"/>
          <w:lang w:val="en"/>
        </w:rPr>
        <w:t xml:space="preserve"> the national minimum wage rates for younger pe</w:t>
      </w:r>
      <w:r w:rsidR="000E73CC" w:rsidRPr="00031AE0">
        <w:rPr>
          <w:rFonts w:cs="Arial"/>
          <w:sz w:val="24"/>
          <w:szCs w:val="24"/>
          <w:lang w:val="en"/>
        </w:rPr>
        <w:t>ople and, specifically,  whether and to what extent, these act as a disincentive  to young people taking up employment</w:t>
      </w:r>
      <w:r w:rsidR="007B57C9" w:rsidRPr="00031AE0">
        <w:rPr>
          <w:rFonts w:cs="Arial"/>
          <w:sz w:val="24"/>
          <w:szCs w:val="24"/>
          <w:lang w:val="en"/>
        </w:rPr>
        <w:t>:</w:t>
      </w:r>
      <w:r w:rsidR="007B57C9" w:rsidRPr="00031AE0">
        <w:rPr>
          <w:rFonts w:cs="Arial"/>
          <w:sz w:val="24"/>
          <w:szCs w:val="24"/>
          <w:lang w:val="en"/>
        </w:rPr>
        <w:br/>
      </w:r>
      <w:r w:rsidRPr="00031AE0">
        <w:rPr>
          <w:rFonts w:cs="Arial"/>
          <w:sz w:val="24"/>
          <w:szCs w:val="24"/>
          <w:lang w:val="en"/>
        </w:rPr>
        <w:t xml:space="preserve"> </w:t>
      </w:r>
    </w:p>
    <w:p w:rsidR="000E73CC" w:rsidRPr="00031AE0" w:rsidRDefault="00994622" w:rsidP="00E20387">
      <w:pPr>
        <w:numPr>
          <w:ilvl w:val="0"/>
          <w:numId w:val="16"/>
        </w:numPr>
        <w:spacing w:before="100" w:beforeAutospacing="1" w:after="100" w:afterAutospacing="1" w:line="240" w:lineRule="auto"/>
        <w:rPr>
          <w:rStyle w:val="Strong"/>
          <w:rFonts w:eastAsia="Times New Roman" w:cs="Arial"/>
          <w:b w:val="0"/>
          <w:iCs/>
          <w:sz w:val="24"/>
          <w:szCs w:val="24"/>
          <w:lang w:val="en-US" w:eastAsia="en-IE"/>
        </w:rPr>
      </w:pPr>
      <w:r w:rsidRPr="00031AE0">
        <w:rPr>
          <w:rFonts w:cs="Arial"/>
          <w:sz w:val="24"/>
          <w:szCs w:val="24"/>
          <w:lang w:val="en"/>
        </w:rPr>
        <w:t>Dealing with youth unemployment in order to eliminate people becoming long-term unemployed is important and, in this regard,</w:t>
      </w:r>
      <w:r w:rsidRPr="00031AE0">
        <w:rPr>
          <w:rFonts w:cs="Arial"/>
          <w:b/>
          <w:sz w:val="24"/>
          <w:szCs w:val="24"/>
          <w:lang w:val="en"/>
        </w:rPr>
        <w:t xml:space="preserve"> </w:t>
      </w:r>
      <w:r w:rsidR="00E20387" w:rsidRPr="00031AE0">
        <w:rPr>
          <w:rFonts w:cs="Arial"/>
          <w:sz w:val="24"/>
          <w:szCs w:val="24"/>
          <w:lang w:val="en"/>
        </w:rPr>
        <w:t>e</w:t>
      </w:r>
      <w:r w:rsidRPr="00031AE0">
        <w:rPr>
          <w:rStyle w:val="Strong"/>
          <w:rFonts w:cs="Arial"/>
          <w:b w:val="0"/>
          <w:sz w:val="24"/>
          <w:szCs w:val="24"/>
          <w:lang w:val="en"/>
        </w:rPr>
        <w:t xml:space="preserve">mployers should be </w:t>
      </w:r>
      <w:proofErr w:type="spellStart"/>
      <w:r w:rsidRPr="00031AE0">
        <w:rPr>
          <w:rStyle w:val="Strong"/>
          <w:rFonts w:cs="Arial"/>
          <w:b w:val="0"/>
          <w:sz w:val="24"/>
          <w:szCs w:val="24"/>
          <w:lang w:val="en"/>
        </w:rPr>
        <w:t>incentivised</w:t>
      </w:r>
      <w:proofErr w:type="spellEnd"/>
      <w:r w:rsidRPr="00031AE0">
        <w:rPr>
          <w:rStyle w:val="Strong"/>
          <w:rFonts w:cs="Arial"/>
          <w:b w:val="0"/>
          <w:sz w:val="24"/>
          <w:szCs w:val="24"/>
          <w:lang w:val="en"/>
        </w:rPr>
        <w:t xml:space="preserve"> </w:t>
      </w:r>
      <w:r w:rsidR="007B57C9" w:rsidRPr="00031AE0">
        <w:rPr>
          <w:rStyle w:val="Strong"/>
          <w:rFonts w:cs="Arial"/>
          <w:b w:val="0"/>
          <w:sz w:val="24"/>
          <w:szCs w:val="24"/>
          <w:lang w:val="en"/>
        </w:rPr>
        <w:t xml:space="preserve">in some manner </w:t>
      </w:r>
      <w:r w:rsidRPr="00031AE0">
        <w:rPr>
          <w:rStyle w:val="Strong"/>
          <w:rFonts w:cs="Arial"/>
          <w:b w:val="0"/>
          <w:sz w:val="24"/>
          <w:szCs w:val="24"/>
          <w:lang w:val="en"/>
        </w:rPr>
        <w:t>to take on younger workers without experience</w:t>
      </w:r>
      <w:r w:rsidR="007B57C9" w:rsidRPr="00031AE0">
        <w:rPr>
          <w:rStyle w:val="Strong"/>
          <w:rFonts w:cs="Arial"/>
          <w:b w:val="0"/>
          <w:sz w:val="24"/>
          <w:szCs w:val="24"/>
          <w:lang w:val="en"/>
        </w:rPr>
        <w:t xml:space="preserve"> – consideration should be given to providing supports to employers to pay more than the minimum wage to young people where there is training and upskilling relevant to taking up longer-term employment;</w:t>
      </w:r>
      <w:r w:rsidR="000E73CC" w:rsidRPr="00031AE0">
        <w:rPr>
          <w:rStyle w:val="Strong"/>
          <w:rFonts w:cs="Arial"/>
          <w:b w:val="0"/>
          <w:sz w:val="24"/>
          <w:szCs w:val="24"/>
          <w:lang w:val="en"/>
        </w:rPr>
        <w:br/>
      </w:r>
    </w:p>
    <w:p w:rsidR="000E73CC" w:rsidRPr="00031AE0" w:rsidRDefault="000E73CC" w:rsidP="000E73CC">
      <w:pPr>
        <w:numPr>
          <w:ilvl w:val="0"/>
          <w:numId w:val="16"/>
        </w:numPr>
        <w:spacing w:before="100" w:beforeAutospacing="1" w:after="100" w:afterAutospacing="1" w:line="240" w:lineRule="auto"/>
        <w:rPr>
          <w:rFonts w:eastAsia="Times New Roman" w:cs="Arial"/>
          <w:bCs/>
          <w:iCs/>
          <w:sz w:val="24"/>
          <w:szCs w:val="24"/>
          <w:lang w:val="en-US" w:eastAsia="en-IE"/>
        </w:rPr>
      </w:pPr>
      <w:r w:rsidRPr="00031AE0">
        <w:rPr>
          <w:rFonts w:cs="Arial"/>
          <w:sz w:val="24"/>
          <w:szCs w:val="24"/>
          <w:lang w:val="en"/>
        </w:rPr>
        <w:lastRenderedPageBreak/>
        <w:t>T</w:t>
      </w:r>
      <w:r w:rsidR="00994622" w:rsidRPr="00031AE0">
        <w:rPr>
          <w:rFonts w:cs="Arial"/>
          <w:sz w:val="24"/>
          <w:szCs w:val="24"/>
          <w:lang w:val="en"/>
        </w:rPr>
        <w:t>he need to create and maintain an environment  to stimulate job creation should be considered in tandem with consideration of the case for a living wage;</w:t>
      </w:r>
      <w:r w:rsidRPr="00031AE0">
        <w:rPr>
          <w:rFonts w:cs="Arial"/>
          <w:sz w:val="24"/>
          <w:szCs w:val="24"/>
          <w:lang w:val="en"/>
        </w:rPr>
        <w:br/>
      </w:r>
    </w:p>
    <w:p w:rsidR="000E73CC" w:rsidRPr="00031AE0" w:rsidRDefault="00994622" w:rsidP="000E73CC">
      <w:pPr>
        <w:numPr>
          <w:ilvl w:val="0"/>
          <w:numId w:val="16"/>
        </w:numPr>
        <w:spacing w:before="100" w:beforeAutospacing="1" w:after="100" w:afterAutospacing="1" w:line="240" w:lineRule="auto"/>
        <w:rPr>
          <w:rFonts w:eastAsia="Times New Roman" w:cs="Arial"/>
          <w:bCs/>
          <w:iCs/>
          <w:sz w:val="24"/>
          <w:szCs w:val="24"/>
          <w:lang w:val="en-US" w:eastAsia="en-IE"/>
        </w:rPr>
      </w:pPr>
      <w:r w:rsidRPr="00031AE0">
        <w:rPr>
          <w:rFonts w:cs="Arial"/>
          <w:sz w:val="24"/>
          <w:szCs w:val="24"/>
          <w:lang w:val="en"/>
        </w:rPr>
        <w:t xml:space="preserve">It is almost certain that any future minimum wage increases would put money back into the domestic economy, which </w:t>
      </w:r>
      <w:r w:rsidR="00E20387" w:rsidRPr="00031AE0">
        <w:rPr>
          <w:rFonts w:cs="Arial"/>
          <w:sz w:val="24"/>
          <w:szCs w:val="24"/>
          <w:lang w:val="en"/>
        </w:rPr>
        <w:t xml:space="preserve">could potentially </w:t>
      </w:r>
      <w:r w:rsidRPr="00031AE0">
        <w:rPr>
          <w:rFonts w:cs="Arial"/>
          <w:sz w:val="24"/>
          <w:szCs w:val="24"/>
          <w:lang w:val="en"/>
        </w:rPr>
        <w:t>have a knock-on effect of stimulating job creation</w:t>
      </w:r>
      <w:r w:rsidR="007B57C9" w:rsidRPr="00031AE0">
        <w:rPr>
          <w:rFonts w:cs="Arial"/>
          <w:sz w:val="24"/>
          <w:szCs w:val="24"/>
          <w:lang w:val="en"/>
        </w:rPr>
        <w:t xml:space="preserve"> this should be a factor in determining the minimum wage</w:t>
      </w:r>
      <w:r w:rsidRPr="00031AE0">
        <w:rPr>
          <w:rFonts w:cs="Arial"/>
          <w:sz w:val="24"/>
          <w:szCs w:val="24"/>
          <w:lang w:val="en"/>
        </w:rPr>
        <w:t>;</w:t>
      </w:r>
      <w:r w:rsidR="000E73CC" w:rsidRPr="00031AE0">
        <w:rPr>
          <w:rFonts w:cs="Arial"/>
          <w:sz w:val="24"/>
          <w:szCs w:val="24"/>
          <w:lang w:val="en"/>
        </w:rPr>
        <w:br/>
      </w:r>
    </w:p>
    <w:p w:rsidR="000E73CC" w:rsidRPr="00031AE0" w:rsidRDefault="0081159A" w:rsidP="000E73CC">
      <w:pPr>
        <w:numPr>
          <w:ilvl w:val="0"/>
          <w:numId w:val="16"/>
        </w:numPr>
        <w:spacing w:before="100" w:beforeAutospacing="1" w:after="100" w:afterAutospacing="1" w:line="240" w:lineRule="auto"/>
        <w:rPr>
          <w:rFonts w:eastAsia="Times New Roman" w:cs="Arial"/>
          <w:bCs/>
          <w:iCs/>
          <w:sz w:val="24"/>
          <w:szCs w:val="24"/>
          <w:lang w:val="en-US" w:eastAsia="en-IE"/>
        </w:rPr>
      </w:pPr>
      <w:r w:rsidRPr="00031AE0">
        <w:rPr>
          <w:rFonts w:cs="Arial"/>
          <w:sz w:val="24"/>
          <w:szCs w:val="24"/>
          <w:lang w:val="en"/>
        </w:rPr>
        <w:t xml:space="preserve">Ongoing consideration of the national minimum wage needs to factor in the </w:t>
      </w:r>
      <w:r w:rsidRPr="00031AE0">
        <w:rPr>
          <w:rFonts w:cs="Arial"/>
          <w:sz w:val="24"/>
          <w:szCs w:val="24"/>
        </w:rPr>
        <w:t>respective contributions of the tax and social welfare systems and related in-work supports</w:t>
      </w:r>
      <w:r w:rsidR="00E20387" w:rsidRPr="00031AE0">
        <w:rPr>
          <w:rFonts w:cs="Arial"/>
          <w:sz w:val="24"/>
          <w:szCs w:val="24"/>
        </w:rPr>
        <w:t>, (e.g., FIS and Housing Assistance Payment)</w:t>
      </w:r>
      <w:r w:rsidRPr="00031AE0">
        <w:rPr>
          <w:rFonts w:cs="Arial"/>
          <w:sz w:val="24"/>
          <w:szCs w:val="24"/>
        </w:rPr>
        <w:t xml:space="preserve"> and consider how best to achieve the optimum balance between wages and these supports in combating poverty and dealing with welfare traps;</w:t>
      </w:r>
    </w:p>
    <w:p w:rsidR="000E73CC" w:rsidRPr="00031AE0" w:rsidRDefault="0081159A" w:rsidP="00A479CD">
      <w:pPr>
        <w:numPr>
          <w:ilvl w:val="0"/>
          <w:numId w:val="14"/>
        </w:numPr>
        <w:spacing w:before="100" w:beforeAutospacing="1" w:after="100" w:afterAutospacing="1" w:line="240" w:lineRule="auto"/>
        <w:rPr>
          <w:rFonts w:cs="Arial"/>
          <w:sz w:val="24"/>
          <w:szCs w:val="24"/>
        </w:rPr>
      </w:pPr>
      <w:r w:rsidRPr="00031AE0">
        <w:rPr>
          <w:rFonts w:cs="Arial"/>
          <w:bCs/>
          <w:iCs/>
          <w:sz w:val="24"/>
          <w:szCs w:val="24"/>
          <w:lang w:val="en-US"/>
        </w:rPr>
        <w:t>T</w:t>
      </w:r>
      <w:r w:rsidR="007E196E" w:rsidRPr="00031AE0">
        <w:rPr>
          <w:rFonts w:eastAsia="Times New Roman" w:cs="Arial"/>
          <w:bCs/>
          <w:iCs/>
          <w:sz w:val="24"/>
          <w:szCs w:val="24"/>
          <w:lang w:val="en-US" w:eastAsia="en-IE"/>
        </w:rPr>
        <w:t xml:space="preserve">he ‘living wage’ </w:t>
      </w:r>
      <w:r w:rsidRPr="00031AE0">
        <w:rPr>
          <w:rFonts w:cs="Arial"/>
          <w:bCs/>
          <w:iCs/>
          <w:sz w:val="24"/>
          <w:szCs w:val="24"/>
          <w:lang w:val="en-US"/>
        </w:rPr>
        <w:t xml:space="preserve">concept </w:t>
      </w:r>
      <w:r w:rsidR="007E196E" w:rsidRPr="00031AE0">
        <w:rPr>
          <w:rFonts w:eastAsia="Times New Roman" w:cs="Arial"/>
          <w:bCs/>
          <w:iCs/>
          <w:sz w:val="24"/>
          <w:szCs w:val="24"/>
          <w:lang w:val="en-US" w:eastAsia="en-IE"/>
        </w:rPr>
        <w:t xml:space="preserve">should be </w:t>
      </w:r>
      <w:r w:rsidRPr="00031AE0">
        <w:rPr>
          <w:rFonts w:cs="Arial"/>
          <w:bCs/>
          <w:iCs/>
          <w:sz w:val="24"/>
          <w:szCs w:val="24"/>
          <w:lang w:val="en-US"/>
        </w:rPr>
        <w:t>kept to the fore</w:t>
      </w:r>
      <w:r w:rsidR="000E73CC" w:rsidRPr="00031AE0">
        <w:rPr>
          <w:rFonts w:cs="Arial"/>
          <w:bCs/>
          <w:iCs/>
          <w:sz w:val="24"/>
          <w:szCs w:val="24"/>
          <w:lang w:val="en-US"/>
        </w:rPr>
        <w:t>front of</w:t>
      </w:r>
      <w:r w:rsidRPr="00031AE0">
        <w:rPr>
          <w:rFonts w:cs="Arial"/>
          <w:bCs/>
          <w:iCs/>
          <w:sz w:val="24"/>
          <w:szCs w:val="24"/>
          <w:lang w:val="en-US"/>
        </w:rPr>
        <w:t xml:space="preserve"> ongoing deliberations</w:t>
      </w:r>
      <w:r w:rsidR="000E73CC" w:rsidRPr="00031AE0">
        <w:rPr>
          <w:rFonts w:cs="Arial"/>
          <w:bCs/>
          <w:iCs/>
          <w:sz w:val="24"/>
          <w:szCs w:val="24"/>
          <w:lang w:val="en-US"/>
        </w:rPr>
        <w:t xml:space="preserve"> by the Commission</w:t>
      </w:r>
      <w:r w:rsidRPr="00031AE0">
        <w:rPr>
          <w:rFonts w:cs="Arial"/>
          <w:bCs/>
          <w:iCs/>
          <w:sz w:val="24"/>
          <w:szCs w:val="24"/>
          <w:lang w:val="en-US"/>
        </w:rPr>
        <w:t xml:space="preserve"> about the minimum wage – this is important because of the </w:t>
      </w:r>
      <w:r w:rsidR="006B236E" w:rsidRPr="00031AE0">
        <w:rPr>
          <w:rFonts w:cs="Arial"/>
          <w:bCs/>
          <w:iCs/>
          <w:sz w:val="24"/>
          <w:szCs w:val="24"/>
          <w:lang w:val="en-US"/>
        </w:rPr>
        <w:t xml:space="preserve">relatively </w:t>
      </w:r>
      <w:r w:rsidRPr="00031AE0">
        <w:rPr>
          <w:rFonts w:cs="Arial"/>
          <w:bCs/>
          <w:iCs/>
          <w:sz w:val="24"/>
          <w:szCs w:val="24"/>
          <w:lang w:val="en-US"/>
        </w:rPr>
        <w:t xml:space="preserve">high numbers of people </w:t>
      </w:r>
      <w:r w:rsidR="006B236E" w:rsidRPr="00031AE0">
        <w:rPr>
          <w:rFonts w:cs="Arial"/>
          <w:bCs/>
          <w:iCs/>
          <w:sz w:val="24"/>
          <w:szCs w:val="24"/>
          <w:lang w:val="en-US"/>
        </w:rPr>
        <w:t>‘clustering</w:t>
      </w:r>
      <w:r w:rsidR="006B236E" w:rsidRPr="00031AE0">
        <w:rPr>
          <w:rFonts w:cs="Arial"/>
          <w:sz w:val="24"/>
          <w:szCs w:val="24"/>
        </w:rPr>
        <w:t>’ just above the minim wage</w:t>
      </w:r>
      <w:r w:rsidR="006B236E" w:rsidRPr="00031AE0">
        <w:rPr>
          <w:rStyle w:val="FootnoteReference"/>
          <w:rFonts w:cs="Arial"/>
          <w:sz w:val="24"/>
          <w:szCs w:val="24"/>
        </w:rPr>
        <w:footnoteReference w:id="1"/>
      </w:r>
      <w:r w:rsidR="00A479CD" w:rsidRPr="00031AE0">
        <w:rPr>
          <w:rFonts w:cs="Arial"/>
          <w:sz w:val="24"/>
          <w:szCs w:val="24"/>
        </w:rPr>
        <w:t xml:space="preserve"> and, also, because, clearly, </w:t>
      </w:r>
      <w:r w:rsidR="00A479CD" w:rsidRPr="00031AE0">
        <w:rPr>
          <w:rStyle w:val="Emphasis"/>
          <w:rFonts w:cs="Arial"/>
          <w:i w:val="0"/>
          <w:sz w:val="24"/>
          <w:szCs w:val="24"/>
          <w:lang w:val="en"/>
        </w:rPr>
        <w:t>work should provide an adequate income to enable individuals to afford a socially acceptable standard of living’;</w:t>
      </w:r>
      <w:r w:rsidR="00A479CD" w:rsidRPr="00031AE0">
        <w:rPr>
          <w:rStyle w:val="FootnoteReference"/>
          <w:rFonts w:cs="Arial"/>
          <w:iCs/>
          <w:sz w:val="24"/>
          <w:szCs w:val="24"/>
          <w:lang w:val="en"/>
        </w:rPr>
        <w:footnoteReference w:id="2"/>
      </w:r>
      <w:r w:rsidR="00A479CD" w:rsidRPr="00031AE0">
        <w:rPr>
          <w:rStyle w:val="Emphasis"/>
          <w:rFonts w:cs="Arial"/>
          <w:i w:val="0"/>
          <w:sz w:val="24"/>
          <w:szCs w:val="24"/>
          <w:lang w:val="en"/>
        </w:rPr>
        <w:br/>
      </w:r>
    </w:p>
    <w:p w:rsidR="00A479CD" w:rsidRPr="00031AE0" w:rsidRDefault="00A479CD" w:rsidP="00A479CD">
      <w:pPr>
        <w:numPr>
          <w:ilvl w:val="0"/>
          <w:numId w:val="14"/>
        </w:numPr>
        <w:spacing w:before="100" w:beforeAutospacing="1" w:after="100" w:afterAutospacing="1" w:line="240" w:lineRule="auto"/>
        <w:rPr>
          <w:rFonts w:cs="Arial"/>
        </w:rPr>
      </w:pPr>
      <w:r w:rsidRPr="00031AE0">
        <w:rPr>
          <w:rFonts w:cs="Arial"/>
          <w:sz w:val="24"/>
          <w:szCs w:val="24"/>
          <w:lang w:val="en"/>
        </w:rPr>
        <w:t xml:space="preserve">The question of the minimum wage must be considered in the context of ensuring that those who are long-term unemployed (many of whom are disconnected from the </w:t>
      </w:r>
      <w:proofErr w:type="spellStart"/>
      <w:r w:rsidRPr="00031AE0">
        <w:rPr>
          <w:rFonts w:cs="Arial"/>
          <w:sz w:val="24"/>
          <w:szCs w:val="24"/>
          <w:lang w:val="en"/>
        </w:rPr>
        <w:t>labour</w:t>
      </w:r>
      <w:proofErr w:type="spellEnd"/>
      <w:r w:rsidRPr="00031AE0">
        <w:rPr>
          <w:rFonts w:cs="Arial"/>
          <w:sz w:val="24"/>
          <w:szCs w:val="24"/>
          <w:lang w:val="en"/>
        </w:rPr>
        <w:t xml:space="preserve"> market) can get started in work in order to receive ‘on-the job’  skills training relevant to current and future job availability;</w:t>
      </w:r>
      <w:r w:rsidRPr="00031AE0">
        <w:rPr>
          <w:rFonts w:cs="Arial"/>
          <w:sz w:val="24"/>
          <w:szCs w:val="24"/>
          <w:lang w:val="en"/>
        </w:rPr>
        <w:br/>
      </w:r>
    </w:p>
    <w:p w:rsidR="00A479CD" w:rsidRPr="00031AE0" w:rsidRDefault="00A479CD" w:rsidP="000E73CC">
      <w:pPr>
        <w:pStyle w:val="NormalWeb"/>
        <w:numPr>
          <w:ilvl w:val="0"/>
          <w:numId w:val="14"/>
        </w:numPr>
        <w:rPr>
          <w:rFonts w:ascii="Calibri" w:hAnsi="Calibri" w:cs="Arial"/>
          <w:lang w:val="en"/>
        </w:rPr>
      </w:pPr>
      <w:r w:rsidRPr="00031AE0">
        <w:rPr>
          <w:rFonts w:ascii="Calibri" w:hAnsi="Calibri" w:cs="Arial"/>
          <w:lang w:val="en"/>
        </w:rPr>
        <w:t xml:space="preserve">The collective impact of </w:t>
      </w:r>
      <w:r w:rsidR="000E73CC" w:rsidRPr="00031AE0">
        <w:rPr>
          <w:rFonts w:ascii="Calibri" w:hAnsi="Calibri" w:cs="Arial"/>
          <w:lang w:val="en"/>
        </w:rPr>
        <w:t>work income</w:t>
      </w:r>
      <w:r w:rsidRPr="00031AE0">
        <w:rPr>
          <w:rFonts w:ascii="Calibri" w:hAnsi="Calibri" w:cs="Arial"/>
          <w:lang w:val="en"/>
        </w:rPr>
        <w:t>, welfare losses</w:t>
      </w:r>
      <w:r w:rsidR="000E73CC" w:rsidRPr="00031AE0">
        <w:rPr>
          <w:rFonts w:ascii="Calibri" w:hAnsi="Calibri" w:cs="Arial"/>
          <w:lang w:val="en"/>
        </w:rPr>
        <w:t xml:space="preserve">, </w:t>
      </w:r>
      <w:r w:rsidRPr="00031AE0">
        <w:rPr>
          <w:rFonts w:ascii="Calibri" w:hAnsi="Calibri" w:cs="Arial"/>
          <w:lang w:val="en"/>
        </w:rPr>
        <w:t xml:space="preserve">income tax and </w:t>
      </w:r>
      <w:r w:rsidR="000E73CC" w:rsidRPr="00031AE0">
        <w:rPr>
          <w:rFonts w:ascii="Calibri" w:hAnsi="Calibri" w:cs="Arial"/>
          <w:lang w:val="en"/>
        </w:rPr>
        <w:t xml:space="preserve">in-work costs (e.g. child care and transport) for individuals and </w:t>
      </w:r>
      <w:r w:rsidRPr="00031AE0">
        <w:rPr>
          <w:rFonts w:ascii="Calibri" w:hAnsi="Calibri" w:cs="Arial"/>
          <w:lang w:val="en"/>
        </w:rPr>
        <w:t xml:space="preserve">households as they transition from unemployment to employment </w:t>
      </w:r>
      <w:r w:rsidR="000E73CC" w:rsidRPr="00031AE0">
        <w:rPr>
          <w:rFonts w:ascii="Calibri" w:hAnsi="Calibri" w:cs="Arial"/>
          <w:lang w:val="en"/>
        </w:rPr>
        <w:t xml:space="preserve">needs to be </w:t>
      </w:r>
      <w:proofErr w:type="spellStart"/>
      <w:r w:rsidR="000E73CC" w:rsidRPr="00031AE0">
        <w:rPr>
          <w:rFonts w:ascii="Calibri" w:hAnsi="Calibri" w:cs="Arial"/>
          <w:lang w:val="en"/>
        </w:rPr>
        <w:t>analysed</w:t>
      </w:r>
      <w:proofErr w:type="spellEnd"/>
      <w:r w:rsidR="000E73CC" w:rsidRPr="00031AE0">
        <w:rPr>
          <w:rFonts w:ascii="Calibri" w:hAnsi="Calibri" w:cs="Arial"/>
          <w:lang w:val="en"/>
        </w:rPr>
        <w:t xml:space="preserve"> fully</w:t>
      </w:r>
      <w:r w:rsidRPr="00031AE0">
        <w:rPr>
          <w:rFonts w:ascii="Calibri" w:hAnsi="Calibri" w:cs="Arial"/>
          <w:lang w:val="en"/>
        </w:rPr>
        <w:t>;</w:t>
      </w:r>
      <w:r w:rsidRPr="00031AE0">
        <w:rPr>
          <w:rFonts w:ascii="Calibri" w:hAnsi="Calibri" w:cs="Arial"/>
          <w:lang w:val="en"/>
        </w:rPr>
        <w:br/>
      </w:r>
    </w:p>
    <w:p w:rsidR="00E20387" w:rsidRPr="00031AE0" w:rsidRDefault="003821B5" w:rsidP="003821B5">
      <w:pPr>
        <w:pStyle w:val="NormalWeb"/>
        <w:numPr>
          <w:ilvl w:val="0"/>
          <w:numId w:val="14"/>
        </w:numPr>
        <w:rPr>
          <w:rFonts w:ascii="Calibri" w:hAnsi="Calibri" w:cs="Arial"/>
          <w:lang w:val="en"/>
        </w:rPr>
      </w:pPr>
      <w:r w:rsidRPr="00031AE0">
        <w:rPr>
          <w:rFonts w:ascii="Calibri" w:hAnsi="Calibri" w:cs="Arial"/>
          <w:lang w:val="en"/>
        </w:rPr>
        <w:t xml:space="preserve">There is a need to strike the appropriate balance between </w:t>
      </w:r>
      <w:r w:rsidR="007B57C9" w:rsidRPr="00031AE0">
        <w:rPr>
          <w:rFonts w:ascii="Calibri" w:hAnsi="Calibri" w:cs="Arial"/>
          <w:lang w:val="en"/>
        </w:rPr>
        <w:t xml:space="preserve">minimum wage levels </w:t>
      </w:r>
      <w:r w:rsidRPr="00031AE0">
        <w:rPr>
          <w:rFonts w:ascii="Calibri" w:hAnsi="Calibri" w:cs="Arial"/>
          <w:lang w:val="en"/>
        </w:rPr>
        <w:t>and maintaining and creating jobs and to give due weight to the concerns of employers in this regard;</w:t>
      </w:r>
      <w:r w:rsidR="00E20387" w:rsidRPr="00031AE0">
        <w:rPr>
          <w:rFonts w:ascii="Calibri" w:hAnsi="Calibri" w:cs="Arial"/>
          <w:lang w:val="en"/>
        </w:rPr>
        <w:br/>
      </w:r>
    </w:p>
    <w:p w:rsidR="00E20387" w:rsidRPr="00031AE0" w:rsidRDefault="00E20387" w:rsidP="00E20387">
      <w:pPr>
        <w:pStyle w:val="ListParagraph"/>
        <w:numPr>
          <w:ilvl w:val="0"/>
          <w:numId w:val="14"/>
        </w:numPr>
        <w:rPr>
          <w:rFonts w:cs="Arial"/>
          <w:b/>
          <w:sz w:val="24"/>
          <w:szCs w:val="24"/>
        </w:rPr>
      </w:pPr>
      <w:r w:rsidRPr="00031AE0">
        <w:rPr>
          <w:rFonts w:cs="Arial"/>
          <w:sz w:val="24"/>
          <w:szCs w:val="24"/>
        </w:rPr>
        <w:t>Additional and targeted research is require to get more comprehensive gender disaggregated data relating to low-paid employment;</w:t>
      </w:r>
      <w:r w:rsidRPr="00031AE0">
        <w:rPr>
          <w:rFonts w:cs="Arial"/>
          <w:sz w:val="24"/>
          <w:szCs w:val="24"/>
        </w:rPr>
        <w:br/>
      </w:r>
    </w:p>
    <w:p w:rsidR="0002443F" w:rsidRPr="00031AE0" w:rsidRDefault="008750E6" w:rsidP="00744550">
      <w:pPr>
        <w:spacing w:line="240" w:lineRule="auto"/>
        <w:rPr>
          <w:rFonts w:cs="Arial"/>
          <w:sz w:val="24"/>
          <w:szCs w:val="24"/>
        </w:rPr>
      </w:pPr>
      <w:r w:rsidRPr="00031AE0">
        <w:rPr>
          <w:rFonts w:cs="Arial"/>
          <w:sz w:val="24"/>
          <w:szCs w:val="24"/>
          <w:lang w:val="en"/>
        </w:rPr>
        <w:t xml:space="preserve">The CIB believes that the experience of people at the interface between low-paid and precarious employment and social welfare benefits which is regularly reflected in queries to CISs and CIPS can provide a valuable insight into the Commission’s ongoing deliberations on the minimum wage. We would be happy to liaise with the Commission in exploring and </w:t>
      </w:r>
      <w:proofErr w:type="spellStart"/>
      <w:r w:rsidRPr="00031AE0">
        <w:rPr>
          <w:rFonts w:cs="Arial"/>
          <w:sz w:val="24"/>
          <w:szCs w:val="24"/>
          <w:lang w:val="en"/>
        </w:rPr>
        <w:t>analysing</w:t>
      </w:r>
      <w:proofErr w:type="spellEnd"/>
      <w:r w:rsidRPr="00031AE0">
        <w:rPr>
          <w:rFonts w:cs="Arial"/>
          <w:sz w:val="24"/>
          <w:szCs w:val="24"/>
          <w:lang w:val="en"/>
        </w:rPr>
        <w:t xml:space="preserve"> further these experiences.  </w:t>
      </w:r>
      <w:r w:rsidR="003821B5" w:rsidRPr="00031AE0">
        <w:rPr>
          <w:rFonts w:cs="Arial"/>
          <w:sz w:val="24"/>
          <w:szCs w:val="24"/>
          <w:lang w:val="en"/>
        </w:rPr>
        <w:br/>
      </w:r>
    </w:p>
    <w:sectPr w:rsidR="0002443F" w:rsidRPr="00031AE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7B1" w:rsidRDefault="00E627B1" w:rsidP="00AF2F30">
      <w:pPr>
        <w:spacing w:after="0" w:line="240" w:lineRule="auto"/>
      </w:pPr>
      <w:r>
        <w:separator/>
      </w:r>
    </w:p>
  </w:endnote>
  <w:endnote w:type="continuationSeparator" w:id="0">
    <w:p w:rsidR="00E627B1" w:rsidRDefault="00E627B1" w:rsidP="00AF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A8" w:rsidRDefault="006C5C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F30" w:rsidRDefault="00AF2F30">
    <w:pPr>
      <w:pStyle w:val="Footer"/>
      <w:jc w:val="right"/>
    </w:pPr>
    <w:r>
      <w:fldChar w:fldCharType="begin"/>
    </w:r>
    <w:r>
      <w:instrText xml:space="preserve"> PAGE   \* MERGEFORMAT </w:instrText>
    </w:r>
    <w:r>
      <w:fldChar w:fldCharType="separate"/>
    </w:r>
    <w:r w:rsidR="00F52E2F">
      <w:rPr>
        <w:noProof/>
      </w:rPr>
      <w:t>1</w:t>
    </w:r>
    <w:r>
      <w:rPr>
        <w:noProof/>
      </w:rPr>
      <w:fldChar w:fldCharType="end"/>
    </w:r>
  </w:p>
  <w:p w:rsidR="00AF2F30" w:rsidRDefault="00AF2F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A8" w:rsidRDefault="006C5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7B1" w:rsidRDefault="00E627B1" w:rsidP="00AF2F30">
      <w:pPr>
        <w:spacing w:after="0" w:line="240" w:lineRule="auto"/>
      </w:pPr>
      <w:r>
        <w:separator/>
      </w:r>
    </w:p>
  </w:footnote>
  <w:footnote w:type="continuationSeparator" w:id="0">
    <w:p w:rsidR="00E627B1" w:rsidRDefault="00E627B1" w:rsidP="00AF2F30">
      <w:pPr>
        <w:spacing w:after="0" w:line="240" w:lineRule="auto"/>
      </w:pPr>
      <w:r>
        <w:continuationSeparator/>
      </w:r>
    </w:p>
  </w:footnote>
  <w:footnote w:id="1">
    <w:p w:rsidR="006B236E" w:rsidRPr="006B236E" w:rsidRDefault="006B236E" w:rsidP="006B236E">
      <w:pPr>
        <w:pStyle w:val="FootnoteText"/>
      </w:pPr>
      <w:r>
        <w:rPr>
          <w:rStyle w:val="FootnoteReference"/>
        </w:rPr>
        <w:footnoteRef/>
      </w:r>
      <w:r>
        <w:t xml:space="preserve"> Collins, M. (2016), </w:t>
      </w:r>
      <w:r>
        <w:rPr>
          <w:rFonts w:cs="Cambria,Bold"/>
          <w:bCs/>
        </w:rPr>
        <w:t xml:space="preserve">Earnings and Low Pay in the Republic of Ireland, NERI, </w:t>
      </w:r>
      <w:hyperlink r:id="rId1" w:history="1">
        <w:r>
          <w:rPr>
            <w:rStyle w:val="Hyperlink"/>
            <w:rFonts w:cs="Cambria,Bold"/>
            <w:bCs/>
          </w:rPr>
          <w:t>http://www.ssisi.ie/SSISI_Earnings_and_Low_Pay.pdf</w:t>
        </w:r>
      </w:hyperlink>
      <w:r>
        <w:rPr>
          <w:rFonts w:cs="Cambria,Bold"/>
          <w:bCs/>
        </w:rPr>
        <w:t xml:space="preserve"> </w:t>
      </w:r>
      <w:r>
        <w:t xml:space="preserve"> </w:t>
      </w:r>
    </w:p>
  </w:footnote>
  <w:footnote w:id="2">
    <w:p w:rsidR="00A479CD" w:rsidRDefault="00A479CD" w:rsidP="00A479CD">
      <w:pPr>
        <w:pStyle w:val="FootnoteText"/>
        <w:rPr>
          <w:lang w:eastAsia="en-IE"/>
        </w:rPr>
      </w:pPr>
      <w:r>
        <w:rPr>
          <w:rStyle w:val="FootnoteReference"/>
        </w:rPr>
        <w:footnoteRef/>
      </w:r>
      <w:r>
        <w:t xml:space="preserve"> </w:t>
      </w:r>
      <w:hyperlink r:id="rId2" w:history="1">
        <w:r>
          <w:rPr>
            <w:rStyle w:val="Hyperlink"/>
          </w:rPr>
          <w:t>http://www.livingwage.ie/images/Documents/Living_Wage_Technical_Document_July_2014.pdf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A8" w:rsidRDefault="006C5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A8" w:rsidRDefault="006C5C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CA8" w:rsidRDefault="006C5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3410"/>
    <w:multiLevelType w:val="hybridMultilevel"/>
    <w:tmpl w:val="2354B28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8F819D1"/>
    <w:multiLevelType w:val="hybridMultilevel"/>
    <w:tmpl w:val="50762B86"/>
    <w:lvl w:ilvl="0" w:tplc="2D36CC68">
      <w:start w:val="1"/>
      <w:numFmt w:val="lowerRoman"/>
      <w:lvlText w:val="(i)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8A31623"/>
    <w:multiLevelType w:val="hybridMultilevel"/>
    <w:tmpl w:val="E458B4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AA527E"/>
    <w:multiLevelType w:val="hybridMultilevel"/>
    <w:tmpl w:val="F502E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8F462EE"/>
    <w:multiLevelType w:val="hybridMultilevel"/>
    <w:tmpl w:val="1346A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99E3ED1"/>
    <w:multiLevelType w:val="hybridMultilevel"/>
    <w:tmpl w:val="185A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C8561F"/>
    <w:multiLevelType w:val="hybridMultilevel"/>
    <w:tmpl w:val="3E0CE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1B94B04"/>
    <w:multiLevelType w:val="hybridMultilevel"/>
    <w:tmpl w:val="41E8D1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64B075C4"/>
    <w:multiLevelType w:val="hybridMultilevel"/>
    <w:tmpl w:val="44B2E54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E75546A"/>
    <w:multiLevelType w:val="multilevel"/>
    <w:tmpl w:val="5A26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D0EC5"/>
    <w:multiLevelType w:val="hybridMultilevel"/>
    <w:tmpl w:val="B288A06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7EEE3852"/>
    <w:multiLevelType w:val="hybridMultilevel"/>
    <w:tmpl w:val="9C24BF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4"/>
  </w:num>
  <w:num w:numId="7">
    <w:abstractNumId w:val="3"/>
  </w:num>
  <w:num w:numId="8">
    <w:abstractNumId w:val="9"/>
  </w:num>
  <w:num w:numId="9">
    <w:abstractNumId w:val="6"/>
  </w:num>
  <w:num w:numId="10">
    <w:abstractNumId w:val="5"/>
  </w:num>
  <w:num w:numId="11">
    <w:abstractNumId w:val="1"/>
  </w:num>
  <w:num w:numId="12">
    <w:abstractNumId w:val="8"/>
  </w:num>
  <w:num w:numId="13">
    <w:abstractNumId w:val="3"/>
  </w:num>
  <w:num w:numId="14">
    <w:abstractNumId w:val="5"/>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7F"/>
    <w:rsid w:val="0002369D"/>
    <w:rsid w:val="0002443F"/>
    <w:rsid w:val="00031AE0"/>
    <w:rsid w:val="00056A06"/>
    <w:rsid w:val="000707B2"/>
    <w:rsid w:val="000B3D59"/>
    <w:rsid w:val="000D2D8F"/>
    <w:rsid w:val="000E2596"/>
    <w:rsid w:val="000E73CC"/>
    <w:rsid w:val="000F5F7F"/>
    <w:rsid w:val="0011414B"/>
    <w:rsid w:val="001232F6"/>
    <w:rsid w:val="001260A6"/>
    <w:rsid w:val="001F0070"/>
    <w:rsid w:val="001F4E2F"/>
    <w:rsid w:val="00203E98"/>
    <w:rsid w:val="00206E6D"/>
    <w:rsid w:val="002311EB"/>
    <w:rsid w:val="002316FB"/>
    <w:rsid w:val="00270656"/>
    <w:rsid w:val="002737B7"/>
    <w:rsid w:val="002769BF"/>
    <w:rsid w:val="00287497"/>
    <w:rsid w:val="002A47F3"/>
    <w:rsid w:val="002C2C10"/>
    <w:rsid w:val="002D018F"/>
    <w:rsid w:val="002F761F"/>
    <w:rsid w:val="003051F0"/>
    <w:rsid w:val="003209DF"/>
    <w:rsid w:val="00334B6F"/>
    <w:rsid w:val="00352474"/>
    <w:rsid w:val="003541EC"/>
    <w:rsid w:val="003730FB"/>
    <w:rsid w:val="003821B5"/>
    <w:rsid w:val="003D6171"/>
    <w:rsid w:val="0041767A"/>
    <w:rsid w:val="00431104"/>
    <w:rsid w:val="004340E8"/>
    <w:rsid w:val="00451163"/>
    <w:rsid w:val="00455489"/>
    <w:rsid w:val="004917D5"/>
    <w:rsid w:val="00505D92"/>
    <w:rsid w:val="005A6F26"/>
    <w:rsid w:val="0060672C"/>
    <w:rsid w:val="00635440"/>
    <w:rsid w:val="006360DA"/>
    <w:rsid w:val="00650D8C"/>
    <w:rsid w:val="006B1552"/>
    <w:rsid w:val="006B236E"/>
    <w:rsid w:val="006C5CA8"/>
    <w:rsid w:val="00720610"/>
    <w:rsid w:val="00734430"/>
    <w:rsid w:val="00744550"/>
    <w:rsid w:val="00794323"/>
    <w:rsid w:val="007B57C9"/>
    <w:rsid w:val="007D504A"/>
    <w:rsid w:val="007E196E"/>
    <w:rsid w:val="0081159A"/>
    <w:rsid w:val="0083595E"/>
    <w:rsid w:val="008555BC"/>
    <w:rsid w:val="008750E6"/>
    <w:rsid w:val="008A02AC"/>
    <w:rsid w:val="008A6761"/>
    <w:rsid w:val="00916C1A"/>
    <w:rsid w:val="009365EC"/>
    <w:rsid w:val="009824B7"/>
    <w:rsid w:val="00994622"/>
    <w:rsid w:val="009A7F18"/>
    <w:rsid w:val="009D0F85"/>
    <w:rsid w:val="00A24AC0"/>
    <w:rsid w:val="00A4226A"/>
    <w:rsid w:val="00A43EB0"/>
    <w:rsid w:val="00A479CD"/>
    <w:rsid w:val="00A64DA7"/>
    <w:rsid w:val="00A851DB"/>
    <w:rsid w:val="00AA2E74"/>
    <w:rsid w:val="00AF2F30"/>
    <w:rsid w:val="00AF7909"/>
    <w:rsid w:val="00B83F37"/>
    <w:rsid w:val="00B92282"/>
    <w:rsid w:val="00B92EEA"/>
    <w:rsid w:val="00BB163C"/>
    <w:rsid w:val="00C17AF8"/>
    <w:rsid w:val="00C30A6A"/>
    <w:rsid w:val="00C536C8"/>
    <w:rsid w:val="00C80536"/>
    <w:rsid w:val="00C96BF3"/>
    <w:rsid w:val="00CA4A06"/>
    <w:rsid w:val="00CC395A"/>
    <w:rsid w:val="00D250CF"/>
    <w:rsid w:val="00D3425E"/>
    <w:rsid w:val="00D36B78"/>
    <w:rsid w:val="00D57201"/>
    <w:rsid w:val="00DC0A98"/>
    <w:rsid w:val="00DD0950"/>
    <w:rsid w:val="00DF63C4"/>
    <w:rsid w:val="00E20387"/>
    <w:rsid w:val="00E627B1"/>
    <w:rsid w:val="00E7233E"/>
    <w:rsid w:val="00E8152F"/>
    <w:rsid w:val="00E8485F"/>
    <w:rsid w:val="00EB0E72"/>
    <w:rsid w:val="00EB5AFF"/>
    <w:rsid w:val="00EC0943"/>
    <w:rsid w:val="00EE5A82"/>
    <w:rsid w:val="00EF414B"/>
    <w:rsid w:val="00F52E2F"/>
    <w:rsid w:val="00F670FE"/>
    <w:rsid w:val="00F71D8A"/>
    <w:rsid w:val="00F9065B"/>
    <w:rsid w:val="00FA03F6"/>
    <w:rsid w:val="00FA057C"/>
    <w:rsid w:val="00FA180D"/>
    <w:rsid w:val="00FA27AB"/>
    <w:rsid w:val="00FC1791"/>
    <w:rsid w:val="00FE66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F30"/>
    <w:pPr>
      <w:spacing w:after="200" w:line="276" w:lineRule="auto"/>
    </w:pPr>
    <w:rPr>
      <w:sz w:val="22"/>
      <w:szCs w:val="22"/>
      <w:lang w:eastAsia="en-US"/>
    </w:rPr>
  </w:style>
  <w:style w:type="paragraph" w:styleId="Heading1">
    <w:name w:val="heading 1"/>
    <w:basedOn w:val="Normal"/>
    <w:next w:val="Normal"/>
    <w:link w:val="Heading1Char"/>
    <w:uiPriority w:val="9"/>
    <w:qFormat/>
    <w:rsid w:val="00AF2F30"/>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3730F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730FB"/>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2F30"/>
    <w:rPr>
      <w:color w:val="262C17"/>
      <w:u w:val="single"/>
    </w:rPr>
  </w:style>
  <w:style w:type="paragraph" w:styleId="NoSpacing">
    <w:name w:val="No Spacing"/>
    <w:uiPriority w:val="1"/>
    <w:qFormat/>
    <w:rsid w:val="00AF2F30"/>
    <w:rPr>
      <w:sz w:val="22"/>
      <w:szCs w:val="22"/>
      <w:lang w:eastAsia="en-US"/>
    </w:rPr>
  </w:style>
  <w:style w:type="paragraph" w:styleId="ListParagraph">
    <w:name w:val="List Paragraph"/>
    <w:basedOn w:val="Normal"/>
    <w:uiPriority w:val="34"/>
    <w:qFormat/>
    <w:rsid w:val="00AF2F30"/>
    <w:pPr>
      <w:ind w:left="720"/>
      <w:contextualSpacing/>
    </w:pPr>
  </w:style>
  <w:style w:type="character" w:styleId="FootnoteReference">
    <w:name w:val="footnote reference"/>
    <w:aliases w:val="4_G,Footnote Refernece"/>
    <w:uiPriority w:val="99"/>
    <w:semiHidden/>
    <w:unhideWhenUsed/>
    <w:rsid w:val="00AF2F30"/>
    <w:rPr>
      <w:vertAlign w:val="superscript"/>
    </w:rPr>
  </w:style>
  <w:style w:type="character" w:customStyle="1" w:styleId="Heading1Char">
    <w:name w:val="Heading 1 Char"/>
    <w:link w:val="Heading1"/>
    <w:uiPriority w:val="9"/>
    <w:rsid w:val="00AF2F30"/>
    <w:rPr>
      <w:rFonts w:ascii="Cambria" w:eastAsia="Times New Roman" w:hAnsi="Cambria" w:cs="Times New Roman"/>
      <w:b/>
      <w:bCs/>
      <w:color w:val="365F91"/>
      <w:sz w:val="28"/>
      <w:szCs w:val="28"/>
    </w:rPr>
  </w:style>
  <w:style w:type="paragraph" w:styleId="NormalWeb">
    <w:name w:val="Normal (Web)"/>
    <w:basedOn w:val="Normal"/>
    <w:uiPriority w:val="99"/>
    <w:unhideWhenUsed/>
    <w:rsid w:val="00AF2F30"/>
    <w:pPr>
      <w:spacing w:before="100" w:beforeAutospacing="1" w:after="100" w:afterAutospacing="1" w:line="240" w:lineRule="auto"/>
    </w:pPr>
    <w:rPr>
      <w:rFonts w:ascii="Times New Roman" w:eastAsia="Times New Roman" w:hAnsi="Times New Roman"/>
      <w:sz w:val="24"/>
      <w:szCs w:val="24"/>
      <w:lang w:eastAsia="en-IE"/>
    </w:rPr>
  </w:style>
  <w:style w:type="paragraph" w:customStyle="1" w:styleId="author-datetime">
    <w:name w:val="author-datetime"/>
    <w:basedOn w:val="Normal"/>
    <w:uiPriority w:val="99"/>
    <w:semiHidden/>
    <w:rsid w:val="00AF2F30"/>
    <w:pPr>
      <w:spacing w:after="360" w:line="240" w:lineRule="auto"/>
    </w:pPr>
    <w:rPr>
      <w:rFonts w:ascii="Times New Roman" w:eastAsia="Times New Roman" w:hAnsi="Times New Roman"/>
      <w:sz w:val="24"/>
      <w:szCs w:val="24"/>
      <w:lang w:eastAsia="en-IE"/>
    </w:rPr>
  </w:style>
  <w:style w:type="character" w:styleId="Emphasis">
    <w:name w:val="Emphasis"/>
    <w:uiPriority w:val="20"/>
    <w:qFormat/>
    <w:rsid w:val="00AF2F30"/>
    <w:rPr>
      <w:i/>
      <w:iCs/>
    </w:rPr>
  </w:style>
  <w:style w:type="paragraph" w:styleId="Header">
    <w:name w:val="header"/>
    <w:basedOn w:val="Normal"/>
    <w:link w:val="HeaderChar"/>
    <w:uiPriority w:val="99"/>
    <w:unhideWhenUsed/>
    <w:rsid w:val="00AF2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F30"/>
  </w:style>
  <w:style w:type="paragraph" w:styleId="Footer">
    <w:name w:val="footer"/>
    <w:basedOn w:val="Normal"/>
    <w:link w:val="FooterChar"/>
    <w:uiPriority w:val="99"/>
    <w:unhideWhenUsed/>
    <w:rsid w:val="00AF2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F30"/>
  </w:style>
  <w:style w:type="character" w:customStyle="1" w:styleId="Heading4Char">
    <w:name w:val="Heading 4 Char"/>
    <w:link w:val="Heading4"/>
    <w:uiPriority w:val="9"/>
    <w:semiHidden/>
    <w:rsid w:val="003730FB"/>
    <w:rPr>
      <w:rFonts w:ascii="Cambria" w:eastAsia="Times New Roman" w:hAnsi="Cambria" w:cs="Times New Roman"/>
      <w:b/>
      <w:bCs/>
      <w:i/>
      <w:iCs/>
      <w:color w:val="4F81BD"/>
    </w:rPr>
  </w:style>
  <w:style w:type="paragraph" w:customStyle="1" w:styleId="noname">
    <w:name w:val="no_name"/>
    <w:basedOn w:val="Normal"/>
    <w:rsid w:val="003730FB"/>
    <w:pPr>
      <w:spacing w:after="0" w:line="240" w:lineRule="auto"/>
    </w:pPr>
    <w:rPr>
      <w:rFonts w:ascii="Times New Roman" w:eastAsia="Times New Roman" w:hAnsi="Times New Roman"/>
      <w:sz w:val="24"/>
      <w:szCs w:val="24"/>
      <w:lang w:eastAsia="en-IE"/>
    </w:rPr>
  </w:style>
  <w:style w:type="paragraph" w:styleId="BalloonText">
    <w:name w:val="Balloon Text"/>
    <w:basedOn w:val="Normal"/>
    <w:link w:val="BalloonTextChar"/>
    <w:uiPriority w:val="99"/>
    <w:semiHidden/>
    <w:unhideWhenUsed/>
    <w:rsid w:val="003730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730FB"/>
    <w:rPr>
      <w:rFonts w:ascii="Tahoma" w:hAnsi="Tahoma" w:cs="Tahoma"/>
      <w:sz w:val="16"/>
      <w:szCs w:val="16"/>
    </w:rPr>
  </w:style>
  <w:style w:type="character" w:customStyle="1" w:styleId="Heading3Char">
    <w:name w:val="Heading 3 Char"/>
    <w:link w:val="Heading3"/>
    <w:uiPriority w:val="9"/>
    <w:semiHidden/>
    <w:rsid w:val="003730FB"/>
    <w:rPr>
      <w:rFonts w:ascii="Cambria" w:eastAsia="Times New Roman" w:hAnsi="Cambria" w:cs="Times New Roman"/>
      <w:b/>
      <w:bCs/>
      <w:color w:val="4F81BD"/>
    </w:rPr>
  </w:style>
  <w:style w:type="character" w:styleId="Strong">
    <w:name w:val="Strong"/>
    <w:uiPriority w:val="22"/>
    <w:qFormat/>
    <w:rsid w:val="00D57201"/>
    <w:rPr>
      <w:b/>
      <w:bCs/>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link w:val="FootnoteText"/>
    <w:uiPriority w:val="99"/>
    <w:semiHidden/>
    <w:locked/>
    <w:rsid w:val="00D57201"/>
    <w:rPr>
      <w:sz w:val="20"/>
      <w:szCs w:val="20"/>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
    <w:uiPriority w:val="99"/>
    <w:semiHidden/>
    <w:unhideWhenUsed/>
    <w:rsid w:val="00D57201"/>
    <w:pPr>
      <w:spacing w:after="0" w:line="240" w:lineRule="auto"/>
    </w:pPr>
    <w:rPr>
      <w:sz w:val="20"/>
      <w:szCs w:val="20"/>
    </w:rPr>
  </w:style>
  <w:style w:type="character" w:customStyle="1" w:styleId="FootnoteTextChar1">
    <w:name w:val="Footnote Text Char1"/>
    <w:uiPriority w:val="99"/>
    <w:semiHidden/>
    <w:rsid w:val="00D57201"/>
    <w:rPr>
      <w:sz w:val="20"/>
      <w:szCs w:val="20"/>
    </w:rPr>
  </w:style>
  <w:style w:type="paragraph" w:customStyle="1" w:styleId="Default">
    <w:name w:val="Default"/>
    <w:rsid w:val="00D57201"/>
    <w:pPr>
      <w:autoSpaceDE w:val="0"/>
      <w:autoSpaceDN w:val="0"/>
      <w:adjustRightInd w:val="0"/>
    </w:pPr>
    <w:rPr>
      <w:rFonts w:cs="Calibri"/>
      <w:color w:val="000000"/>
      <w:sz w:val="24"/>
      <w:szCs w:val="24"/>
      <w:lang w:eastAsia="en-US"/>
    </w:rPr>
  </w:style>
  <w:style w:type="character" w:customStyle="1" w:styleId="apple-converted-space">
    <w:name w:val="apple-converted-space"/>
    <w:basedOn w:val="DefaultParagraphFont"/>
    <w:rsid w:val="00D57201"/>
  </w:style>
  <w:style w:type="character" w:styleId="FollowedHyperlink">
    <w:name w:val="FollowedHyperlink"/>
    <w:uiPriority w:val="99"/>
    <w:semiHidden/>
    <w:unhideWhenUsed/>
    <w:rsid w:val="00A4226A"/>
    <w:rPr>
      <w:color w:val="800080"/>
      <w:u w:val="single"/>
    </w:rPr>
  </w:style>
  <w:style w:type="character" w:styleId="CommentReference">
    <w:name w:val="annotation reference"/>
    <w:uiPriority w:val="99"/>
    <w:semiHidden/>
    <w:unhideWhenUsed/>
    <w:rsid w:val="007D504A"/>
    <w:rPr>
      <w:sz w:val="16"/>
      <w:szCs w:val="16"/>
    </w:rPr>
  </w:style>
  <w:style w:type="paragraph" w:styleId="CommentText">
    <w:name w:val="annotation text"/>
    <w:basedOn w:val="Normal"/>
    <w:link w:val="CommentTextChar"/>
    <w:uiPriority w:val="99"/>
    <w:semiHidden/>
    <w:unhideWhenUsed/>
    <w:rsid w:val="007D504A"/>
    <w:pPr>
      <w:spacing w:line="240" w:lineRule="auto"/>
    </w:pPr>
    <w:rPr>
      <w:sz w:val="20"/>
      <w:szCs w:val="20"/>
    </w:rPr>
  </w:style>
  <w:style w:type="character" w:customStyle="1" w:styleId="CommentTextChar">
    <w:name w:val="Comment Text Char"/>
    <w:link w:val="CommentText"/>
    <w:uiPriority w:val="99"/>
    <w:semiHidden/>
    <w:rsid w:val="007D504A"/>
    <w:rPr>
      <w:sz w:val="20"/>
      <w:szCs w:val="20"/>
    </w:rPr>
  </w:style>
  <w:style w:type="paragraph" w:styleId="CommentSubject">
    <w:name w:val="annotation subject"/>
    <w:basedOn w:val="CommentText"/>
    <w:next w:val="CommentText"/>
    <w:link w:val="CommentSubjectChar"/>
    <w:uiPriority w:val="99"/>
    <w:semiHidden/>
    <w:unhideWhenUsed/>
    <w:rsid w:val="007D504A"/>
    <w:rPr>
      <w:b/>
      <w:bCs/>
    </w:rPr>
  </w:style>
  <w:style w:type="character" w:customStyle="1" w:styleId="CommentSubjectChar">
    <w:name w:val="Comment Subject Char"/>
    <w:link w:val="CommentSubject"/>
    <w:uiPriority w:val="99"/>
    <w:semiHidden/>
    <w:rsid w:val="007D504A"/>
    <w:rPr>
      <w:b/>
      <w:bCs/>
      <w:sz w:val="20"/>
      <w:szCs w:val="20"/>
    </w:rPr>
  </w:style>
  <w:style w:type="paragraph" w:customStyle="1" w:styleId="SIDMainText">
    <w:name w:val="SIDMainText"/>
    <w:basedOn w:val="Normal"/>
    <w:qFormat/>
    <w:rsid w:val="0081159A"/>
    <w:pPr>
      <w:spacing w:after="0" w:line="360" w:lineRule="auto"/>
    </w:pPr>
    <w:rPr>
      <w:rFonts w:ascii="Arial" w:hAnsi="Arial"/>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4690">
      <w:bodyDiv w:val="1"/>
      <w:marLeft w:val="0"/>
      <w:marRight w:val="0"/>
      <w:marTop w:val="0"/>
      <w:marBottom w:val="0"/>
      <w:divBdr>
        <w:top w:val="none" w:sz="0" w:space="0" w:color="auto"/>
        <w:left w:val="none" w:sz="0" w:space="0" w:color="auto"/>
        <w:bottom w:val="none" w:sz="0" w:space="0" w:color="auto"/>
        <w:right w:val="none" w:sz="0" w:space="0" w:color="auto"/>
      </w:divBdr>
    </w:div>
    <w:div w:id="100414023">
      <w:bodyDiv w:val="1"/>
      <w:marLeft w:val="0"/>
      <w:marRight w:val="0"/>
      <w:marTop w:val="0"/>
      <w:marBottom w:val="0"/>
      <w:divBdr>
        <w:top w:val="none" w:sz="0" w:space="0" w:color="auto"/>
        <w:left w:val="none" w:sz="0" w:space="0" w:color="auto"/>
        <w:bottom w:val="none" w:sz="0" w:space="0" w:color="auto"/>
        <w:right w:val="none" w:sz="0" w:space="0" w:color="auto"/>
      </w:divBdr>
    </w:div>
    <w:div w:id="135994153">
      <w:bodyDiv w:val="1"/>
      <w:marLeft w:val="0"/>
      <w:marRight w:val="0"/>
      <w:marTop w:val="0"/>
      <w:marBottom w:val="0"/>
      <w:divBdr>
        <w:top w:val="none" w:sz="0" w:space="0" w:color="auto"/>
        <w:left w:val="none" w:sz="0" w:space="0" w:color="auto"/>
        <w:bottom w:val="none" w:sz="0" w:space="0" w:color="auto"/>
        <w:right w:val="none" w:sz="0" w:space="0" w:color="auto"/>
      </w:divBdr>
    </w:div>
    <w:div w:id="161550486">
      <w:bodyDiv w:val="1"/>
      <w:marLeft w:val="0"/>
      <w:marRight w:val="0"/>
      <w:marTop w:val="0"/>
      <w:marBottom w:val="0"/>
      <w:divBdr>
        <w:top w:val="none" w:sz="0" w:space="0" w:color="auto"/>
        <w:left w:val="none" w:sz="0" w:space="0" w:color="auto"/>
        <w:bottom w:val="none" w:sz="0" w:space="0" w:color="auto"/>
        <w:right w:val="none" w:sz="0" w:space="0" w:color="auto"/>
      </w:divBdr>
    </w:div>
    <w:div w:id="209651862">
      <w:bodyDiv w:val="1"/>
      <w:marLeft w:val="0"/>
      <w:marRight w:val="0"/>
      <w:marTop w:val="0"/>
      <w:marBottom w:val="0"/>
      <w:divBdr>
        <w:top w:val="none" w:sz="0" w:space="0" w:color="auto"/>
        <w:left w:val="none" w:sz="0" w:space="0" w:color="auto"/>
        <w:bottom w:val="none" w:sz="0" w:space="0" w:color="auto"/>
        <w:right w:val="none" w:sz="0" w:space="0" w:color="auto"/>
      </w:divBdr>
    </w:div>
    <w:div w:id="216431345">
      <w:bodyDiv w:val="1"/>
      <w:marLeft w:val="0"/>
      <w:marRight w:val="0"/>
      <w:marTop w:val="0"/>
      <w:marBottom w:val="0"/>
      <w:divBdr>
        <w:top w:val="none" w:sz="0" w:space="0" w:color="auto"/>
        <w:left w:val="none" w:sz="0" w:space="0" w:color="auto"/>
        <w:bottom w:val="none" w:sz="0" w:space="0" w:color="auto"/>
        <w:right w:val="none" w:sz="0" w:space="0" w:color="auto"/>
      </w:divBdr>
    </w:div>
    <w:div w:id="244993309">
      <w:bodyDiv w:val="1"/>
      <w:marLeft w:val="0"/>
      <w:marRight w:val="0"/>
      <w:marTop w:val="0"/>
      <w:marBottom w:val="0"/>
      <w:divBdr>
        <w:top w:val="none" w:sz="0" w:space="0" w:color="auto"/>
        <w:left w:val="none" w:sz="0" w:space="0" w:color="auto"/>
        <w:bottom w:val="none" w:sz="0" w:space="0" w:color="auto"/>
        <w:right w:val="none" w:sz="0" w:space="0" w:color="auto"/>
      </w:divBdr>
    </w:div>
    <w:div w:id="258611300">
      <w:bodyDiv w:val="1"/>
      <w:marLeft w:val="0"/>
      <w:marRight w:val="0"/>
      <w:marTop w:val="0"/>
      <w:marBottom w:val="0"/>
      <w:divBdr>
        <w:top w:val="none" w:sz="0" w:space="0" w:color="auto"/>
        <w:left w:val="none" w:sz="0" w:space="0" w:color="auto"/>
        <w:bottom w:val="none" w:sz="0" w:space="0" w:color="auto"/>
        <w:right w:val="none" w:sz="0" w:space="0" w:color="auto"/>
      </w:divBdr>
    </w:div>
    <w:div w:id="266231258">
      <w:bodyDiv w:val="1"/>
      <w:marLeft w:val="0"/>
      <w:marRight w:val="0"/>
      <w:marTop w:val="0"/>
      <w:marBottom w:val="0"/>
      <w:divBdr>
        <w:top w:val="none" w:sz="0" w:space="0" w:color="auto"/>
        <w:left w:val="none" w:sz="0" w:space="0" w:color="auto"/>
        <w:bottom w:val="none" w:sz="0" w:space="0" w:color="auto"/>
        <w:right w:val="none" w:sz="0" w:space="0" w:color="auto"/>
      </w:divBdr>
    </w:div>
    <w:div w:id="284234778">
      <w:bodyDiv w:val="1"/>
      <w:marLeft w:val="0"/>
      <w:marRight w:val="0"/>
      <w:marTop w:val="0"/>
      <w:marBottom w:val="0"/>
      <w:divBdr>
        <w:top w:val="none" w:sz="0" w:space="0" w:color="auto"/>
        <w:left w:val="none" w:sz="0" w:space="0" w:color="auto"/>
        <w:bottom w:val="none" w:sz="0" w:space="0" w:color="auto"/>
        <w:right w:val="none" w:sz="0" w:space="0" w:color="auto"/>
      </w:divBdr>
    </w:div>
    <w:div w:id="285432509">
      <w:bodyDiv w:val="1"/>
      <w:marLeft w:val="0"/>
      <w:marRight w:val="0"/>
      <w:marTop w:val="0"/>
      <w:marBottom w:val="0"/>
      <w:divBdr>
        <w:top w:val="none" w:sz="0" w:space="0" w:color="auto"/>
        <w:left w:val="none" w:sz="0" w:space="0" w:color="auto"/>
        <w:bottom w:val="none" w:sz="0" w:space="0" w:color="auto"/>
        <w:right w:val="none" w:sz="0" w:space="0" w:color="auto"/>
      </w:divBdr>
    </w:div>
    <w:div w:id="327178150">
      <w:bodyDiv w:val="1"/>
      <w:marLeft w:val="0"/>
      <w:marRight w:val="0"/>
      <w:marTop w:val="0"/>
      <w:marBottom w:val="0"/>
      <w:divBdr>
        <w:top w:val="none" w:sz="0" w:space="0" w:color="auto"/>
        <w:left w:val="none" w:sz="0" w:space="0" w:color="auto"/>
        <w:bottom w:val="none" w:sz="0" w:space="0" w:color="auto"/>
        <w:right w:val="none" w:sz="0" w:space="0" w:color="auto"/>
      </w:divBdr>
    </w:div>
    <w:div w:id="346564529">
      <w:bodyDiv w:val="1"/>
      <w:marLeft w:val="0"/>
      <w:marRight w:val="0"/>
      <w:marTop w:val="0"/>
      <w:marBottom w:val="0"/>
      <w:divBdr>
        <w:top w:val="none" w:sz="0" w:space="0" w:color="auto"/>
        <w:left w:val="none" w:sz="0" w:space="0" w:color="auto"/>
        <w:bottom w:val="none" w:sz="0" w:space="0" w:color="auto"/>
        <w:right w:val="none" w:sz="0" w:space="0" w:color="auto"/>
      </w:divBdr>
    </w:div>
    <w:div w:id="355231947">
      <w:bodyDiv w:val="1"/>
      <w:marLeft w:val="0"/>
      <w:marRight w:val="0"/>
      <w:marTop w:val="0"/>
      <w:marBottom w:val="0"/>
      <w:divBdr>
        <w:top w:val="none" w:sz="0" w:space="0" w:color="auto"/>
        <w:left w:val="none" w:sz="0" w:space="0" w:color="auto"/>
        <w:bottom w:val="none" w:sz="0" w:space="0" w:color="auto"/>
        <w:right w:val="none" w:sz="0" w:space="0" w:color="auto"/>
      </w:divBdr>
    </w:div>
    <w:div w:id="397097914">
      <w:bodyDiv w:val="1"/>
      <w:marLeft w:val="0"/>
      <w:marRight w:val="0"/>
      <w:marTop w:val="0"/>
      <w:marBottom w:val="0"/>
      <w:divBdr>
        <w:top w:val="none" w:sz="0" w:space="0" w:color="auto"/>
        <w:left w:val="none" w:sz="0" w:space="0" w:color="auto"/>
        <w:bottom w:val="none" w:sz="0" w:space="0" w:color="auto"/>
        <w:right w:val="none" w:sz="0" w:space="0" w:color="auto"/>
      </w:divBdr>
    </w:div>
    <w:div w:id="419720514">
      <w:bodyDiv w:val="1"/>
      <w:marLeft w:val="0"/>
      <w:marRight w:val="0"/>
      <w:marTop w:val="0"/>
      <w:marBottom w:val="0"/>
      <w:divBdr>
        <w:top w:val="none" w:sz="0" w:space="0" w:color="auto"/>
        <w:left w:val="none" w:sz="0" w:space="0" w:color="auto"/>
        <w:bottom w:val="none" w:sz="0" w:space="0" w:color="auto"/>
        <w:right w:val="none" w:sz="0" w:space="0" w:color="auto"/>
      </w:divBdr>
    </w:div>
    <w:div w:id="435060532">
      <w:bodyDiv w:val="1"/>
      <w:marLeft w:val="0"/>
      <w:marRight w:val="0"/>
      <w:marTop w:val="0"/>
      <w:marBottom w:val="0"/>
      <w:divBdr>
        <w:top w:val="none" w:sz="0" w:space="0" w:color="auto"/>
        <w:left w:val="none" w:sz="0" w:space="0" w:color="auto"/>
        <w:bottom w:val="none" w:sz="0" w:space="0" w:color="auto"/>
        <w:right w:val="none" w:sz="0" w:space="0" w:color="auto"/>
      </w:divBdr>
    </w:div>
    <w:div w:id="507137047">
      <w:bodyDiv w:val="1"/>
      <w:marLeft w:val="0"/>
      <w:marRight w:val="0"/>
      <w:marTop w:val="0"/>
      <w:marBottom w:val="0"/>
      <w:divBdr>
        <w:top w:val="none" w:sz="0" w:space="0" w:color="auto"/>
        <w:left w:val="none" w:sz="0" w:space="0" w:color="auto"/>
        <w:bottom w:val="none" w:sz="0" w:space="0" w:color="auto"/>
        <w:right w:val="none" w:sz="0" w:space="0" w:color="auto"/>
      </w:divBdr>
    </w:div>
    <w:div w:id="507672433">
      <w:bodyDiv w:val="1"/>
      <w:marLeft w:val="0"/>
      <w:marRight w:val="0"/>
      <w:marTop w:val="0"/>
      <w:marBottom w:val="0"/>
      <w:divBdr>
        <w:top w:val="none" w:sz="0" w:space="0" w:color="auto"/>
        <w:left w:val="none" w:sz="0" w:space="0" w:color="auto"/>
        <w:bottom w:val="none" w:sz="0" w:space="0" w:color="auto"/>
        <w:right w:val="none" w:sz="0" w:space="0" w:color="auto"/>
      </w:divBdr>
      <w:divsChild>
        <w:div w:id="1080443175">
          <w:marLeft w:val="0"/>
          <w:marRight w:val="0"/>
          <w:marTop w:val="0"/>
          <w:marBottom w:val="0"/>
          <w:divBdr>
            <w:top w:val="none" w:sz="0" w:space="0" w:color="auto"/>
            <w:left w:val="none" w:sz="0" w:space="0" w:color="auto"/>
            <w:bottom w:val="none" w:sz="0" w:space="0" w:color="auto"/>
            <w:right w:val="none" w:sz="0" w:space="0" w:color="auto"/>
          </w:divBdr>
          <w:divsChild>
            <w:div w:id="1089696617">
              <w:marLeft w:val="0"/>
              <w:marRight w:val="0"/>
              <w:marTop w:val="0"/>
              <w:marBottom w:val="0"/>
              <w:divBdr>
                <w:top w:val="none" w:sz="0" w:space="0" w:color="auto"/>
                <w:left w:val="none" w:sz="0" w:space="0" w:color="auto"/>
                <w:bottom w:val="none" w:sz="0" w:space="0" w:color="auto"/>
                <w:right w:val="none" w:sz="0" w:space="0" w:color="auto"/>
              </w:divBdr>
              <w:divsChild>
                <w:div w:id="1501236133">
                  <w:marLeft w:val="0"/>
                  <w:marRight w:val="0"/>
                  <w:marTop w:val="0"/>
                  <w:marBottom w:val="0"/>
                  <w:divBdr>
                    <w:top w:val="none" w:sz="0" w:space="0" w:color="auto"/>
                    <w:left w:val="none" w:sz="0" w:space="0" w:color="auto"/>
                    <w:bottom w:val="none" w:sz="0" w:space="0" w:color="auto"/>
                    <w:right w:val="none" w:sz="0" w:space="0" w:color="auto"/>
                  </w:divBdr>
                  <w:divsChild>
                    <w:div w:id="367099545">
                      <w:marLeft w:val="0"/>
                      <w:marRight w:val="0"/>
                      <w:marTop w:val="0"/>
                      <w:marBottom w:val="0"/>
                      <w:divBdr>
                        <w:top w:val="none" w:sz="0" w:space="0" w:color="auto"/>
                        <w:left w:val="none" w:sz="0" w:space="0" w:color="auto"/>
                        <w:bottom w:val="none" w:sz="0" w:space="0" w:color="auto"/>
                        <w:right w:val="none" w:sz="0" w:space="0" w:color="auto"/>
                      </w:divBdr>
                      <w:divsChild>
                        <w:div w:id="1636788832">
                          <w:marLeft w:val="0"/>
                          <w:marRight w:val="0"/>
                          <w:marTop w:val="0"/>
                          <w:marBottom w:val="0"/>
                          <w:divBdr>
                            <w:top w:val="none" w:sz="0" w:space="0" w:color="auto"/>
                            <w:left w:val="none" w:sz="0" w:space="0" w:color="auto"/>
                            <w:bottom w:val="none" w:sz="0" w:space="0" w:color="auto"/>
                            <w:right w:val="none" w:sz="0" w:space="0" w:color="auto"/>
                          </w:divBdr>
                          <w:divsChild>
                            <w:div w:id="16238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525720">
      <w:bodyDiv w:val="1"/>
      <w:marLeft w:val="0"/>
      <w:marRight w:val="0"/>
      <w:marTop w:val="0"/>
      <w:marBottom w:val="0"/>
      <w:divBdr>
        <w:top w:val="none" w:sz="0" w:space="0" w:color="auto"/>
        <w:left w:val="none" w:sz="0" w:space="0" w:color="auto"/>
        <w:bottom w:val="none" w:sz="0" w:space="0" w:color="auto"/>
        <w:right w:val="none" w:sz="0" w:space="0" w:color="auto"/>
      </w:divBdr>
      <w:divsChild>
        <w:div w:id="1001200292">
          <w:marLeft w:val="0"/>
          <w:marRight w:val="0"/>
          <w:marTop w:val="0"/>
          <w:marBottom w:val="0"/>
          <w:divBdr>
            <w:top w:val="none" w:sz="0" w:space="0" w:color="auto"/>
            <w:left w:val="none" w:sz="0" w:space="0" w:color="auto"/>
            <w:bottom w:val="none" w:sz="0" w:space="0" w:color="auto"/>
            <w:right w:val="none" w:sz="0" w:space="0" w:color="auto"/>
          </w:divBdr>
          <w:divsChild>
            <w:div w:id="1748069021">
              <w:marLeft w:val="0"/>
              <w:marRight w:val="0"/>
              <w:marTop w:val="0"/>
              <w:marBottom w:val="0"/>
              <w:divBdr>
                <w:top w:val="none" w:sz="0" w:space="0" w:color="auto"/>
                <w:left w:val="none" w:sz="0" w:space="0" w:color="auto"/>
                <w:bottom w:val="none" w:sz="0" w:space="0" w:color="auto"/>
                <w:right w:val="none" w:sz="0" w:space="0" w:color="auto"/>
              </w:divBdr>
              <w:divsChild>
                <w:div w:id="1756511452">
                  <w:marLeft w:val="0"/>
                  <w:marRight w:val="0"/>
                  <w:marTop w:val="0"/>
                  <w:marBottom w:val="0"/>
                  <w:divBdr>
                    <w:top w:val="none" w:sz="0" w:space="0" w:color="auto"/>
                    <w:left w:val="none" w:sz="0" w:space="0" w:color="auto"/>
                    <w:bottom w:val="none" w:sz="0" w:space="0" w:color="auto"/>
                    <w:right w:val="none" w:sz="0" w:space="0" w:color="auto"/>
                  </w:divBdr>
                  <w:divsChild>
                    <w:div w:id="609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00498">
      <w:bodyDiv w:val="1"/>
      <w:marLeft w:val="0"/>
      <w:marRight w:val="0"/>
      <w:marTop w:val="0"/>
      <w:marBottom w:val="0"/>
      <w:divBdr>
        <w:top w:val="none" w:sz="0" w:space="0" w:color="auto"/>
        <w:left w:val="none" w:sz="0" w:space="0" w:color="auto"/>
        <w:bottom w:val="none" w:sz="0" w:space="0" w:color="auto"/>
        <w:right w:val="none" w:sz="0" w:space="0" w:color="auto"/>
      </w:divBdr>
    </w:div>
    <w:div w:id="654384634">
      <w:bodyDiv w:val="1"/>
      <w:marLeft w:val="0"/>
      <w:marRight w:val="0"/>
      <w:marTop w:val="0"/>
      <w:marBottom w:val="0"/>
      <w:divBdr>
        <w:top w:val="none" w:sz="0" w:space="0" w:color="auto"/>
        <w:left w:val="none" w:sz="0" w:space="0" w:color="auto"/>
        <w:bottom w:val="none" w:sz="0" w:space="0" w:color="auto"/>
        <w:right w:val="none" w:sz="0" w:space="0" w:color="auto"/>
      </w:divBdr>
    </w:div>
    <w:div w:id="655842045">
      <w:bodyDiv w:val="1"/>
      <w:marLeft w:val="0"/>
      <w:marRight w:val="0"/>
      <w:marTop w:val="0"/>
      <w:marBottom w:val="0"/>
      <w:divBdr>
        <w:top w:val="none" w:sz="0" w:space="0" w:color="auto"/>
        <w:left w:val="none" w:sz="0" w:space="0" w:color="auto"/>
        <w:bottom w:val="none" w:sz="0" w:space="0" w:color="auto"/>
        <w:right w:val="none" w:sz="0" w:space="0" w:color="auto"/>
      </w:divBdr>
    </w:div>
    <w:div w:id="671025685">
      <w:bodyDiv w:val="1"/>
      <w:marLeft w:val="0"/>
      <w:marRight w:val="0"/>
      <w:marTop w:val="0"/>
      <w:marBottom w:val="0"/>
      <w:divBdr>
        <w:top w:val="none" w:sz="0" w:space="0" w:color="auto"/>
        <w:left w:val="none" w:sz="0" w:space="0" w:color="auto"/>
        <w:bottom w:val="none" w:sz="0" w:space="0" w:color="auto"/>
        <w:right w:val="none" w:sz="0" w:space="0" w:color="auto"/>
      </w:divBdr>
    </w:div>
    <w:div w:id="683942041">
      <w:bodyDiv w:val="1"/>
      <w:marLeft w:val="0"/>
      <w:marRight w:val="0"/>
      <w:marTop w:val="0"/>
      <w:marBottom w:val="0"/>
      <w:divBdr>
        <w:top w:val="none" w:sz="0" w:space="0" w:color="auto"/>
        <w:left w:val="none" w:sz="0" w:space="0" w:color="auto"/>
        <w:bottom w:val="none" w:sz="0" w:space="0" w:color="auto"/>
        <w:right w:val="none" w:sz="0" w:space="0" w:color="auto"/>
      </w:divBdr>
      <w:divsChild>
        <w:div w:id="147601316">
          <w:marLeft w:val="0"/>
          <w:marRight w:val="0"/>
          <w:marTop w:val="0"/>
          <w:marBottom w:val="0"/>
          <w:divBdr>
            <w:top w:val="none" w:sz="0" w:space="0" w:color="auto"/>
            <w:left w:val="none" w:sz="0" w:space="0" w:color="auto"/>
            <w:bottom w:val="none" w:sz="0" w:space="0" w:color="auto"/>
            <w:right w:val="none" w:sz="0" w:space="0" w:color="auto"/>
          </w:divBdr>
          <w:divsChild>
            <w:div w:id="1284077423">
              <w:marLeft w:val="0"/>
              <w:marRight w:val="0"/>
              <w:marTop w:val="0"/>
              <w:marBottom w:val="0"/>
              <w:divBdr>
                <w:top w:val="none" w:sz="0" w:space="0" w:color="auto"/>
                <w:left w:val="none" w:sz="0" w:space="0" w:color="auto"/>
                <w:bottom w:val="none" w:sz="0" w:space="0" w:color="auto"/>
                <w:right w:val="none" w:sz="0" w:space="0" w:color="auto"/>
              </w:divBdr>
              <w:divsChild>
                <w:div w:id="878511410">
                  <w:marLeft w:val="0"/>
                  <w:marRight w:val="0"/>
                  <w:marTop w:val="0"/>
                  <w:marBottom w:val="0"/>
                  <w:divBdr>
                    <w:top w:val="none" w:sz="0" w:space="0" w:color="auto"/>
                    <w:left w:val="none" w:sz="0" w:space="0" w:color="auto"/>
                    <w:bottom w:val="none" w:sz="0" w:space="0" w:color="auto"/>
                    <w:right w:val="none" w:sz="0" w:space="0" w:color="auto"/>
                  </w:divBdr>
                  <w:divsChild>
                    <w:div w:id="2007632911">
                      <w:marLeft w:val="0"/>
                      <w:marRight w:val="0"/>
                      <w:marTop w:val="0"/>
                      <w:marBottom w:val="0"/>
                      <w:divBdr>
                        <w:top w:val="none" w:sz="0" w:space="0" w:color="auto"/>
                        <w:left w:val="none" w:sz="0" w:space="0" w:color="auto"/>
                        <w:bottom w:val="none" w:sz="0" w:space="0" w:color="auto"/>
                        <w:right w:val="none" w:sz="0" w:space="0" w:color="auto"/>
                      </w:divBdr>
                      <w:divsChild>
                        <w:div w:id="30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709937">
      <w:bodyDiv w:val="1"/>
      <w:marLeft w:val="0"/>
      <w:marRight w:val="0"/>
      <w:marTop w:val="0"/>
      <w:marBottom w:val="0"/>
      <w:divBdr>
        <w:top w:val="none" w:sz="0" w:space="0" w:color="auto"/>
        <w:left w:val="none" w:sz="0" w:space="0" w:color="auto"/>
        <w:bottom w:val="none" w:sz="0" w:space="0" w:color="auto"/>
        <w:right w:val="none" w:sz="0" w:space="0" w:color="auto"/>
      </w:divBdr>
    </w:div>
    <w:div w:id="970281731">
      <w:bodyDiv w:val="1"/>
      <w:marLeft w:val="0"/>
      <w:marRight w:val="0"/>
      <w:marTop w:val="0"/>
      <w:marBottom w:val="0"/>
      <w:divBdr>
        <w:top w:val="none" w:sz="0" w:space="0" w:color="auto"/>
        <w:left w:val="none" w:sz="0" w:space="0" w:color="auto"/>
        <w:bottom w:val="none" w:sz="0" w:space="0" w:color="auto"/>
        <w:right w:val="none" w:sz="0" w:space="0" w:color="auto"/>
      </w:divBdr>
    </w:div>
    <w:div w:id="1021395760">
      <w:bodyDiv w:val="1"/>
      <w:marLeft w:val="0"/>
      <w:marRight w:val="0"/>
      <w:marTop w:val="0"/>
      <w:marBottom w:val="0"/>
      <w:divBdr>
        <w:top w:val="none" w:sz="0" w:space="0" w:color="auto"/>
        <w:left w:val="none" w:sz="0" w:space="0" w:color="auto"/>
        <w:bottom w:val="none" w:sz="0" w:space="0" w:color="auto"/>
        <w:right w:val="none" w:sz="0" w:space="0" w:color="auto"/>
      </w:divBdr>
    </w:div>
    <w:div w:id="1041442704">
      <w:bodyDiv w:val="1"/>
      <w:marLeft w:val="0"/>
      <w:marRight w:val="0"/>
      <w:marTop w:val="0"/>
      <w:marBottom w:val="0"/>
      <w:divBdr>
        <w:top w:val="none" w:sz="0" w:space="0" w:color="auto"/>
        <w:left w:val="none" w:sz="0" w:space="0" w:color="auto"/>
        <w:bottom w:val="none" w:sz="0" w:space="0" w:color="auto"/>
        <w:right w:val="none" w:sz="0" w:space="0" w:color="auto"/>
      </w:divBdr>
    </w:div>
    <w:div w:id="1042906365">
      <w:bodyDiv w:val="1"/>
      <w:marLeft w:val="0"/>
      <w:marRight w:val="0"/>
      <w:marTop w:val="0"/>
      <w:marBottom w:val="0"/>
      <w:divBdr>
        <w:top w:val="none" w:sz="0" w:space="0" w:color="auto"/>
        <w:left w:val="none" w:sz="0" w:space="0" w:color="auto"/>
        <w:bottom w:val="none" w:sz="0" w:space="0" w:color="auto"/>
        <w:right w:val="none" w:sz="0" w:space="0" w:color="auto"/>
      </w:divBdr>
    </w:div>
    <w:div w:id="1090465940">
      <w:bodyDiv w:val="1"/>
      <w:marLeft w:val="0"/>
      <w:marRight w:val="0"/>
      <w:marTop w:val="0"/>
      <w:marBottom w:val="0"/>
      <w:divBdr>
        <w:top w:val="none" w:sz="0" w:space="0" w:color="auto"/>
        <w:left w:val="none" w:sz="0" w:space="0" w:color="auto"/>
        <w:bottom w:val="none" w:sz="0" w:space="0" w:color="auto"/>
        <w:right w:val="none" w:sz="0" w:space="0" w:color="auto"/>
      </w:divBdr>
    </w:div>
    <w:div w:id="1102217012">
      <w:bodyDiv w:val="1"/>
      <w:marLeft w:val="0"/>
      <w:marRight w:val="0"/>
      <w:marTop w:val="0"/>
      <w:marBottom w:val="0"/>
      <w:divBdr>
        <w:top w:val="none" w:sz="0" w:space="0" w:color="auto"/>
        <w:left w:val="none" w:sz="0" w:space="0" w:color="auto"/>
        <w:bottom w:val="none" w:sz="0" w:space="0" w:color="auto"/>
        <w:right w:val="none" w:sz="0" w:space="0" w:color="auto"/>
      </w:divBdr>
    </w:div>
    <w:div w:id="1122184968">
      <w:bodyDiv w:val="1"/>
      <w:marLeft w:val="0"/>
      <w:marRight w:val="0"/>
      <w:marTop w:val="0"/>
      <w:marBottom w:val="0"/>
      <w:divBdr>
        <w:top w:val="none" w:sz="0" w:space="0" w:color="auto"/>
        <w:left w:val="none" w:sz="0" w:space="0" w:color="auto"/>
        <w:bottom w:val="none" w:sz="0" w:space="0" w:color="auto"/>
        <w:right w:val="none" w:sz="0" w:space="0" w:color="auto"/>
      </w:divBdr>
    </w:div>
    <w:div w:id="1180781440">
      <w:bodyDiv w:val="1"/>
      <w:marLeft w:val="0"/>
      <w:marRight w:val="0"/>
      <w:marTop w:val="0"/>
      <w:marBottom w:val="0"/>
      <w:divBdr>
        <w:top w:val="none" w:sz="0" w:space="0" w:color="auto"/>
        <w:left w:val="none" w:sz="0" w:space="0" w:color="auto"/>
        <w:bottom w:val="none" w:sz="0" w:space="0" w:color="auto"/>
        <w:right w:val="none" w:sz="0" w:space="0" w:color="auto"/>
      </w:divBdr>
    </w:div>
    <w:div w:id="1273125140">
      <w:bodyDiv w:val="1"/>
      <w:marLeft w:val="0"/>
      <w:marRight w:val="0"/>
      <w:marTop w:val="0"/>
      <w:marBottom w:val="0"/>
      <w:divBdr>
        <w:top w:val="none" w:sz="0" w:space="0" w:color="auto"/>
        <w:left w:val="none" w:sz="0" w:space="0" w:color="auto"/>
        <w:bottom w:val="none" w:sz="0" w:space="0" w:color="auto"/>
        <w:right w:val="none" w:sz="0" w:space="0" w:color="auto"/>
      </w:divBdr>
    </w:div>
    <w:div w:id="1273632474">
      <w:bodyDiv w:val="1"/>
      <w:marLeft w:val="0"/>
      <w:marRight w:val="0"/>
      <w:marTop w:val="0"/>
      <w:marBottom w:val="0"/>
      <w:divBdr>
        <w:top w:val="none" w:sz="0" w:space="0" w:color="auto"/>
        <w:left w:val="none" w:sz="0" w:space="0" w:color="auto"/>
        <w:bottom w:val="none" w:sz="0" w:space="0" w:color="auto"/>
        <w:right w:val="none" w:sz="0" w:space="0" w:color="auto"/>
      </w:divBdr>
    </w:div>
    <w:div w:id="1315833828">
      <w:bodyDiv w:val="1"/>
      <w:marLeft w:val="0"/>
      <w:marRight w:val="0"/>
      <w:marTop w:val="0"/>
      <w:marBottom w:val="0"/>
      <w:divBdr>
        <w:top w:val="none" w:sz="0" w:space="0" w:color="auto"/>
        <w:left w:val="none" w:sz="0" w:space="0" w:color="auto"/>
        <w:bottom w:val="none" w:sz="0" w:space="0" w:color="auto"/>
        <w:right w:val="none" w:sz="0" w:space="0" w:color="auto"/>
      </w:divBdr>
    </w:div>
    <w:div w:id="1359237562">
      <w:bodyDiv w:val="1"/>
      <w:marLeft w:val="0"/>
      <w:marRight w:val="0"/>
      <w:marTop w:val="0"/>
      <w:marBottom w:val="0"/>
      <w:divBdr>
        <w:top w:val="none" w:sz="0" w:space="0" w:color="auto"/>
        <w:left w:val="none" w:sz="0" w:space="0" w:color="auto"/>
        <w:bottom w:val="none" w:sz="0" w:space="0" w:color="auto"/>
        <w:right w:val="none" w:sz="0" w:space="0" w:color="auto"/>
      </w:divBdr>
    </w:div>
    <w:div w:id="1383138018">
      <w:bodyDiv w:val="1"/>
      <w:marLeft w:val="0"/>
      <w:marRight w:val="0"/>
      <w:marTop w:val="0"/>
      <w:marBottom w:val="0"/>
      <w:divBdr>
        <w:top w:val="none" w:sz="0" w:space="0" w:color="auto"/>
        <w:left w:val="none" w:sz="0" w:space="0" w:color="auto"/>
        <w:bottom w:val="none" w:sz="0" w:space="0" w:color="auto"/>
        <w:right w:val="none" w:sz="0" w:space="0" w:color="auto"/>
      </w:divBdr>
    </w:div>
    <w:div w:id="1389573944">
      <w:bodyDiv w:val="1"/>
      <w:marLeft w:val="0"/>
      <w:marRight w:val="0"/>
      <w:marTop w:val="0"/>
      <w:marBottom w:val="0"/>
      <w:divBdr>
        <w:top w:val="none" w:sz="0" w:space="0" w:color="auto"/>
        <w:left w:val="none" w:sz="0" w:space="0" w:color="auto"/>
        <w:bottom w:val="none" w:sz="0" w:space="0" w:color="auto"/>
        <w:right w:val="none" w:sz="0" w:space="0" w:color="auto"/>
      </w:divBdr>
    </w:div>
    <w:div w:id="1401056313">
      <w:bodyDiv w:val="1"/>
      <w:marLeft w:val="0"/>
      <w:marRight w:val="0"/>
      <w:marTop w:val="0"/>
      <w:marBottom w:val="0"/>
      <w:divBdr>
        <w:top w:val="none" w:sz="0" w:space="0" w:color="auto"/>
        <w:left w:val="none" w:sz="0" w:space="0" w:color="auto"/>
        <w:bottom w:val="none" w:sz="0" w:space="0" w:color="auto"/>
        <w:right w:val="none" w:sz="0" w:space="0" w:color="auto"/>
      </w:divBdr>
    </w:div>
    <w:div w:id="1418945432">
      <w:bodyDiv w:val="1"/>
      <w:marLeft w:val="0"/>
      <w:marRight w:val="0"/>
      <w:marTop w:val="0"/>
      <w:marBottom w:val="0"/>
      <w:divBdr>
        <w:top w:val="none" w:sz="0" w:space="0" w:color="auto"/>
        <w:left w:val="none" w:sz="0" w:space="0" w:color="auto"/>
        <w:bottom w:val="none" w:sz="0" w:space="0" w:color="auto"/>
        <w:right w:val="none" w:sz="0" w:space="0" w:color="auto"/>
      </w:divBdr>
    </w:div>
    <w:div w:id="1453474261">
      <w:bodyDiv w:val="1"/>
      <w:marLeft w:val="0"/>
      <w:marRight w:val="0"/>
      <w:marTop w:val="0"/>
      <w:marBottom w:val="0"/>
      <w:divBdr>
        <w:top w:val="none" w:sz="0" w:space="0" w:color="auto"/>
        <w:left w:val="none" w:sz="0" w:space="0" w:color="auto"/>
        <w:bottom w:val="none" w:sz="0" w:space="0" w:color="auto"/>
        <w:right w:val="none" w:sz="0" w:space="0" w:color="auto"/>
      </w:divBdr>
    </w:div>
    <w:div w:id="1461804937">
      <w:bodyDiv w:val="1"/>
      <w:marLeft w:val="0"/>
      <w:marRight w:val="0"/>
      <w:marTop w:val="0"/>
      <w:marBottom w:val="0"/>
      <w:divBdr>
        <w:top w:val="none" w:sz="0" w:space="0" w:color="auto"/>
        <w:left w:val="none" w:sz="0" w:space="0" w:color="auto"/>
        <w:bottom w:val="none" w:sz="0" w:space="0" w:color="auto"/>
        <w:right w:val="none" w:sz="0" w:space="0" w:color="auto"/>
      </w:divBdr>
    </w:div>
    <w:div w:id="1462378008">
      <w:bodyDiv w:val="1"/>
      <w:marLeft w:val="0"/>
      <w:marRight w:val="0"/>
      <w:marTop w:val="0"/>
      <w:marBottom w:val="0"/>
      <w:divBdr>
        <w:top w:val="none" w:sz="0" w:space="0" w:color="auto"/>
        <w:left w:val="none" w:sz="0" w:space="0" w:color="auto"/>
        <w:bottom w:val="none" w:sz="0" w:space="0" w:color="auto"/>
        <w:right w:val="none" w:sz="0" w:space="0" w:color="auto"/>
      </w:divBdr>
      <w:divsChild>
        <w:div w:id="181865538">
          <w:marLeft w:val="0"/>
          <w:marRight w:val="0"/>
          <w:marTop w:val="0"/>
          <w:marBottom w:val="0"/>
          <w:divBdr>
            <w:top w:val="none" w:sz="0" w:space="0" w:color="auto"/>
            <w:left w:val="none" w:sz="0" w:space="0" w:color="auto"/>
            <w:bottom w:val="none" w:sz="0" w:space="0" w:color="auto"/>
            <w:right w:val="none" w:sz="0" w:space="0" w:color="auto"/>
          </w:divBdr>
          <w:divsChild>
            <w:div w:id="1693409550">
              <w:marLeft w:val="0"/>
              <w:marRight w:val="0"/>
              <w:marTop w:val="0"/>
              <w:marBottom w:val="0"/>
              <w:divBdr>
                <w:top w:val="none" w:sz="0" w:space="0" w:color="auto"/>
                <w:left w:val="none" w:sz="0" w:space="0" w:color="auto"/>
                <w:bottom w:val="none" w:sz="0" w:space="0" w:color="auto"/>
                <w:right w:val="none" w:sz="0" w:space="0" w:color="auto"/>
              </w:divBdr>
              <w:divsChild>
                <w:div w:id="1492721609">
                  <w:marLeft w:val="0"/>
                  <w:marRight w:val="0"/>
                  <w:marTop w:val="0"/>
                  <w:marBottom w:val="0"/>
                  <w:divBdr>
                    <w:top w:val="none" w:sz="0" w:space="0" w:color="auto"/>
                    <w:left w:val="none" w:sz="0" w:space="0" w:color="auto"/>
                    <w:bottom w:val="none" w:sz="0" w:space="0" w:color="auto"/>
                    <w:right w:val="none" w:sz="0" w:space="0" w:color="auto"/>
                  </w:divBdr>
                  <w:divsChild>
                    <w:div w:id="9282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1289">
      <w:bodyDiv w:val="1"/>
      <w:marLeft w:val="0"/>
      <w:marRight w:val="0"/>
      <w:marTop w:val="0"/>
      <w:marBottom w:val="0"/>
      <w:divBdr>
        <w:top w:val="none" w:sz="0" w:space="0" w:color="auto"/>
        <w:left w:val="none" w:sz="0" w:space="0" w:color="auto"/>
        <w:bottom w:val="none" w:sz="0" w:space="0" w:color="auto"/>
        <w:right w:val="none" w:sz="0" w:space="0" w:color="auto"/>
      </w:divBdr>
    </w:div>
    <w:div w:id="1497183118">
      <w:bodyDiv w:val="1"/>
      <w:marLeft w:val="0"/>
      <w:marRight w:val="0"/>
      <w:marTop w:val="0"/>
      <w:marBottom w:val="0"/>
      <w:divBdr>
        <w:top w:val="none" w:sz="0" w:space="0" w:color="auto"/>
        <w:left w:val="none" w:sz="0" w:space="0" w:color="auto"/>
        <w:bottom w:val="none" w:sz="0" w:space="0" w:color="auto"/>
        <w:right w:val="none" w:sz="0" w:space="0" w:color="auto"/>
      </w:divBdr>
    </w:div>
    <w:div w:id="1515069170">
      <w:bodyDiv w:val="1"/>
      <w:marLeft w:val="0"/>
      <w:marRight w:val="0"/>
      <w:marTop w:val="0"/>
      <w:marBottom w:val="0"/>
      <w:divBdr>
        <w:top w:val="none" w:sz="0" w:space="0" w:color="auto"/>
        <w:left w:val="none" w:sz="0" w:space="0" w:color="auto"/>
        <w:bottom w:val="none" w:sz="0" w:space="0" w:color="auto"/>
        <w:right w:val="none" w:sz="0" w:space="0" w:color="auto"/>
      </w:divBdr>
    </w:div>
    <w:div w:id="1573077398">
      <w:bodyDiv w:val="1"/>
      <w:marLeft w:val="0"/>
      <w:marRight w:val="0"/>
      <w:marTop w:val="0"/>
      <w:marBottom w:val="0"/>
      <w:divBdr>
        <w:top w:val="none" w:sz="0" w:space="0" w:color="auto"/>
        <w:left w:val="none" w:sz="0" w:space="0" w:color="auto"/>
        <w:bottom w:val="none" w:sz="0" w:space="0" w:color="auto"/>
        <w:right w:val="none" w:sz="0" w:space="0" w:color="auto"/>
      </w:divBdr>
    </w:div>
    <w:div w:id="1581863401">
      <w:bodyDiv w:val="1"/>
      <w:marLeft w:val="0"/>
      <w:marRight w:val="0"/>
      <w:marTop w:val="0"/>
      <w:marBottom w:val="0"/>
      <w:divBdr>
        <w:top w:val="none" w:sz="0" w:space="0" w:color="auto"/>
        <w:left w:val="none" w:sz="0" w:space="0" w:color="auto"/>
        <w:bottom w:val="none" w:sz="0" w:space="0" w:color="auto"/>
        <w:right w:val="none" w:sz="0" w:space="0" w:color="auto"/>
      </w:divBdr>
    </w:div>
    <w:div w:id="1659654386">
      <w:bodyDiv w:val="1"/>
      <w:marLeft w:val="0"/>
      <w:marRight w:val="0"/>
      <w:marTop w:val="0"/>
      <w:marBottom w:val="0"/>
      <w:divBdr>
        <w:top w:val="none" w:sz="0" w:space="0" w:color="auto"/>
        <w:left w:val="none" w:sz="0" w:space="0" w:color="auto"/>
        <w:bottom w:val="none" w:sz="0" w:space="0" w:color="auto"/>
        <w:right w:val="none" w:sz="0" w:space="0" w:color="auto"/>
      </w:divBdr>
    </w:div>
    <w:div w:id="1702046427">
      <w:bodyDiv w:val="1"/>
      <w:marLeft w:val="0"/>
      <w:marRight w:val="0"/>
      <w:marTop w:val="0"/>
      <w:marBottom w:val="0"/>
      <w:divBdr>
        <w:top w:val="none" w:sz="0" w:space="0" w:color="auto"/>
        <w:left w:val="none" w:sz="0" w:space="0" w:color="auto"/>
        <w:bottom w:val="none" w:sz="0" w:space="0" w:color="auto"/>
        <w:right w:val="none" w:sz="0" w:space="0" w:color="auto"/>
      </w:divBdr>
    </w:div>
    <w:div w:id="1758744472">
      <w:bodyDiv w:val="1"/>
      <w:marLeft w:val="0"/>
      <w:marRight w:val="0"/>
      <w:marTop w:val="0"/>
      <w:marBottom w:val="0"/>
      <w:divBdr>
        <w:top w:val="none" w:sz="0" w:space="0" w:color="auto"/>
        <w:left w:val="none" w:sz="0" w:space="0" w:color="auto"/>
        <w:bottom w:val="none" w:sz="0" w:space="0" w:color="auto"/>
        <w:right w:val="none" w:sz="0" w:space="0" w:color="auto"/>
      </w:divBdr>
    </w:div>
    <w:div w:id="1761832905">
      <w:bodyDiv w:val="1"/>
      <w:marLeft w:val="0"/>
      <w:marRight w:val="0"/>
      <w:marTop w:val="0"/>
      <w:marBottom w:val="0"/>
      <w:divBdr>
        <w:top w:val="none" w:sz="0" w:space="0" w:color="auto"/>
        <w:left w:val="none" w:sz="0" w:space="0" w:color="auto"/>
        <w:bottom w:val="none" w:sz="0" w:space="0" w:color="auto"/>
        <w:right w:val="none" w:sz="0" w:space="0" w:color="auto"/>
      </w:divBdr>
    </w:div>
    <w:div w:id="1780643077">
      <w:bodyDiv w:val="1"/>
      <w:marLeft w:val="0"/>
      <w:marRight w:val="0"/>
      <w:marTop w:val="0"/>
      <w:marBottom w:val="0"/>
      <w:divBdr>
        <w:top w:val="none" w:sz="0" w:space="0" w:color="auto"/>
        <w:left w:val="none" w:sz="0" w:space="0" w:color="auto"/>
        <w:bottom w:val="none" w:sz="0" w:space="0" w:color="auto"/>
        <w:right w:val="none" w:sz="0" w:space="0" w:color="auto"/>
      </w:divBdr>
    </w:div>
    <w:div w:id="1785995586">
      <w:bodyDiv w:val="1"/>
      <w:marLeft w:val="0"/>
      <w:marRight w:val="0"/>
      <w:marTop w:val="0"/>
      <w:marBottom w:val="0"/>
      <w:divBdr>
        <w:top w:val="none" w:sz="0" w:space="0" w:color="auto"/>
        <w:left w:val="none" w:sz="0" w:space="0" w:color="auto"/>
        <w:bottom w:val="none" w:sz="0" w:space="0" w:color="auto"/>
        <w:right w:val="none" w:sz="0" w:space="0" w:color="auto"/>
      </w:divBdr>
    </w:div>
    <w:div w:id="1789660979">
      <w:bodyDiv w:val="1"/>
      <w:marLeft w:val="0"/>
      <w:marRight w:val="0"/>
      <w:marTop w:val="0"/>
      <w:marBottom w:val="0"/>
      <w:divBdr>
        <w:top w:val="none" w:sz="0" w:space="0" w:color="auto"/>
        <w:left w:val="none" w:sz="0" w:space="0" w:color="auto"/>
        <w:bottom w:val="none" w:sz="0" w:space="0" w:color="auto"/>
        <w:right w:val="none" w:sz="0" w:space="0" w:color="auto"/>
      </w:divBdr>
    </w:div>
    <w:div w:id="1983388445">
      <w:bodyDiv w:val="1"/>
      <w:marLeft w:val="0"/>
      <w:marRight w:val="0"/>
      <w:marTop w:val="0"/>
      <w:marBottom w:val="0"/>
      <w:divBdr>
        <w:top w:val="none" w:sz="0" w:space="0" w:color="auto"/>
        <w:left w:val="none" w:sz="0" w:space="0" w:color="auto"/>
        <w:bottom w:val="none" w:sz="0" w:space="0" w:color="auto"/>
        <w:right w:val="none" w:sz="0" w:space="0" w:color="auto"/>
      </w:divBdr>
    </w:div>
    <w:div w:id="2075657659">
      <w:bodyDiv w:val="1"/>
      <w:marLeft w:val="0"/>
      <w:marRight w:val="0"/>
      <w:marTop w:val="0"/>
      <w:marBottom w:val="0"/>
      <w:divBdr>
        <w:top w:val="none" w:sz="0" w:space="0" w:color="auto"/>
        <w:left w:val="none" w:sz="0" w:space="0" w:color="auto"/>
        <w:bottom w:val="none" w:sz="0" w:space="0" w:color="auto"/>
        <w:right w:val="none" w:sz="0" w:space="0" w:color="auto"/>
      </w:divBdr>
    </w:div>
    <w:div w:id="21211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livingwage.ie/images/Documents/Living_Wage_Technical_Document_July_2014.pdf" TargetMode="External"/><Relationship Id="rId1" Type="http://schemas.openxmlformats.org/officeDocument/2006/relationships/hyperlink" Target="http://www.ssisi.ie/SSISI_Earnings_and_Low_P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C58B-DAF0-43C2-897A-D78BA73A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Links>
    <vt:vector size="12" baseType="variant">
      <vt:variant>
        <vt:i4>5242940</vt:i4>
      </vt:variant>
      <vt:variant>
        <vt:i4>3</vt:i4>
      </vt:variant>
      <vt:variant>
        <vt:i4>0</vt:i4>
      </vt:variant>
      <vt:variant>
        <vt:i4>5</vt:i4>
      </vt:variant>
      <vt:variant>
        <vt:lpwstr>http://www.livingwage.ie/images/Documents/Living_Wage_Technical_Document_July_2014.pdf</vt:lpwstr>
      </vt:variant>
      <vt:variant>
        <vt:lpwstr/>
      </vt:variant>
      <vt:variant>
        <vt:i4>5373956</vt:i4>
      </vt:variant>
      <vt:variant>
        <vt:i4>0</vt:i4>
      </vt:variant>
      <vt:variant>
        <vt:i4>0</vt:i4>
      </vt:variant>
      <vt:variant>
        <vt:i4>5</vt:i4>
      </vt:variant>
      <vt:variant>
        <vt:lpwstr>http://www.ssisi.ie/SSISI_Earnings_and_Low_Pay.pdf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2016-10-25T14:16:00Z</dcterms:created>
  <dcterms:modified xsi:type="dcterms:W3CDTF">2016-10-25T14:16:00Z</dcterms:modified>
</cp:coreProperties>
</file>