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97F" w:rsidRDefault="0075197F" w:rsidP="000E4592">
      <w:pPr>
        <w:keepNext/>
        <w:widowControl w:val="0"/>
        <w:autoSpaceDE w:val="0"/>
        <w:autoSpaceDN w:val="0"/>
        <w:adjustRightInd w:val="0"/>
        <w:spacing w:before="240" w:after="0" w:line="240" w:lineRule="auto"/>
      </w:pPr>
    </w:p>
    <w:p w:rsidR="00CA41FC" w:rsidRDefault="000E5FB1" w:rsidP="005F148A">
      <w:pPr>
        <w:pStyle w:val="Heading1"/>
        <w:jc w:val="center"/>
        <w:rPr>
          <w:sz w:val="28"/>
          <w:szCs w:val="28"/>
        </w:rPr>
      </w:pPr>
      <w:r>
        <w:rPr>
          <w:noProof/>
          <w:lang w:eastAsia="en-IE"/>
        </w:rPr>
        <w:drawing>
          <wp:inline distT="0" distB="0" distL="0" distR="0">
            <wp:extent cx="2466975" cy="752475"/>
            <wp:effectExtent l="0" t="0" r="9525" b="9525"/>
            <wp:docPr id="1" name="Picture 1" title="Citizens Informatio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752475"/>
                    </a:xfrm>
                    <a:prstGeom prst="rect">
                      <a:avLst/>
                    </a:prstGeom>
                    <a:noFill/>
                    <a:ln>
                      <a:noFill/>
                    </a:ln>
                  </pic:spPr>
                </pic:pic>
              </a:graphicData>
            </a:graphic>
          </wp:inline>
        </w:drawing>
      </w:r>
      <w:r w:rsidR="00CA41FC" w:rsidRPr="00123898">
        <w:rPr>
          <w:sz w:val="28"/>
          <w:szCs w:val="28"/>
        </w:rPr>
        <w:t xml:space="preserve"> </w:t>
      </w:r>
    </w:p>
    <w:p w:rsidR="0075197F" w:rsidRPr="00123898" w:rsidRDefault="0075197F" w:rsidP="005F148A">
      <w:pPr>
        <w:pStyle w:val="Heading1"/>
        <w:jc w:val="center"/>
        <w:rPr>
          <w:sz w:val="28"/>
          <w:szCs w:val="28"/>
        </w:rPr>
      </w:pPr>
      <w:r w:rsidRPr="00123898">
        <w:rPr>
          <w:sz w:val="28"/>
          <w:szCs w:val="28"/>
        </w:rPr>
        <w:t>‘Make Work Pay’ Component of the Comprehensive Employment Strategy (CES) for People with Disabilities</w:t>
      </w:r>
    </w:p>
    <w:p w:rsidR="0075197F" w:rsidRPr="00123898" w:rsidRDefault="0075197F" w:rsidP="0075197F">
      <w:pPr>
        <w:pStyle w:val="Heading1"/>
        <w:rPr>
          <w:i/>
          <w:sz w:val="28"/>
          <w:szCs w:val="28"/>
        </w:rPr>
      </w:pPr>
      <w:r>
        <w:rPr>
          <w:sz w:val="28"/>
          <w:szCs w:val="28"/>
        </w:rPr>
        <w:tab/>
      </w:r>
      <w:r>
        <w:rPr>
          <w:sz w:val="28"/>
          <w:szCs w:val="28"/>
        </w:rPr>
        <w:tab/>
      </w:r>
      <w:r w:rsidRPr="00123898">
        <w:rPr>
          <w:i/>
          <w:sz w:val="28"/>
          <w:szCs w:val="28"/>
        </w:rPr>
        <w:t>A Submission by the Citizens Information Board</w:t>
      </w:r>
      <w:r w:rsidR="00595987">
        <w:rPr>
          <w:i/>
          <w:sz w:val="28"/>
          <w:szCs w:val="28"/>
        </w:rPr>
        <w:t xml:space="preserve"> (September 2016)</w:t>
      </w:r>
    </w:p>
    <w:p w:rsidR="003A2E1C" w:rsidRDefault="0009358D" w:rsidP="005F148A">
      <w:pPr>
        <w:rPr>
          <w:rFonts w:cs="Arial"/>
          <w:sz w:val="24"/>
          <w:szCs w:val="24"/>
        </w:rPr>
      </w:pPr>
      <w:r w:rsidRPr="003A2E1C">
        <w:rPr>
          <w:rStyle w:val="Heading2Char"/>
        </w:rPr>
        <w:t>Introduction</w:t>
      </w:r>
    </w:p>
    <w:p w:rsidR="005F148A" w:rsidRPr="00517AF4" w:rsidRDefault="0009358D" w:rsidP="005F148A">
      <w:pPr>
        <w:rPr>
          <w:rFonts w:cs="Arial"/>
          <w:sz w:val="24"/>
          <w:szCs w:val="24"/>
        </w:rPr>
      </w:pPr>
      <w:r>
        <w:rPr>
          <w:rFonts w:cs="Arial"/>
          <w:sz w:val="24"/>
          <w:szCs w:val="24"/>
        </w:rPr>
        <w:t xml:space="preserve">The Citizens Information Board (CIB) welcomes the opportunity to make a submission to the Department of Social Protection (DSP) in respect of the ‘Make Work Pay’ component of the </w:t>
      </w:r>
      <w:r>
        <w:rPr>
          <w:rFonts w:cs="Arial"/>
          <w:i/>
          <w:sz w:val="24"/>
          <w:szCs w:val="24"/>
        </w:rPr>
        <w:t>Comprehensive Employment Strategy (CES) for People with Disabilities</w:t>
      </w:r>
      <w:r>
        <w:rPr>
          <w:rFonts w:cs="Arial"/>
          <w:sz w:val="24"/>
          <w:szCs w:val="24"/>
        </w:rPr>
        <w:t>. The Submission is based on feedback from Citizens Information Services (CI</w:t>
      </w:r>
      <w:r w:rsidR="005F148A">
        <w:rPr>
          <w:rFonts w:cs="Arial"/>
          <w:sz w:val="24"/>
          <w:szCs w:val="24"/>
        </w:rPr>
        <w:t>Ss),</w:t>
      </w:r>
      <w:r w:rsidR="00CA41FC">
        <w:rPr>
          <w:rFonts w:cs="Arial"/>
          <w:sz w:val="24"/>
          <w:szCs w:val="24"/>
        </w:rPr>
        <w:t xml:space="preserve"> </w:t>
      </w:r>
      <w:r>
        <w:rPr>
          <w:rFonts w:cs="Arial"/>
          <w:sz w:val="24"/>
          <w:szCs w:val="24"/>
        </w:rPr>
        <w:t>the Citizens Information Phone Service (CIPS)</w:t>
      </w:r>
      <w:r w:rsidR="005F148A">
        <w:rPr>
          <w:rFonts w:cs="Arial"/>
          <w:sz w:val="24"/>
          <w:szCs w:val="24"/>
        </w:rPr>
        <w:t xml:space="preserve"> and the National Advocacy Service</w:t>
      </w:r>
      <w:r w:rsidR="001F222B">
        <w:rPr>
          <w:rFonts w:cs="Arial"/>
          <w:sz w:val="24"/>
          <w:szCs w:val="24"/>
        </w:rPr>
        <w:t xml:space="preserve"> (NAS)</w:t>
      </w:r>
      <w:r w:rsidR="005F148A">
        <w:rPr>
          <w:rFonts w:cs="Arial"/>
          <w:sz w:val="24"/>
          <w:szCs w:val="24"/>
        </w:rPr>
        <w:t xml:space="preserve"> for people with disabilities</w:t>
      </w:r>
      <w:r>
        <w:rPr>
          <w:rFonts w:cs="Arial"/>
          <w:sz w:val="24"/>
          <w:szCs w:val="24"/>
        </w:rPr>
        <w:t xml:space="preserve"> arising from queries which are deemed by information providers to have social policy implications. </w:t>
      </w:r>
      <w:r w:rsidR="00CA41FC">
        <w:rPr>
          <w:rFonts w:cs="Arial"/>
          <w:sz w:val="24"/>
          <w:szCs w:val="24"/>
        </w:rPr>
        <w:t>It should be noted that</w:t>
      </w:r>
      <w:r w:rsidR="005F148A" w:rsidRPr="00517AF4">
        <w:rPr>
          <w:rFonts w:cs="Arial"/>
          <w:sz w:val="24"/>
          <w:szCs w:val="24"/>
        </w:rPr>
        <w:t xml:space="preserve"> social welfare accounts for </w:t>
      </w:r>
      <w:r w:rsidR="001F222B">
        <w:rPr>
          <w:rFonts w:cs="Arial"/>
          <w:sz w:val="24"/>
          <w:szCs w:val="24"/>
        </w:rPr>
        <w:t xml:space="preserve">over </w:t>
      </w:r>
      <w:r w:rsidR="005F148A" w:rsidRPr="00517AF4">
        <w:rPr>
          <w:rFonts w:cs="Arial"/>
          <w:sz w:val="24"/>
          <w:szCs w:val="24"/>
        </w:rPr>
        <w:t xml:space="preserve">40% of over a million queries annually to CISs and to CIPS, </w:t>
      </w:r>
      <w:r w:rsidR="005F148A">
        <w:rPr>
          <w:rFonts w:cs="Arial"/>
          <w:sz w:val="24"/>
          <w:szCs w:val="24"/>
        </w:rPr>
        <w:t xml:space="preserve">and </w:t>
      </w:r>
      <w:r w:rsidR="005F148A" w:rsidRPr="00517AF4">
        <w:rPr>
          <w:rFonts w:cs="Arial"/>
          <w:sz w:val="24"/>
          <w:szCs w:val="24"/>
        </w:rPr>
        <w:t>queries relating to disability payments</w:t>
      </w:r>
      <w:r w:rsidR="005F148A">
        <w:rPr>
          <w:rFonts w:cs="Arial"/>
          <w:sz w:val="24"/>
          <w:szCs w:val="24"/>
        </w:rPr>
        <w:t xml:space="preserve"> are high</w:t>
      </w:r>
      <w:r w:rsidR="005F148A">
        <w:rPr>
          <w:rStyle w:val="FootnoteReference"/>
          <w:rFonts w:cs="Arial"/>
          <w:sz w:val="24"/>
          <w:szCs w:val="24"/>
        </w:rPr>
        <w:footnoteReference w:id="1"/>
      </w:r>
      <w:r w:rsidR="00CA41FC">
        <w:rPr>
          <w:rFonts w:cs="Arial"/>
          <w:sz w:val="24"/>
          <w:szCs w:val="24"/>
        </w:rPr>
        <w:t xml:space="preserve">.  However </w:t>
      </w:r>
      <w:r w:rsidR="005F148A">
        <w:rPr>
          <w:rFonts w:cs="Arial"/>
          <w:sz w:val="24"/>
          <w:szCs w:val="24"/>
        </w:rPr>
        <w:t xml:space="preserve">disability payments and </w:t>
      </w:r>
      <w:r w:rsidR="005F148A" w:rsidRPr="00517AF4">
        <w:rPr>
          <w:rFonts w:cs="Arial"/>
          <w:sz w:val="24"/>
          <w:szCs w:val="24"/>
        </w:rPr>
        <w:t>work</w:t>
      </w:r>
      <w:r w:rsidR="005F148A">
        <w:rPr>
          <w:rFonts w:cs="Arial"/>
          <w:sz w:val="24"/>
          <w:szCs w:val="24"/>
        </w:rPr>
        <w:t xml:space="preserve"> related enquiries </w:t>
      </w:r>
      <w:r w:rsidR="005F148A" w:rsidRPr="00517AF4">
        <w:rPr>
          <w:rFonts w:cs="Arial"/>
          <w:sz w:val="24"/>
          <w:szCs w:val="24"/>
        </w:rPr>
        <w:t>would be a small proportion of these queries.</w:t>
      </w:r>
      <w:r w:rsidR="005F148A">
        <w:rPr>
          <w:rFonts w:cs="Arial"/>
          <w:sz w:val="24"/>
          <w:szCs w:val="24"/>
        </w:rPr>
        <w:t xml:space="preserve"> </w:t>
      </w:r>
    </w:p>
    <w:p w:rsidR="0009358D" w:rsidRDefault="0009358D" w:rsidP="0009358D">
      <w:pPr>
        <w:spacing w:after="0"/>
        <w:jc w:val="both"/>
        <w:rPr>
          <w:b/>
          <w:sz w:val="24"/>
          <w:szCs w:val="24"/>
        </w:rPr>
      </w:pPr>
    </w:p>
    <w:p w:rsidR="0009358D" w:rsidRDefault="0009358D" w:rsidP="003A2E1C">
      <w:pPr>
        <w:pStyle w:val="Heading2"/>
      </w:pPr>
      <w:r>
        <w:t>Disaggregating the population of people with disabilities</w:t>
      </w:r>
    </w:p>
    <w:p w:rsidR="00603F87" w:rsidRDefault="00CA41FC" w:rsidP="00603F87">
      <w:pPr>
        <w:spacing w:after="0"/>
        <w:rPr>
          <w:sz w:val="24"/>
          <w:szCs w:val="24"/>
        </w:rPr>
      </w:pPr>
      <w:r>
        <w:rPr>
          <w:sz w:val="24"/>
          <w:szCs w:val="24"/>
        </w:rPr>
        <w:t>The CIB believes that</w:t>
      </w:r>
      <w:r w:rsidR="0009358D">
        <w:rPr>
          <w:sz w:val="24"/>
          <w:szCs w:val="24"/>
        </w:rPr>
        <w:t xml:space="preserve"> in addressing the question of ‘making work pay’ in respect of people with disabilities, it is crucial at the outset to disaggregate the ‘people with disabilities’ population category. It is necessary to take full cognisance of the fact that people with disabilities are a very diverse group and that major differences arise, not only  because of the type of disability but also because of age, geographical location and people’s ability to engage with mainstream societal structures. T</w:t>
      </w:r>
      <w:r w:rsidR="00603F87">
        <w:rPr>
          <w:sz w:val="24"/>
          <w:szCs w:val="24"/>
        </w:rPr>
        <w:t xml:space="preserve">hree </w:t>
      </w:r>
      <w:r w:rsidR="0009358D">
        <w:rPr>
          <w:sz w:val="24"/>
          <w:szCs w:val="24"/>
        </w:rPr>
        <w:t>points are relevant here. Firstly, there is a major difference between the employment support needs of people with cognitive impairment and those with a physical or sensory disability only.</w:t>
      </w:r>
      <w:r w:rsidR="00B021C2">
        <w:rPr>
          <w:sz w:val="24"/>
          <w:szCs w:val="24"/>
        </w:rPr>
        <w:t xml:space="preserve"> It is also the case that people experiencing mental health</w:t>
      </w:r>
      <w:r w:rsidR="0009358D">
        <w:rPr>
          <w:sz w:val="24"/>
          <w:szCs w:val="24"/>
        </w:rPr>
        <w:t xml:space="preserve"> </w:t>
      </w:r>
      <w:r w:rsidR="00B021C2">
        <w:rPr>
          <w:sz w:val="24"/>
          <w:szCs w:val="24"/>
        </w:rPr>
        <w:t>difficulties have particular work-related challenges associated with their situation</w:t>
      </w:r>
      <w:r w:rsidR="0009358D">
        <w:rPr>
          <w:color w:val="FF0000"/>
          <w:sz w:val="24"/>
          <w:szCs w:val="24"/>
        </w:rPr>
        <w:t xml:space="preserve">.  </w:t>
      </w:r>
      <w:r w:rsidR="0009358D">
        <w:rPr>
          <w:sz w:val="24"/>
          <w:szCs w:val="24"/>
        </w:rPr>
        <w:t xml:space="preserve">Secondly, people’s disability status is not fixed and </w:t>
      </w:r>
      <w:r w:rsidR="0009358D" w:rsidRPr="00B021C2">
        <w:rPr>
          <w:sz w:val="24"/>
          <w:szCs w:val="24"/>
        </w:rPr>
        <w:t>most</w:t>
      </w:r>
      <w:r w:rsidR="0009358D">
        <w:rPr>
          <w:sz w:val="24"/>
          <w:szCs w:val="24"/>
        </w:rPr>
        <w:t xml:space="preserve"> disability is acquired over the life-cycle. The sudden or, indeed, the gradual onset of disability or illness frequently necessitates adjustments in people’s work role and practice and related employment. The position of such people is frequently likely to contrast significantly with that of people who had never been able to find employment because of their disability and for whom activation measures and in-work supports are likely to be more relevant. </w:t>
      </w:r>
      <w:r w:rsidR="00B021C2">
        <w:rPr>
          <w:sz w:val="24"/>
          <w:szCs w:val="24"/>
        </w:rPr>
        <w:t>It is very likely that people with previous work experience and higher levels of education and related qualifications will find it easier to source employ</w:t>
      </w:r>
      <w:r>
        <w:rPr>
          <w:sz w:val="24"/>
          <w:szCs w:val="24"/>
        </w:rPr>
        <w:t>ment.</w:t>
      </w:r>
    </w:p>
    <w:p w:rsidR="00603F87" w:rsidRPr="00603F87" w:rsidRDefault="00603F87" w:rsidP="005F148A">
      <w:pPr>
        <w:spacing w:after="0"/>
        <w:rPr>
          <w:sz w:val="24"/>
          <w:szCs w:val="24"/>
        </w:rPr>
      </w:pPr>
      <w:r>
        <w:rPr>
          <w:sz w:val="24"/>
          <w:szCs w:val="24"/>
        </w:rPr>
        <w:lastRenderedPageBreak/>
        <w:br/>
        <w:t xml:space="preserve">Thirdly, </w:t>
      </w:r>
      <w:r w:rsidR="0027286C">
        <w:rPr>
          <w:sz w:val="24"/>
          <w:szCs w:val="24"/>
        </w:rPr>
        <w:t xml:space="preserve">clearly </w:t>
      </w:r>
      <w:r>
        <w:rPr>
          <w:sz w:val="24"/>
          <w:szCs w:val="24"/>
        </w:rPr>
        <w:t>t</w:t>
      </w:r>
      <w:r>
        <w:rPr>
          <w:sz w:val="24"/>
          <w:szCs w:val="24"/>
          <w:lang w:val="en-US"/>
        </w:rPr>
        <w:t>here are people with profound/multiple disabilities who are never going to be able to work and there are others whose ability to work is such that they will only be able to work on a part-time and/or intermittent basis. Some people have conditions that flare up, remit or are progressive in nature and have great difficulty in both obtaining</w:t>
      </w:r>
      <w:r w:rsidR="00CA41FC">
        <w:rPr>
          <w:sz w:val="24"/>
          <w:szCs w:val="24"/>
          <w:lang w:val="en-US"/>
        </w:rPr>
        <w:t xml:space="preserve"> and maintaining employment and</w:t>
      </w:r>
      <w:r>
        <w:rPr>
          <w:sz w:val="24"/>
          <w:szCs w:val="24"/>
          <w:lang w:val="en-US"/>
        </w:rPr>
        <w:t xml:space="preserve"> also in getting social welfare support when their condition means they cannot work.  This applies to both people with disabilities and people experiencing mental health difficulties. It is also the case that there are some people who are highly qualified but have complex medical needs  as a result of acquired injuries  </w:t>
      </w:r>
      <w:r w:rsidR="00D57831">
        <w:rPr>
          <w:sz w:val="24"/>
          <w:szCs w:val="24"/>
          <w:lang w:val="en-US"/>
        </w:rPr>
        <w:t xml:space="preserve">and workplace support </w:t>
      </w:r>
      <w:r>
        <w:rPr>
          <w:sz w:val="24"/>
          <w:szCs w:val="24"/>
          <w:lang w:val="en-US"/>
        </w:rPr>
        <w:t xml:space="preserve">systems cannot </w:t>
      </w:r>
      <w:r w:rsidR="00D57831">
        <w:rPr>
          <w:sz w:val="24"/>
          <w:szCs w:val="24"/>
          <w:lang w:val="en-US"/>
        </w:rPr>
        <w:t xml:space="preserve">easily </w:t>
      </w:r>
      <w:r>
        <w:rPr>
          <w:sz w:val="24"/>
          <w:szCs w:val="24"/>
          <w:lang w:val="en-US"/>
        </w:rPr>
        <w:t>be put in place to</w:t>
      </w:r>
      <w:r w:rsidR="00D57831">
        <w:rPr>
          <w:sz w:val="24"/>
          <w:szCs w:val="24"/>
          <w:lang w:val="en-US"/>
        </w:rPr>
        <w:t xml:space="preserve"> </w:t>
      </w:r>
      <w:r>
        <w:rPr>
          <w:sz w:val="24"/>
          <w:szCs w:val="24"/>
          <w:lang w:val="en-US"/>
        </w:rPr>
        <w:t xml:space="preserve">allow them to take up or continue in employment. </w:t>
      </w:r>
    </w:p>
    <w:p w:rsidR="00603F87" w:rsidRDefault="00603F87" w:rsidP="0009358D">
      <w:pPr>
        <w:spacing w:after="0"/>
        <w:rPr>
          <w:color w:val="FF0000"/>
          <w:sz w:val="24"/>
          <w:szCs w:val="24"/>
        </w:rPr>
      </w:pPr>
    </w:p>
    <w:p w:rsidR="001B2B03" w:rsidRDefault="001B2B03" w:rsidP="003A2E1C">
      <w:pPr>
        <w:pStyle w:val="Heading2"/>
      </w:pPr>
      <w:r>
        <w:t xml:space="preserve">Key factors that need to be taken into account </w:t>
      </w:r>
    </w:p>
    <w:p w:rsidR="003A2E1C" w:rsidRPr="003A2E1C" w:rsidRDefault="00283103" w:rsidP="003A2E1C">
      <w:pPr>
        <w:pStyle w:val="Heading3"/>
      </w:pPr>
      <w:r w:rsidRPr="003A2E1C">
        <w:t xml:space="preserve">Transport and </w:t>
      </w:r>
      <w:r w:rsidR="001B2B03" w:rsidRPr="003A2E1C">
        <w:t>e</w:t>
      </w:r>
      <w:r w:rsidRPr="003A2E1C">
        <w:t xml:space="preserve">mployment </w:t>
      </w:r>
    </w:p>
    <w:p w:rsidR="000E4592" w:rsidRPr="00603F87" w:rsidRDefault="000E4592" w:rsidP="005F148A">
      <w:pPr>
        <w:keepNext/>
        <w:widowControl w:val="0"/>
        <w:autoSpaceDE w:val="0"/>
        <w:autoSpaceDN w:val="0"/>
        <w:adjustRightInd w:val="0"/>
        <w:spacing w:before="240" w:after="0"/>
        <w:rPr>
          <w:rFonts w:ascii="Verdana" w:hAnsi="Verdana" w:cs="Verdana"/>
          <w:b/>
          <w:kern w:val="32"/>
          <w:sz w:val="24"/>
          <w:szCs w:val="24"/>
        </w:rPr>
      </w:pPr>
      <w:r w:rsidRPr="00603F87">
        <w:rPr>
          <w:rFonts w:cs="Verdana"/>
          <w:kern w:val="32"/>
          <w:sz w:val="24"/>
          <w:szCs w:val="24"/>
        </w:rPr>
        <w:t xml:space="preserve">Transport and mobility support schemes play a centrally important role in combating social exclusion and </w:t>
      </w:r>
      <w:r w:rsidR="00283103" w:rsidRPr="00603F87">
        <w:rPr>
          <w:rFonts w:cs="Verdana"/>
          <w:kern w:val="32"/>
          <w:sz w:val="24"/>
          <w:szCs w:val="24"/>
        </w:rPr>
        <w:t>almost certainly have a role in enhancing access by people with disabilities to employment, training and activation programmes</w:t>
      </w:r>
      <w:r w:rsidRPr="00603F87">
        <w:rPr>
          <w:rFonts w:cs="Verdana"/>
          <w:kern w:val="32"/>
          <w:sz w:val="24"/>
          <w:szCs w:val="24"/>
        </w:rPr>
        <w:t>. The public subsidisation of transport and travel enables many people who might otherwise be excluded not only to access services appropriate to their needs but also to engage in purposeful social, educational and economic activity.</w:t>
      </w:r>
    </w:p>
    <w:p w:rsidR="00043C2D" w:rsidRPr="005F148A" w:rsidRDefault="00283103" w:rsidP="00526D38">
      <w:pPr>
        <w:rPr>
          <w:sz w:val="24"/>
          <w:szCs w:val="24"/>
          <w:lang w:val="en-US"/>
        </w:rPr>
      </w:pPr>
      <w:r w:rsidRPr="00603F87">
        <w:rPr>
          <w:sz w:val="24"/>
          <w:szCs w:val="24"/>
        </w:rPr>
        <w:br/>
      </w:r>
      <w:r w:rsidR="00043C2D" w:rsidRPr="00603F87">
        <w:rPr>
          <w:sz w:val="24"/>
          <w:szCs w:val="24"/>
        </w:rPr>
        <w:t xml:space="preserve">The issue of transport is a recurring one in relation to supporting people with disabilities to integrate into the workforce. </w:t>
      </w:r>
      <w:r w:rsidRPr="00603F87">
        <w:rPr>
          <w:sz w:val="24"/>
          <w:szCs w:val="24"/>
        </w:rPr>
        <w:t>An</w:t>
      </w:r>
      <w:r w:rsidR="00043C2D" w:rsidRPr="00603F87">
        <w:rPr>
          <w:sz w:val="24"/>
          <w:szCs w:val="24"/>
        </w:rPr>
        <w:t xml:space="preserve"> issue which constantly comes up is the lack of transport to and from work or to areas where there are better employment opportunities. </w:t>
      </w:r>
      <w:r w:rsidRPr="00603F87">
        <w:rPr>
          <w:sz w:val="24"/>
          <w:szCs w:val="24"/>
        </w:rPr>
        <w:t xml:space="preserve">Many people with disabilities </w:t>
      </w:r>
      <w:r w:rsidR="00043C2D" w:rsidRPr="00603F87">
        <w:rPr>
          <w:sz w:val="24"/>
          <w:szCs w:val="24"/>
        </w:rPr>
        <w:t>depend on publi</w:t>
      </w:r>
      <w:r w:rsidR="00CA41FC">
        <w:rPr>
          <w:sz w:val="24"/>
          <w:szCs w:val="24"/>
        </w:rPr>
        <w:t>c transport, on family members/</w:t>
      </w:r>
      <w:r w:rsidR="00043C2D" w:rsidRPr="00603F87">
        <w:rPr>
          <w:sz w:val="24"/>
          <w:szCs w:val="24"/>
        </w:rPr>
        <w:t>friends or on transport provided by</w:t>
      </w:r>
      <w:r w:rsidRPr="00603F87">
        <w:rPr>
          <w:sz w:val="24"/>
          <w:szCs w:val="24"/>
        </w:rPr>
        <w:t xml:space="preserve"> disability service agencies. </w:t>
      </w:r>
      <w:r w:rsidR="00043C2D" w:rsidRPr="00603F87">
        <w:rPr>
          <w:sz w:val="24"/>
          <w:szCs w:val="24"/>
        </w:rPr>
        <w:t xml:space="preserve">It is sometimes the case that transport is not available from any of these sources. While </w:t>
      </w:r>
      <w:r w:rsidRPr="00603F87">
        <w:rPr>
          <w:sz w:val="24"/>
          <w:szCs w:val="24"/>
        </w:rPr>
        <w:t xml:space="preserve">many people with disabilities </w:t>
      </w:r>
      <w:r w:rsidR="00043C2D" w:rsidRPr="00603F87">
        <w:rPr>
          <w:sz w:val="24"/>
          <w:szCs w:val="24"/>
        </w:rPr>
        <w:t xml:space="preserve">have Free Travel Passes, these are frequently of no use because suitable transport is not available. Feedback from CISs and </w:t>
      </w:r>
      <w:r w:rsidRPr="00603F87">
        <w:rPr>
          <w:sz w:val="24"/>
          <w:szCs w:val="24"/>
        </w:rPr>
        <w:t xml:space="preserve">NAS </w:t>
      </w:r>
      <w:r w:rsidR="00043C2D" w:rsidRPr="00603F87">
        <w:rPr>
          <w:sz w:val="24"/>
          <w:szCs w:val="24"/>
        </w:rPr>
        <w:t>indicates that this</w:t>
      </w:r>
      <w:r w:rsidRPr="00603F87">
        <w:rPr>
          <w:sz w:val="24"/>
          <w:szCs w:val="24"/>
        </w:rPr>
        <w:t xml:space="preserve"> continues to be a major issue throughout the </w:t>
      </w:r>
      <w:r w:rsidR="00043C2D" w:rsidRPr="00603F87">
        <w:rPr>
          <w:sz w:val="24"/>
          <w:szCs w:val="24"/>
        </w:rPr>
        <w:t>country where people with disabilities cannot take up training and/or rehabilitative employment opportunities because of the absence of transport</w:t>
      </w:r>
      <w:r w:rsidR="00043C2D" w:rsidRPr="00E06352">
        <w:rPr>
          <w:color w:val="FF0000"/>
          <w:sz w:val="24"/>
          <w:szCs w:val="24"/>
        </w:rPr>
        <w:t>.</w:t>
      </w:r>
      <w:r w:rsidR="000C0E75" w:rsidRPr="00E06352">
        <w:rPr>
          <w:color w:val="FF0000"/>
          <w:sz w:val="24"/>
          <w:szCs w:val="24"/>
        </w:rPr>
        <w:t xml:space="preserve"> </w:t>
      </w:r>
      <w:r w:rsidR="000C0E75" w:rsidRPr="005F148A">
        <w:rPr>
          <w:sz w:val="24"/>
          <w:szCs w:val="24"/>
        </w:rPr>
        <w:t xml:space="preserve">It is noted that the proposed Transport Scheme flagged when the Mobility Allowance and the Motorised Transport Grant were terminated in 2013 has not yet been put in place. </w:t>
      </w:r>
      <w:r w:rsidR="00E06352" w:rsidRPr="005F148A">
        <w:rPr>
          <w:sz w:val="24"/>
          <w:szCs w:val="24"/>
        </w:rPr>
        <w:t xml:space="preserve">The Programme for Partnership Government merely commits to examining transport service provision for young people with disabilities and also states that work </w:t>
      </w:r>
      <w:r w:rsidR="008D57C6" w:rsidRPr="005F148A">
        <w:rPr>
          <w:sz w:val="24"/>
          <w:szCs w:val="24"/>
        </w:rPr>
        <w:t xml:space="preserve">is underway on the drafting of </w:t>
      </w:r>
      <w:r w:rsidR="00E06352" w:rsidRPr="005F148A">
        <w:rPr>
          <w:sz w:val="24"/>
          <w:szCs w:val="24"/>
        </w:rPr>
        <w:t xml:space="preserve">new legislation for the introduction of a new mobility scheme to assist those with a disability in meeting their increased mobility costs. </w:t>
      </w:r>
      <w:r w:rsidR="000C0E75" w:rsidRPr="005F148A">
        <w:rPr>
          <w:sz w:val="24"/>
          <w:szCs w:val="24"/>
        </w:rPr>
        <w:t xml:space="preserve"> </w:t>
      </w:r>
    </w:p>
    <w:p w:rsidR="003A2E1C" w:rsidRDefault="004032BA" w:rsidP="003A2E1C">
      <w:pPr>
        <w:pStyle w:val="Heading3"/>
        <w:rPr>
          <w:lang w:val="en-US"/>
        </w:rPr>
      </w:pPr>
      <w:r w:rsidRPr="001B2B03">
        <w:rPr>
          <w:lang w:val="en-US"/>
        </w:rPr>
        <w:t xml:space="preserve">Personal Assistant </w:t>
      </w:r>
      <w:r w:rsidR="00603F87" w:rsidRPr="001B2B03">
        <w:rPr>
          <w:lang w:val="en-US"/>
        </w:rPr>
        <w:t>s</w:t>
      </w:r>
      <w:r w:rsidRPr="001B2B03">
        <w:rPr>
          <w:lang w:val="en-US"/>
        </w:rPr>
        <w:t>ervice</w:t>
      </w:r>
      <w:r w:rsidR="002F324C" w:rsidRPr="001B2B03">
        <w:rPr>
          <w:lang w:val="en-US"/>
        </w:rPr>
        <w:t>s</w:t>
      </w:r>
    </w:p>
    <w:p w:rsidR="00D57831" w:rsidRDefault="004032BA" w:rsidP="00B021C2">
      <w:pPr>
        <w:rPr>
          <w:color w:val="000000"/>
          <w:sz w:val="24"/>
          <w:szCs w:val="24"/>
        </w:rPr>
      </w:pPr>
      <w:r w:rsidRPr="00603F87">
        <w:rPr>
          <w:color w:val="000000"/>
          <w:sz w:val="24"/>
          <w:szCs w:val="24"/>
        </w:rPr>
        <w:t xml:space="preserve">The role of Personal Assistant (PA) services in combating disadvantage and social exclusion resulting from disability has been consistently emphasised and PA services have a potentially crucially important role in enhancing employment opportunities for people with disabilities. However, in Ireland , the service has not developed to any great extent and, indeed, </w:t>
      </w:r>
      <w:r w:rsidR="002F324C" w:rsidRPr="00603F87">
        <w:rPr>
          <w:color w:val="000000"/>
          <w:sz w:val="24"/>
          <w:szCs w:val="24"/>
        </w:rPr>
        <w:t xml:space="preserve">the </w:t>
      </w:r>
      <w:r w:rsidRPr="00603F87">
        <w:rPr>
          <w:color w:val="000000"/>
          <w:sz w:val="24"/>
          <w:szCs w:val="24"/>
        </w:rPr>
        <w:t xml:space="preserve">emphasis has shifted to providing for basic personal care </w:t>
      </w:r>
      <w:r w:rsidRPr="00603F87">
        <w:rPr>
          <w:color w:val="000000"/>
          <w:sz w:val="24"/>
          <w:szCs w:val="24"/>
        </w:rPr>
        <w:lastRenderedPageBreak/>
        <w:t>needs, with less attention to supports for independent living</w:t>
      </w:r>
      <w:r w:rsidR="002F324C" w:rsidRPr="00603F87">
        <w:rPr>
          <w:color w:val="000000"/>
          <w:sz w:val="24"/>
          <w:szCs w:val="24"/>
        </w:rPr>
        <w:t xml:space="preserve"> and employment</w:t>
      </w:r>
      <w:r w:rsidRPr="00603F87">
        <w:rPr>
          <w:color w:val="000000"/>
          <w:sz w:val="24"/>
          <w:szCs w:val="24"/>
        </w:rPr>
        <w:t>.</w:t>
      </w:r>
      <w:r w:rsidR="002F324C" w:rsidRPr="00603F87">
        <w:rPr>
          <w:color w:val="000000"/>
          <w:sz w:val="24"/>
          <w:szCs w:val="24"/>
        </w:rPr>
        <w:t xml:space="preserve"> A 2014 DFI Report</w:t>
      </w:r>
      <w:r w:rsidR="002F324C" w:rsidRPr="00603F87">
        <w:rPr>
          <w:rStyle w:val="FootnoteReference"/>
          <w:color w:val="000000"/>
          <w:sz w:val="24"/>
          <w:szCs w:val="24"/>
        </w:rPr>
        <w:footnoteReference w:id="2"/>
      </w:r>
      <w:r w:rsidR="002F324C" w:rsidRPr="00603F87">
        <w:rPr>
          <w:color w:val="000000"/>
          <w:sz w:val="24"/>
          <w:szCs w:val="24"/>
        </w:rPr>
        <w:t xml:space="preserve"> concluded that </w:t>
      </w:r>
      <w:r w:rsidRPr="00603F87">
        <w:rPr>
          <w:color w:val="000000"/>
          <w:sz w:val="24"/>
          <w:szCs w:val="24"/>
        </w:rPr>
        <w:t>the prioritisation of care provision over so-called social support ha</w:t>
      </w:r>
      <w:r w:rsidR="002F324C" w:rsidRPr="00603F87">
        <w:rPr>
          <w:color w:val="000000"/>
          <w:sz w:val="24"/>
          <w:szCs w:val="24"/>
        </w:rPr>
        <w:t>d</w:t>
      </w:r>
      <w:r w:rsidRPr="00603F87">
        <w:rPr>
          <w:color w:val="000000"/>
          <w:sz w:val="24"/>
          <w:szCs w:val="24"/>
        </w:rPr>
        <w:t xml:space="preserve"> increased, and </w:t>
      </w:r>
      <w:r w:rsidR="002F324C" w:rsidRPr="00603F87">
        <w:rPr>
          <w:color w:val="000000"/>
          <w:sz w:val="24"/>
          <w:szCs w:val="24"/>
        </w:rPr>
        <w:t xml:space="preserve">that </w:t>
      </w:r>
      <w:r w:rsidRPr="00603F87">
        <w:rPr>
          <w:color w:val="000000"/>
          <w:sz w:val="24"/>
          <w:szCs w:val="24"/>
        </w:rPr>
        <w:t>the meaning and understanding of a</w:t>
      </w:r>
      <w:r w:rsidRPr="00603F87">
        <w:rPr>
          <w:rStyle w:val="apple-converted-space"/>
          <w:color w:val="000000"/>
          <w:sz w:val="24"/>
          <w:szCs w:val="24"/>
        </w:rPr>
        <w:t> </w:t>
      </w:r>
      <w:r w:rsidRPr="00603F87">
        <w:rPr>
          <w:rStyle w:val="HTMLAcronym"/>
          <w:color w:val="000000"/>
          <w:sz w:val="24"/>
          <w:szCs w:val="24"/>
        </w:rPr>
        <w:t>PA</w:t>
      </w:r>
      <w:r w:rsidRPr="00603F87">
        <w:rPr>
          <w:rStyle w:val="apple-converted-space"/>
          <w:color w:val="000000"/>
          <w:sz w:val="24"/>
          <w:szCs w:val="24"/>
        </w:rPr>
        <w:t> </w:t>
      </w:r>
      <w:r w:rsidRPr="00603F87">
        <w:rPr>
          <w:color w:val="000000"/>
          <w:sz w:val="24"/>
          <w:szCs w:val="24"/>
        </w:rPr>
        <w:t>service ha</w:t>
      </w:r>
      <w:r w:rsidR="002F324C" w:rsidRPr="00603F87">
        <w:rPr>
          <w:color w:val="000000"/>
          <w:sz w:val="24"/>
          <w:szCs w:val="24"/>
        </w:rPr>
        <w:t>d been diluted from its initial focus when established in Ireland in the 1990s</w:t>
      </w:r>
      <w:r w:rsidR="00D57831">
        <w:rPr>
          <w:color w:val="000000"/>
          <w:sz w:val="24"/>
          <w:szCs w:val="24"/>
        </w:rPr>
        <w:t xml:space="preserve">, </w:t>
      </w:r>
      <w:proofErr w:type="spellStart"/>
      <w:r w:rsidR="00D57831">
        <w:rPr>
          <w:color w:val="000000"/>
          <w:sz w:val="24"/>
          <w:szCs w:val="24"/>
        </w:rPr>
        <w:t>i.</w:t>
      </w:r>
      <w:r w:rsidR="005F148A">
        <w:rPr>
          <w:color w:val="000000"/>
          <w:sz w:val="24"/>
          <w:szCs w:val="24"/>
        </w:rPr>
        <w:t>e</w:t>
      </w:r>
      <w:proofErr w:type="spellEnd"/>
      <w:r w:rsidR="005F148A">
        <w:rPr>
          <w:color w:val="000000"/>
          <w:sz w:val="24"/>
          <w:szCs w:val="24"/>
        </w:rPr>
        <w:t>, supports for independe</w:t>
      </w:r>
      <w:r w:rsidR="00D57831">
        <w:rPr>
          <w:color w:val="000000"/>
          <w:sz w:val="24"/>
          <w:szCs w:val="24"/>
        </w:rPr>
        <w:t>nt living in a mainstream context</w:t>
      </w:r>
      <w:r w:rsidR="002F324C" w:rsidRPr="00603F87">
        <w:rPr>
          <w:color w:val="000000"/>
          <w:sz w:val="24"/>
          <w:szCs w:val="24"/>
        </w:rPr>
        <w:t>.</w:t>
      </w:r>
    </w:p>
    <w:p w:rsidR="002F324C" w:rsidRPr="002F324C" w:rsidRDefault="002F324C" w:rsidP="00B021C2">
      <w:pPr>
        <w:rPr>
          <w:rFonts w:eastAsia="Times New Roman"/>
          <w:color w:val="000000"/>
          <w:sz w:val="24"/>
          <w:szCs w:val="24"/>
          <w:lang w:eastAsia="en-IE"/>
        </w:rPr>
      </w:pPr>
      <w:r w:rsidRPr="002F324C">
        <w:rPr>
          <w:rFonts w:eastAsia="Times New Roman"/>
          <w:color w:val="000000"/>
          <w:sz w:val="24"/>
          <w:szCs w:val="24"/>
          <w:lang w:eastAsia="en-IE"/>
        </w:rPr>
        <w:t>The</w:t>
      </w:r>
      <w:r w:rsidRPr="00603F87">
        <w:rPr>
          <w:rFonts w:eastAsia="Times New Roman"/>
          <w:color w:val="000000"/>
          <w:sz w:val="24"/>
          <w:szCs w:val="24"/>
          <w:lang w:eastAsia="en-IE"/>
        </w:rPr>
        <w:t>re is a need to re-focus the PA service in the context of the ‘Make Work Pay’ initiative</w:t>
      </w:r>
      <w:r w:rsidR="005F148A">
        <w:rPr>
          <w:rFonts w:eastAsia="Times New Roman"/>
          <w:color w:val="000000"/>
          <w:sz w:val="24"/>
          <w:szCs w:val="24"/>
          <w:lang w:eastAsia="en-IE"/>
        </w:rPr>
        <w:t>.</w:t>
      </w:r>
      <w:r w:rsidR="000F3958">
        <w:rPr>
          <w:rFonts w:eastAsia="Times New Roman"/>
          <w:color w:val="000000"/>
          <w:sz w:val="24"/>
          <w:szCs w:val="24"/>
          <w:lang w:eastAsia="en-IE"/>
        </w:rPr>
        <w:t xml:space="preserve"> </w:t>
      </w:r>
      <w:r w:rsidRPr="00603F87">
        <w:rPr>
          <w:rFonts w:eastAsia="Times New Roman"/>
          <w:color w:val="000000"/>
          <w:sz w:val="24"/>
          <w:szCs w:val="24"/>
          <w:lang w:eastAsia="en-IE"/>
        </w:rPr>
        <w:t xml:space="preserve">Specifically, there is a need to move from the current system where the service is directed and funded by the Department of Health to </w:t>
      </w:r>
      <w:r w:rsidR="00B021C2" w:rsidRPr="00603F87">
        <w:rPr>
          <w:rFonts w:eastAsia="Times New Roman"/>
          <w:color w:val="000000"/>
          <w:sz w:val="24"/>
          <w:szCs w:val="24"/>
          <w:lang w:eastAsia="en-IE"/>
        </w:rPr>
        <w:t xml:space="preserve">a system which is more broadly based and cross-departmental and involves the Department of Social Protection (from the ‘Make Work </w:t>
      </w:r>
      <w:r w:rsidR="00D57831">
        <w:rPr>
          <w:rFonts w:eastAsia="Times New Roman"/>
          <w:color w:val="000000"/>
          <w:sz w:val="24"/>
          <w:szCs w:val="24"/>
          <w:lang w:eastAsia="en-IE"/>
        </w:rPr>
        <w:t>P</w:t>
      </w:r>
      <w:r w:rsidR="00B021C2" w:rsidRPr="00603F87">
        <w:rPr>
          <w:rFonts w:eastAsia="Times New Roman"/>
          <w:color w:val="000000"/>
          <w:sz w:val="24"/>
          <w:szCs w:val="24"/>
          <w:lang w:eastAsia="en-IE"/>
        </w:rPr>
        <w:t>ay’ perspective</w:t>
      </w:r>
      <w:r w:rsidR="00D57831">
        <w:rPr>
          <w:rFonts w:eastAsia="Times New Roman"/>
          <w:color w:val="000000"/>
          <w:sz w:val="24"/>
          <w:szCs w:val="24"/>
          <w:lang w:eastAsia="en-IE"/>
        </w:rPr>
        <w:t>)</w:t>
      </w:r>
      <w:r w:rsidR="00B021C2" w:rsidRPr="00603F87">
        <w:rPr>
          <w:rFonts w:eastAsia="Times New Roman"/>
          <w:color w:val="000000"/>
          <w:sz w:val="24"/>
          <w:szCs w:val="24"/>
          <w:lang w:eastAsia="en-IE"/>
        </w:rPr>
        <w:t>. The PA service is a core building block of independent living and related maximisation of income from employment</w:t>
      </w:r>
      <w:r w:rsidRPr="002F324C">
        <w:rPr>
          <w:rFonts w:eastAsia="Times New Roman"/>
          <w:color w:val="000000"/>
          <w:sz w:val="24"/>
          <w:szCs w:val="24"/>
          <w:lang w:eastAsia="en-IE"/>
        </w:rPr>
        <w:t>.</w:t>
      </w:r>
    </w:p>
    <w:p w:rsidR="003A2E1C" w:rsidRDefault="00603F87" w:rsidP="003A2E1C">
      <w:pPr>
        <w:pStyle w:val="Heading3"/>
        <w:rPr>
          <w:lang w:val="en-US"/>
        </w:rPr>
      </w:pPr>
      <w:r w:rsidRPr="001B2B03">
        <w:rPr>
          <w:lang w:val="en-US"/>
        </w:rPr>
        <w:t>Transition from school to work</w:t>
      </w:r>
    </w:p>
    <w:p w:rsidR="001B2B03" w:rsidRPr="003A2E1C" w:rsidRDefault="00603F87" w:rsidP="003A2E1C">
      <w:pPr>
        <w:rPr>
          <w:b/>
          <w:sz w:val="24"/>
          <w:szCs w:val="24"/>
        </w:rPr>
      </w:pPr>
      <w:r w:rsidRPr="003A2E1C">
        <w:rPr>
          <w:sz w:val="24"/>
          <w:szCs w:val="24"/>
          <w:lang w:val="en-US"/>
        </w:rPr>
        <w:t xml:space="preserve">While mainstream education systems have been adapted to support people with disabilities to </w:t>
      </w:r>
      <w:proofErr w:type="gramStart"/>
      <w:r w:rsidRPr="003A2E1C">
        <w:rPr>
          <w:sz w:val="24"/>
          <w:szCs w:val="24"/>
          <w:lang w:val="en-US"/>
        </w:rPr>
        <w:t>participate  and</w:t>
      </w:r>
      <w:proofErr w:type="gramEnd"/>
      <w:r w:rsidRPr="003A2E1C">
        <w:rPr>
          <w:sz w:val="24"/>
          <w:szCs w:val="24"/>
          <w:lang w:val="en-US"/>
        </w:rPr>
        <w:t xml:space="preserve"> while many young people have had constant suppor</w:t>
      </w:r>
      <w:r w:rsidR="00CA41FC" w:rsidRPr="003A2E1C">
        <w:rPr>
          <w:sz w:val="24"/>
          <w:szCs w:val="24"/>
          <w:lang w:val="en-US"/>
        </w:rPr>
        <w:t>t in schools in the form of SNA</w:t>
      </w:r>
      <w:r w:rsidRPr="003A2E1C">
        <w:rPr>
          <w:sz w:val="24"/>
          <w:szCs w:val="24"/>
          <w:lang w:val="en-US"/>
        </w:rPr>
        <w:t xml:space="preserve">s, supplemental assessment and non-academic qualification systems – such supports are not typically available in workplaces and this limits the potential for employment. This means that many people simply cannot cope in a workplace environment. For example, some people may lack the ability to take instructions in the workplace and/or to manage in stressful situations. It is almost certain that the ability of some people with disabilities to cope in the workplace could be enhanced by </w:t>
      </w:r>
      <w:r w:rsidR="00D57831" w:rsidRPr="003A2E1C">
        <w:rPr>
          <w:sz w:val="24"/>
          <w:szCs w:val="24"/>
          <w:lang w:val="en-US"/>
        </w:rPr>
        <w:t>a</w:t>
      </w:r>
      <w:r w:rsidRPr="003A2E1C">
        <w:rPr>
          <w:sz w:val="24"/>
          <w:szCs w:val="24"/>
          <w:lang w:val="en-US"/>
        </w:rPr>
        <w:t xml:space="preserve"> supportive infrastructure akin to that available in schools or some rehabilitative training situations. While this is not likely to happen to any great extent because of resource considerations, there could be a</w:t>
      </w:r>
      <w:r w:rsidRPr="003A2E1C">
        <w:rPr>
          <w:sz w:val="24"/>
          <w:szCs w:val="24"/>
        </w:rPr>
        <w:t xml:space="preserve"> much stronger focus on transitions from school-based to employment-based systems.</w:t>
      </w:r>
    </w:p>
    <w:p w:rsidR="00603F87" w:rsidRPr="003A2E1C" w:rsidRDefault="001B2B03" w:rsidP="003A2E1C">
      <w:pPr>
        <w:rPr>
          <w:b/>
          <w:sz w:val="24"/>
          <w:szCs w:val="24"/>
        </w:rPr>
      </w:pPr>
      <w:r w:rsidRPr="003A2E1C">
        <w:rPr>
          <w:sz w:val="24"/>
          <w:szCs w:val="24"/>
        </w:rPr>
        <w:t>T</w:t>
      </w:r>
      <w:r w:rsidR="00603F87" w:rsidRPr="003A2E1C">
        <w:rPr>
          <w:sz w:val="24"/>
          <w:szCs w:val="24"/>
          <w:lang w:val="en-US"/>
        </w:rPr>
        <w:t>here is a clear need to reduce the repetitive training that many people with an intellectual disability undergo without any clear pathway or progression. This requires individually-tailored career paths which are realistic in terms of both people’s ability and motivation and available job opportunities.</w:t>
      </w:r>
      <w:r w:rsidR="00603F87" w:rsidRPr="003A2E1C">
        <w:rPr>
          <w:rStyle w:val="FootnoteReference"/>
          <w:sz w:val="24"/>
          <w:szCs w:val="24"/>
          <w:lang w:val="en-US"/>
        </w:rPr>
        <w:footnoteReference w:id="3"/>
      </w:r>
      <w:r w:rsidR="00603F87" w:rsidRPr="003A2E1C">
        <w:rPr>
          <w:sz w:val="24"/>
          <w:szCs w:val="24"/>
          <w:lang w:val="en-US"/>
        </w:rPr>
        <w:t xml:space="preserve">  </w:t>
      </w:r>
    </w:p>
    <w:p w:rsidR="003A2E1C" w:rsidRDefault="001B2B03" w:rsidP="003A2E1C">
      <w:pPr>
        <w:pStyle w:val="Heading3"/>
        <w:rPr>
          <w:lang w:val="en-US"/>
        </w:rPr>
      </w:pPr>
      <w:r>
        <w:rPr>
          <w:lang w:val="en-US"/>
        </w:rPr>
        <w:br/>
      </w:r>
      <w:r w:rsidR="00603F87" w:rsidRPr="001B2B03">
        <w:rPr>
          <w:lang w:val="en-US"/>
        </w:rPr>
        <w:t>The Cost of Disability</w:t>
      </w:r>
    </w:p>
    <w:p w:rsidR="00526D38" w:rsidRPr="00603F87" w:rsidRDefault="00526D38" w:rsidP="00603F87">
      <w:pPr>
        <w:rPr>
          <w:b/>
          <w:bCs/>
          <w:sz w:val="24"/>
          <w:szCs w:val="24"/>
          <w:lang w:val="en-US"/>
        </w:rPr>
      </w:pPr>
      <w:r>
        <w:rPr>
          <w:sz w:val="24"/>
          <w:szCs w:val="24"/>
          <w:lang w:val="en-US"/>
        </w:rPr>
        <w:t>For people with disabilities who might be able to undertake employment if there were specific supports in place</w:t>
      </w:r>
      <w:r w:rsidR="007B578D">
        <w:rPr>
          <w:sz w:val="24"/>
          <w:szCs w:val="24"/>
          <w:lang w:val="en-US"/>
        </w:rPr>
        <w:t>, e.g</w:t>
      </w:r>
      <w:r w:rsidR="00BC6521">
        <w:rPr>
          <w:sz w:val="24"/>
          <w:szCs w:val="24"/>
          <w:lang w:val="en-US"/>
        </w:rPr>
        <w:t xml:space="preserve">., Personal Assistants, there may be a significant extra cost associated with work, </w:t>
      </w:r>
      <w:r>
        <w:rPr>
          <w:sz w:val="24"/>
          <w:szCs w:val="24"/>
          <w:lang w:val="en-US"/>
        </w:rPr>
        <w:t>including</w:t>
      </w:r>
      <w:r w:rsidR="00BC6521">
        <w:rPr>
          <w:sz w:val="24"/>
          <w:szCs w:val="24"/>
          <w:lang w:val="en-US"/>
        </w:rPr>
        <w:t xml:space="preserve"> transport,</w:t>
      </w:r>
      <w:r>
        <w:rPr>
          <w:sz w:val="24"/>
          <w:szCs w:val="24"/>
          <w:lang w:val="en-US"/>
        </w:rPr>
        <w:t xml:space="preserve"> </w:t>
      </w:r>
      <w:r w:rsidR="00BC6521">
        <w:rPr>
          <w:sz w:val="24"/>
          <w:szCs w:val="24"/>
          <w:lang w:val="en-US"/>
        </w:rPr>
        <w:t>c</w:t>
      </w:r>
      <w:r w:rsidRPr="00BC6521">
        <w:rPr>
          <w:sz w:val="24"/>
          <w:szCs w:val="24"/>
          <w:lang w:val="en-US"/>
        </w:rPr>
        <w:t>lothing</w:t>
      </w:r>
      <w:r w:rsidR="00BC6521">
        <w:rPr>
          <w:sz w:val="24"/>
          <w:szCs w:val="24"/>
          <w:lang w:val="en-US"/>
        </w:rPr>
        <w:t>, higher r</w:t>
      </w:r>
      <w:r>
        <w:rPr>
          <w:sz w:val="24"/>
          <w:szCs w:val="24"/>
          <w:lang w:val="en-US"/>
        </w:rPr>
        <w:t xml:space="preserve">ent costs </w:t>
      </w:r>
      <w:r w:rsidR="00BC6521">
        <w:rPr>
          <w:sz w:val="24"/>
          <w:szCs w:val="24"/>
          <w:lang w:val="en-US"/>
        </w:rPr>
        <w:t xml:space="preserve">associated with </w:t>
      </w:r>
      <w:r>
        <w:rPr>
          <w:sz w:val="24"/>
          <w:szCs w:val="24"/>
          <w:lang w:val="en-US"/>
        </w:rPr>
        <w:t xml:space="preserve">accessible </w:t>
      </w:r>
      <w:r w:rsidR="00BC6521">
        <w:rPr>
          <w:sz w:val="24"/>
          <w:szCs w:val="24"/>
          <w:lang w:val="en-US"/>
        </w:rPr>
        <w:t>accommodation in areas where work is located. These costs are in addition to the general costs of disability.  Some additional provision needs to be made t</w:t>
      </w:r>
      <w:r>
        <w:rPr>
          <w:sz w:val="24"/>
          <w:szCs w:val="24"/>
          <w:lang w:val="en-US"/>
        </w:rPr>
        <w:t>o people with disabilities</w:t>
      </w:r>
      <w:r w:rsidR="00BC6521">
        <w:rPr>
          <w:sz w:val="24"/>
          <w:szCs w:val="24"/>
          <w:lang w:val="en-US"/>
        </w:rPr>
        <w:t xml:space="preserve"> to support them in employment to enable them </w:t>
      </w:r>
      <w:r>
        <w:rPr>
          <w:sz w:val="24"/>
          <w:szCs w:val="24"/>
          <w:lang w:val="en-US"/>
        </w:rPr>
        <w:t xml:space="preserve">to come off Disability Allowance payments but have their disability </w:t>
      </w:r>
      <w:r w:rsidR="00BC6521">
        <w:rPr>
          <w:sz w:val="24"/>
          <w:szCs w:val="24"/>
          <w:lang w:val="en-US"/>
        </w:rPr>
        <w:t xml:space="preserve">acknowledged in terms of its </w:t>
      </w:r>
      <w:r>
        <w:rPr>
          <w:sz w:val="24"/>
          <w:szCs w:val="24"/>
          <w:lang w:val="en-US"/>
        </w:rPr>
        <w:t xml:space="preserve">impact on their standard of living. </w:t>
      </w:r>
    </w:p>
    <w:p w:rsidR="00930EC7" w:rsidRPr="001B2B03" w:rsidRDefault="00930EC7" w:rsidP="003A2E1C">
      <w:pPr>
        <w:pStyle w:val="Heading3"/>
      </w:pPr>
      <w:r w:rsidRPr="001B2B03">
        <w:lastRenderedPageBreak/>
        <w:t>General barriers and disincentives to employment</w:t>
      </w:r>
    </w:p>
    <w:p w:rsidR="00B37395" w:rsidRPr="00C3793A" w:rsidRDefault="007371E0" w:rsidP="007371E0">
      <w:pPr>
        <w:rPr>
          <w:sz w:val="24"/>
          <w:szCs w:val="24"/>
        </w:rPr>
      </w:pPr>
      <w:r>
        <w:rPr>
          <w:sz w:val="24"/>
          <w:szCs w:val="24"/>
        </w:rPr>
        <w:t>While there are specific issues relating to people with disabilities taking up employment and while frequently they need additional supports and disability-friendly workplaces, people with disabilities and those experiencing mental health difficulties, are also affected by barriers and disincentives to employment that affect people generally. These are</w:t>
      </w:r>
      <w:r w:rsidR="00EC1978" w:rsidRPr="00C3793A">
        <w:rPr>
          <w:sz w:val="24"/>
          <w:szCs w:val="24"/>
        </w:rPr>
        <w:t>:</w:t>
      </w:r>
      <w:r w:rsidR="00B37395" w:rsidRPr="00C3793A">
        <w:rPr>
          <w:sz w:val="24"/>
          <w:szCs w:val="24"/>
        </w:rPr>
        <w:t xml:space="preserve">  </w:t>
      </w:r>
    </w:p>
    <w:p w:rsidR="00D57831" w:rsidRPr="00D57831" w:rsidRDefault="00D57831" w:rsidP="007371E0">
      <w:pPr>
        <w:numPr>
          <w:ilvl w:val="0"/>
          <w:numId w:val="20"/>
        </w:numPr>
        <w:spacing w:line="360" w:lineRule="auto"/>
        <w:rPr>
          <w:sz w:val="24"/>
          <w:szCs w:val="24"/>
          <w:lang w:val="en-GB"/>
        </w:rPr>
      </w:pPr>
      <w:r>
        <w:rPr>
          <w:sz w:val="24"/>
          <w:szCs w:val="24"/>
        </w:rPr>
        <w:t>L</w:t>
      </w:r>
      <w:r w:rsidR="00EC1978" w:rsidRPr="00D57831">
        <w:rPr>
          <w:sz w:val="24"/>
          <w:szCs w:val="24"/>
        </w:rPr>
        <w:t xml:space="preserve">ow educational levels </w:t>
      </w:r>
    </w:p>
    <w:p w:rsidR="00B37395" w:rsidRDefault="00337FF5" w:rsidP="00CA41FC">
      <w:pPr>
        <w:numPr>
          <w:ilvl w:val="0"/>
          <w:numId w:val="20"/>
        </w:numPr>
        <w:spacing w:line="240" w:lineRule="auto"/>
        <w:rPr>
          <w:sz w:val="24"/>
          <w:szCs w:val="24"/>
          <w:lang w:val="en-GB"/>
        </w:rPr>
      </w:pPr>
      <w:r>
        <w:rPr>
          <w:sz w:val="24"/>
          <w:szCs w:val="24"/>
        </w:rPr>
        <w:t xml:space="preserve">The </w:t>
      </w:r>
      <w:r w:rsidR="00EC1978" w:rsidRPr="00337FF5">
        <w:rPr>
          <w:sz w:val="24"/>
          <w:szCs w:val="24"/>
          <w:lang w:val="en-GB"/>
        </w:rPr>
        <w:t>‘</w:t>
      </w:r>
      <w:r w:rsidR="00B37395" w:rsidRPr="00337FF5">
        <w:rPr>
          <w:sz w:val="24"/>
          <w:szCs w:val="24"/>
          <w:lang w:val="en-GB"/>
        </w:rPr>
        <w:t>poverty trap</w:t>
      </w:r>
      <w:r w:rsidR="00EC1978" w:rsidRPr="00337FF5">
        <w:rPr>
          <w:sz w:val="24"/>
          <w:szCs w:val="24"/>
          <w:lang w:val="en-GB"/>
        </w:rPr>
        <w:t>’</w:t>
      </w:r>
      <w:r w:rsidR="00B37395" w:rsidRPr="00337FF5">
        <w:rPr>
          <w:sz w:val="24"/>
          <w:szCs w:val="24"/>
          <w:lang w:val="en-GB"/>
        </w:rPr>
        <w:t xml:space="preserve"> associated with </w:t>
      </w:r>
      <w:r w:rsidR="00EC1978" w:rsidRPr="00337FF5">
        <w:rPr>
          <w:sz w:val="24"/>
          <w:szCs w:val="24"/>
          <w:lang w:val="en-GB"/>
        </w:rPr>
        <w:t xml:space="preserve">social </w:t>
      </w:r>
      <w:r w:rsidR="00B37395" w:rsidRPr="00337FF5">
        <w:rPr>
          <w:sz w:val="24"/>
          <w:szCs w:val="24"/>
          <w:lang w:val="en-GB"/>
        </w:rPr>
        <w:t>welfare</w:t>
      </w:r>
      <w:r>
        <w:rPr>
          <w:sz w:val="24"/>
          <w:szCs w:val="24"/>
          <w:lang w:val="en-GB"/>
        </w:rPr>
        <w:t>,</w:t>
      </w:r>
      <w:r w:rsidR="00EC1978" w:rsidRPr="00337FF5">
        <w:rPr>
          <w:sz w:val="24"/>
          <w:szCs w:val="24"/>
          <w:lang w:val="en-GB"/>
        </w:rPr>
        <w:t xml:space="preserve"> related secondary benefits</w:t>
      </w:r>
      <w:r>
        <w:rPr>
          <w:sz w:val="24"/>
          <w:szCs w:val="24"/>
          <w:lang w:val="en-GB"/>
        </w:rPr>
        <w:t xml:space="preserve"> and low-paid employment</w:t>
      </w:r>
    </w:p>
    <w:p w:rsidR="000F3958" w:rsidRPr="000F3958" w:rsidRDefault="000F3958" w:rsidP="00CA41FC">
      <w:pPr>
        <w:numPr>
          <w:ilvl w:val="0"/>
          <w:numId w:val="20"/>
        </w:numPr>
        <w:spacing w:line="240" w:lineRule="auto"/>
        <w:rPr>
          <w:sz w:val="24"/>
          <w:szCs w:val="24"/>
          <w:lang w:val="en-GB"/>
        </w:rPr>
      </w:pPr>
      <w:r w:rsidRPr="00D57831">
        <w:rPr>
          <w:sz w:val="24"/>
          <w:szCs w:val="24"/>
        </w:rPr>
        <w:t>The unavailability of affordable childcare</w:t>
      </w:r>
    </w:p>
    <w:p w:rsidR="00BC33AD" w:rsidRPr="00337FF5" w:rsidRDefault="00BC33AD" w:rsidP="00CA41FC">
      <w:pPr>
        <w:numPr>
          <w:ilvl w:val="0"/>
          <w:numId w:val="20"/>
        </w:numPr>
        <w:spacing w:line="240" w:lineRule="auto"/>
        <w:rPr>
          <w:sz w:val="24"/>
          <w:szCs w:val="24"/>
          <w:lang w:val="en-GB"/>
        </w:rPr>
      </w:pPr>
      <w:r>
        <w:rPr>
          <w:sz w:val="24"/>
          <w:szCs w:val="24"/>
          <w:lang w:val="en-GB"/>
        </w:rPr>
        <w:t>Access to information</w:t>
      </w:r>
    </w:p>
    <w:p w:rsidR="003A2E1C" w:rsidRPr="003A2E1C" w:rsidRDefault="00930EC7" w:rsidP="003A2E1C">
      <w:pPr>
        <w:pStyle w:val="Heading4"/>
      </w:pPr>
      <w:r w:rsidRPr="003A2E1C">
        <w:t>Low educational levels</w:t>
      </w:r>
    </w:p>
    <w:p w:rsidR="00C9443B" w:rsidRPr="009C7C01" w:rsidRDefault="00515727" w:rsidP="000F3958">
      <w:pPr>
        <w:pStyle w:val="NoSpacing"/>
        <w:spacing w:line="276" w:lineRule="auto"/>
        <w:rPr>
          <w:rFonts w:ascii="Calibri" w:hAnsi="Calibri"/>
          <w:sz w:val="24"/>
          <w:szCs w:val="24"/>
        </w:rPr>
      </w:pPr>
      <w:r w:rsidRPr="009C7C01">
        <w:rPr>
          <w:rFonts w:ascii="Calibri" w:hAnsi="Calibri"/>
          <w:sz w:val="24"/>
          <w:szCs w:val="24"/>
        </w:rPr>
        <w:t xml:space="preserve">Low levels of educational attainment often result in low paid and poor quality employment. </w:t>
      </w:r>
      <w:r w:rsidR="00D57831">
        <w:rPr>
          <w:rFonts w:ascii="Calibri" w:hAnsi="Calibri"/>
          <w:sz w:val="24"/>
          <w:szCs w:val="24"/>
        </w:rPr>
        <w:t xml:space="preserve">People with low educational levels generally </w:t>
      </w:r>
      <w:r w:rsidR="00EC1978" w:rsidRPr="009C7C01">
        <w:rPr>
          <w:rFonts w:ascii="Calibri" w:hAnsi="Calibri"/>
          <w:sz w:val="24"/>
          <w:szCs w:val="24"/>
        </w:rPr>
        <w:t xml:space="preserve">are less likely to be active in the </w:t>
      </w:r>
      <w:proofErr w:type="spellStart"/>
      <w:r w:rsidR="00EC1978" w:rsidRPr="009C7C01">
        <w:rPr>
          <w:rFonts w:ascii="Calibri" w:hAnsi="Calibri"/>
          <w:sz w:val="24"/>
          <w:szCs w:val="24"/>
        </w:rPr>
        <w:t>labour</w:t>
      </w:r>
      <w:proofErr w:type="spellEnd"/>
      <w:r w:rsidR="00EC1978" w:rsidRPr="009C7C01">
        <w:rPr>
          <w:rFonts w:ascii="Calibri" w:hAnsi="Calibri"/>
          <w:sz w:val="24"/>
          <w:szCs w:val="24"/>
        </w:rPr>
        <w:t xml:space="preserve"> market. According to Eurostat (2015)</w:t>
      </w:r>
      <w:r w:rsidRPr="009C7C01">
        <w:rPr>
          <w:rStyle w:val="FootnoteReference"/>
          <w:rFonts w:ascii="Calibri" w:hAnsi="Calibri"/>
          <w:sz w:val="24"/>
          <w:szCs w:val="24"/>
        </w:rPr>
        <w:footnoteReference w:id="4"/>
      </w:r>
      <w:r w:rsidR="00EC1978" w:rsidRPr="009C7C01">
        <w:rPr>
          <w:rFonts w:ascii="Calibri" w:hAnsi="Calibri"/>
          <w:sz w:val="24"/>
          <w:szCs w:val="24"/>
        </w:rPr>
        <w:t xml:space="preserve"> unemployment rates tend</w:t>
      </w:r>
      <w:r w:rsidR="00550298">
        <w:rPr>
          <w:rFonts w:ascii="Calibri" w:hAnsi="Calibri"/>
          <w:sz w:val="24"/>
          <w:szCs w:val="24"/>
        </w:rPr>
        <w:t>ed</w:t>
      </w:r>
      <w:r w:rsidR="00EC1978" w:rsidRPr="009C7C01">
        <w:rPr>
          <w:rFonts w:ascii="Calibri" w:hAnsi="Calibri"/>
          <w:sz w:val="24"/>
          <w:szCs w:val="24"/>
        </w:rPr>
        <w:t xml:space="preserve"> to increase for those persons with lower levels of educational attainment in all of the EU Member States in 2013</w:t>
      </w:r>
      <w:r w:rsidR="00C41D45" w:rsidRPr="009C7C01">
        <w:rPr>
          <w:rFonts w:ascii="Calibri" w:hAnsi="Calibri"/>
          <w:sz w:val="24"/>
          <w:szCs w:val="24"/>
        </w:rPr>
        <w:t xml:space="preserve">. People with disabilities are likely to have </w:t>
      </w:r>
      <w:r w:rsidR="00EC1978" w:rsidRPr="009C7C01">
        <w:rPr>
          <w:rFonts w:ascii="Calibri" w:hAnsi="Calibri"/>
          <w:sz w:val="24"/>
          <w:szCs w:val="24"/>
          <w:lang w:val="en-GB"/>
        </w:rPr>
        <w:t>lower levels of educational attainment</w:t>
      </w:r>
      <w:r w:rsidR="00C41D45" w:rsidRPr="009C7C01">
        <w:rPr>
          <w:rFonts w:ascii="Calibri" w:hAnsi="Calibri"/>
          <w:sz w:val="24"/>
          <w:szCs w:val="24"/>
          <w:lang w:val="en-GB"/>
        </w:rPr>
        <w:t xml:space="preserve"> than the population in general</w:t>
      </w:r>
      <w:r w:rsidR="00EC1978" w:rsidRPr="009C7C01">
        <w:rPr>
          <w:rFonts w:ascii="Calibri" w:hAnsi="Calibri"/>
          <w:sz w:val="24"/>
          <w:szCs w:val="24"/>
        </w:rPr>
        <w:t>.</w:t>
      </w:r>
      <w:r w:rsidR="00C41D45" w:rsidRPr="009C7C01">
        <w:rPr>
          <w:rFonts w:ascii="Calibri" w:hAnsi="Calibri"/>
          <w:sz w:val="24"/>
          <w:szCs w:val="24"/>
        </w:rPr>
        <w:t xml:space="preserve"> </w:t>
      </w:r>
      <w:r w:rsidR="00AA2EEE" w:rsidRPr="009C7C01">
        <w:rPr>
          <w:rFonts w:ascii="Calibri" w:hAnsi="Calibri"/>
          <w:sz w:val="24"/>
          <w:szCs w:val="24"/>
        </w:rPr>
        <w:t xml:space="preserve"> For example, the recently published DSP Disability Allowance Survey</w:t>
      </w:r>
      <w:r w:rsidR="00EE2F41">
        <w:rPr>
          <w:rStyle w:val="FootnoteReference"/>
          <w:rFonts w:ascii="Calibri" w:hAnsi="Calibri"/>
          <w:sz w:val="24"/>
          <w:szCs w:val="24"/>
        </w:rPr>
        <w:footnoteReference w:id="5"/>
      </w:r>
      <w:r w:rsidR="00AA2EEE" w:rsidRPr="009C7C01">
        <w:rPr>
          <w:rFonts w:ascii="Calibri" w:hAnsi="Calibri"/>
          <w:sz w:val="24"/>
          <w:szCs w:val="24"/>
        </w:rPr>
        <w:t xml:space="preserve"> </w:t>
      </w:r>
      <w:r w:rsidR="00C9443B" w:rsidRPr="009C7C01">
        <w:rPr>
          <w:rFonts w:ascii="Calibri" w:hAnsi="Calibri"/>
          <w:sz w:val="24"/>
          <w:szCs w:val="24"/>
        </w:rPr>
        <w:t>found that only a minority of DA recipients reported educational att</w:t>
      </w:r>
      <w:r w:rsidR="00EE2F41">
        <w:rPr>
          <w:rFonts w:ascii="Calibri" w:hAnsi="Calibri"/>
          <w:sz w:val="24"/>
          <w:szCs w:val="24"/>
        </w:rPr>
        <w:t xml:space="preserve">ainment beyond second level or </w:t>
      </w:r>
      <w:r w:rsidR="00C9443B" w:rsidRPr="009C7C01">
        <w:rPr>
          <w:rFonts w:ascii="Calibri" w:hAnsi="Calibri"/>
          <w:sz w:val="24"/>
          <w:szCs w:val="24"/>
        </w:rPr>
        <w:t xml:space="preserve">special </w:t>
      </w:r>
      <w:r w:rsidR="00EE2F41">
        <w:rPr>
          <w:rFonts w:ascii="Calibri" w:hAnsi="Calibri"/>
          <w:sz w:val="24"/>
          <w:szCs w:val="24"/>
        </w:rPr>
        <w:t xml:space="preserve">schools and that less than 10% </w:t>
      </w:r>
      <w:r w:rsidR="00C9443B" w:rsidRPr="009C7C01">
        <w:rPr>
          <w:rFonts w:ascii="Calibri" w:hAnsi="Calibri"/>
          <w:sz w:val="24"/>
          <w:szCs w:val="24"/>
        </w:rPr>
        <w:t>reported having third-level education.</w:t>
      </w:r>
    </w:p>
    <w:p w:rsidR="002A45B5" w:rsidRPr="009C7C01" w:rsidRDefault="002A45B5" w:rsidP="002A45B5">
      <w:pPr>
        <w:pStyle w:val="NoSpacing"/>
        <w:rPr>
          <w:rFonts w:ascii="Calibri" w:hAnsi="Calibri"/>
          <w:sz w:val="24"/>
          <w:szCs w:val="24"/>
        </w:rPr>
      </w:pPr>
    </w:p>
    <w:p w:rsidR="002A45B5" w:rsidRPr="007371E0" w:rsidRDefault="00337FF5" w:rsidP="0094454C">
      <w:pPr>
        <w:pStyle w:val="NoSpacing"/>
        <w:spacing w:line="276" w:lineRule="auto"/>
        <w:rPr>
          <w:rFonts w:ascii="Calibri" w:hAnsi="Calibri"/>
          <w:sz w:val="24"/>
          <w:szCs w:val="24"/>
        </w:rPr>
      </w:pPr>
      <w:r w:rsidRPr="009C7C01">
        <w:rPr>
          <w:rFonts w:ascii="Calibri" w:hAnsi="Calibri"/>
          <w:sz w:val="24"/>
          <w:szCs w:val="24"/>
        </w:rPr>
        <w:t>Responding to this scenario requires t</w:t>
      </w:r>
      <w:r w:rsidR="00B37395" w:rsidRPr="009C7C01">
        <w:rPr>
          <w:rFonts w:ascii="Calibri" w:hAnsi="Calibri"/>
          <w:sz w:val="24"/>
          <w:szCs w:val="24"/>
        </w:rPr>
        <w:t xml:space="preserve">argeted provision for further education and training </w:t>
      </w:r>
      <w:r w:rsidRPr="009C7C01">
        <w:rPr>
          <w:rFonts w:ascii="Calibri" w:hAnsi="Calibri"/>
          <w:sz w:val="24"/>
          <w:szCs w:val="24"/>
        </w:rPr>
        <w:t>for people with disabilities.</w:t>
      </w:r>
      <w:r w:rsidR="00515727" w:rsidRPr="009C7C01">
        <w:rPr>
          <w:rFonts w:ascii="Calibri" w:hAnsi="Calibri"/>
          <w:sz w:val="24"/>
          <w:szCs w:val="24"/>
        </w:rPr>
        <w:t xml:space="preserve"> In this regard</w:t>
      </w:r>
      <w:r w:rsidR="00515727" w:rsidRPr="007371E0">
        <w:rPr>
          <w:rFonts w:ascii="Calibri" w:hAnsi="Calibri"/>
          <w:sz w:val="24"/>
          <w:szCs w:val="24"/>
        </w:rPr>
        <w:t>, a c</w:t>
      </w:r>
      <w:r w:rsidR="007371E0">
        <w:rPr>
          <w:rFonts w:ascii="Calibri" w:hAnsi="Calibri"/>
          <w:sz w:val="24"/>
          <w:szCs w:val="24"/>
        </w:rPr>
        <w:t xml:space="preserve">ase </w:t>
      </w:r>
      <w:r w:rsidR="00515727" w:rsidRPr="007371E0">
        <w:rPr>
          <w:rFonts w:ascii="Calibri" w:hAnsi="Calibri"/>
          <w:sz w:val="24"/>
          <w:szCs w:val="24"/>
        </w:rPr>
        <w:t>can be made for p</w:t>
      </w:r>
      <w:r w:rsidRPr="007371E0">
        <w:rPr>
          <w:rFonts w:ascii="Calibri" w:hAnsi="Calibri"/>
          <w:sz w:val="24"/>
          <w:szCs w:val="24"/>
        </w:rPr>
        <w:t xml:space="preserve">eople with disabilities </w:t>
      </w:r>
      <w:r w:rsidR="00515727" w:rsidRPr="007371E0">
        <w:rPr>
          <w:rFonts w:ascii="Calibri" w:hAnsi="Calibri"/>
          <w:sz w:val="24"/>
          <w:szCs w:val="24"/>
        </w:rPr>
        <w:t xml:space="preserve">to be enabled </w:t>
      </w:r>
      <w:r w:rsidR="00B37395" w:rsidRPr="007371E0">
        <w:rPr>
          <w:rFonts w:ascii="Calibri" w:hAnsi="Calibri"/>
          <w:sz w:val="24"/>
          <w:szCs w:val="24"/>
        </w:rPr>
        <w:t>to access courses at a level at which they are already qualified in order to enhance their ability to seek alternat</w:t>
      </w:r>
      <w:r w:rsidRPr="007371E0">
        <w:rPr>
          <w:rFonts w:ascii="Calibri" w:hAnsi="Calibri"/>
          <w:sz w:val="24"/>
          <w:szCs w:val="24"/>
        </w:rPr>
        <w:t>ive employment.</w:t>
      </w:r>
      <w:r w:rsidR="00267215" w:rsidRPr="007371E0">
        <w:rPr>
          <w:rFonts w:ascii="Calibri" w:hAnsi="Calibri"/>
          <w:sz w:val="24"/>
          <w:szCs w:val="24"/>
        </w:rPr>
        <w:t xml:space="preserve">  </w:t>
      </w:r>
    </w:p>
    <w:p w:rsidR="007371E0" w:rsidRPr="009C7C01" w:rsidRDefault="007371E0" w:rsidP="002A45B5">
      <w:pPr>
        <w:pStyle w:val="NoSpacing"/>
        <w:rPr>
          <w:rFonts w:ascii="Calibri" w:hAnsi="Calibri"/>
          <w:sz w:val="24"/>
          <w:szCs w:val="24"/>
        </w:rPr>
      </w:pPr>
    </w:p>
    <w:p w:rsidR="00A56837" w:rsidRPr="00515727" w:rsidRDefault="00515727" w:rsidP="00515727">
      <w:pPr>
        <w:spacing w:after="0"/>
        <w:rPr>
          <w:i/>
          <w:sz w:val="24"/>
          <w:szCs w:val="24"/>
        </w:rPr>
      </w:pPr>
      <w:r w:rsidRPr="00515727">
        <w:rPr>
          <w:i/>
          <w:sz w:val="24"/>
          <w:szCs w:val="24"/>
        </w:rPr>
        <w:t xml:space="preserve">The </w:t>
      </w:r>
      <w:r w:rsidRPr="00515727">
        <w:rPr>
          <w:i/>
          <w:sz w:val="24"/>
          <w:szCs w:val="24"/>
          <w:lang w:val="en-GB"/>
        </w:rPr>
        <w:t>‘poverty trap’ associated with social welfare, related secondary benefits and low-paid employment</w:t>
      </w:r>
      <w:r>
        <w:rPr>
          <w:i/>
          <w:sz w:val="24"/>
          <w:szCs w:val="24"/>
        </w:rPr>
        <w:br/>
      </w:r>
      <w:r>
        <w:rPr>
          <w:rFonts w:cs="Arial"/>
          <w:sz w:val="24"/>
          <w:szCs w:val="24"/>
        </w:rPr>
        <w:t xml:space="preserve">Many underemployed people and households are now relying on a combination of temporary part-time work and social welfare payments. One of the main barriers to employment uptake continues to be the role played by secondary benefits associated with social welfare payments. </w:t>
      </w:r>
      <w:r w:rsidR="00A56837">
        <w:rPr>
          <w:sz w:val="24"/>
          <w:szCs w:val="24"/>
        </w:rPr>
        <w:t>As a consequence of the changing types of employment, underemployment and part-time working arrangements that have emerged in recent years, it has become imperative that an in-work payment such as FIS is effective in facilitating people to take up part-time or temporary employment opportunities in the first instance with a view to facilitating the long</w:t>
      </w:r>
      <w:r w:rsidR="00CB174B">
        <w:rPr>
          <w:sz w:val="24"/>
          <w:szCs w:val="24"/>
        </w:rPr>
        <w:t>-</w:t>
      </w:r>
      <w:r w:rsidR="00A56837">
        <w:rPr>
          <w:sz w:val="24"/>
          <w:szCs w:val="24"/>
        </w:rPr>
        <w:t xml:space="preserve">term move from welfare to </w:t>
      </w:r>
      <w:r w:rsidR="00CB174B">
        <w:rPr>
          <w:sz w:val="24"/>
          <w:szCs w:val="24"/>
        </w:rPr>
        <w:t>full-time work. The r</w:t>
      </w:r>
      <w:r w:rsidR="00A56837">
        <w:rPr>
          <w:rFonts w:cs="Calibri"/>
          <w:sz w:val="24"/>
          <w:szCs w:val="24"/>
        </w:rPr>
        <w:t xml:space="preserve">eality is that for a cohort of CIS and CIPS service users, the most favourable financial option continues to be full-time social welfare </w:t>
      </w:r>
      <w:r w:rsidR="00A56837">
        <w:rPr>
          <w:rFonts w:cs="Calibri"/>
          <w:sz w:val="24"/>
          <w:szCs w:val="24"/>
        </w:rPr>
        <w:lastRenderedPageBreak/>
        <w:t>payments particularly where the work available is</w:t>
      </w:r>
      <w:r w:rsidR="00575C1F">
        <w:rPr>
          <w:rFonts w:cs="Calibri"/>
          <w:sz w:val="24"/>
          <w:szCs w:val="24"/>
        </w:rPr>
        <w:t xml:space="preserve"> only part-time, </w:t>
      </w:r>
      <w:r>
        <w:rPr>
          <w:rFonts w:cs="Calibri"/>
          <w:sz w:val="24"/>
          <w:szCs w:val="24"/>
        </w:rPr>
        <w:t xml:space="preserve"> casual or activation scheme based or, in the case of some people with disabilities</w:t>
      </w:r>
      <w:r w:rsidR="00D57831">
        <w:rPr>
          <w:rFonts w:cs="Calibri"/>
          <w:sz w:val="24"/>
          <w:szCs w:val="24"/>
        </w:rPr>
        <w:t>,</w:t>
      </w:r>
      <w:r>
        <w:rPr>
          <w:rFonts w:cs="Calibri"/>
          <w:sz w:val="24"/>
          <w:szCs w:val="24"/>
        </w:rPr>
        <w:t xml:space="preserve"> the only work they are able to take on because of their disability.</w:t>
      </w:r>
      <w:r w:rsidR="00A56837">
        <w:rPr>
          <w:rFonts w:cs="Calibri"/>
          <w:sz w:val="24"/>
          <w:szCs w:val="24"/>
        </w:rPr>
        <w:t xml:space="preserve">  </w:t>
      </w:r>
      <w:r>
        <w:rPr>
          <w:rFonts w:cs="Calibri"/>
          <w:sz w:val="24"/>
          <w:szCs w:val="24"/>
        </w:rPr>
        <w:br/>
      </w:r>
    </w:p>
    <w:p w:rsidR="00781CF8" w:rsidRPr="00550298" w:rsidRDefault="00337FF5" w:rsidP="00550298">
      <w:pPr>
        <w:rPr>
          <w:sz w:val="24"/>
          <w:szCs w:val="24"/>
        </w:rPr>
      </w:pPr>
      <w:r w:rsidRPr="00550298">
        <w:rPr>
          <w:sz w:val="24"/>
          <w:szCs w:val="24"/>
        </w:rPr>
        <w:t xml:space="preserve">The </w:t>
      </w:r>
      <w:r w:rsidRPr="00550298">
        <w:rPr>
          <w:sz w:val="24"/>
          <w:szCs w:val="24"/>
          <w:lang w:val="en-GB"/>
        </w:rPr>
        <w:t xml:space="preserve">‘poverty trap’ associated with social welfare, related secondary benefits and low-paid employment presents difficulties for people with disabilities taking up available part-time employment as it does for the rest of the population. </w:t>
      </w:r>
      <w:r w:rsidR="00781CF8" w:rsidRPr="00550298">
        <w:rPr>
          <w:sz w:val="24"/>
          <w:szCs w:val="24"/>
          <w:lang w:val="en-GB"/>
        </w:rPr>
        <w:t xml:space="preserve"> </w:t>
      </w:r>
      <w:r w:rsidRPr="00550298">
        <w:rPr>
          <w:sz w:val="24"/>
          <w:szCs w:val="24"/>
          <w:lang w:val="en-GB"/>
        </w:rPr>
        <w:t xml:space="preserve">For example, </w:t>
      </w:r>
      <w:r w:rsidR="00A56837" w:rsidRPr="00550298">
        <w:rPr>
          <w:sz w:val="24"/>
          <w:szCs w:val="24"/>
          <w:lang w:val="en-GB"/>
        </w:rPr>
        <w:t xml:space="preserve">while FIS is available as a supplement to low paid work for families with children, it </w:t>
      </w:r>
      <w:r w:rsidR="00B37395" w:rsidRPr="00550298">
        <w:rPr>
          <w:sz w:val="24"/>
          <w:szCs w:val="24"/>
          <w:lang w:val="en-GB"/>
        </w:rPr>
        <w:t xml:space="preserve">cannot be claimed by those engaged in </w:t>
      </w:r>
      <w:r w:rsidR="00B37395" w:rsidRPr="00550298">
        <w:rPr>
          <w:sz w:val="24"/>
          <w:szCs w:val="24"/>
        </w:rPr>
        <w:t>self-employment or on Communit</w:t>
      </w:r>
      <w:r w:rsidR="001F222B">
        <w:rPr>
          <w:sz w:val="24"/>
          <w:szCs w:val="24"/>
        </w:rPr>
        <w:t xml:space="preserve">y Employment, Gateway, </w:t>
      </w:r>
      <w:proofErr w:type="spellStart"/>
      <w:r w:rsidR="001F222B">
        <w:rPr>
          <w:sz w:val="24"/>
          <w:szCs w:val="24"/>
        </w:rPr>
        <w:t>Tús</w:t>
      </w:r>
      <w:proofErr w:type="spellEnd"/>
      <w:r w:rsidR="001F222B">
        <w:rPr>
          <w:sz w:val="24"/>
          <w:szCs w:val="24"/>
        </w:rPr>
        <w:t xml:space="preserve">, </w:t>
      </w:r>
      <w:proofErr w:type="spellStart"/>
      <w:r w:rsidR="001F222B">
        <w:rPr>
          <w:sz w:val="24"/>
          <w:szCs w:val="24"/>
        </w:rPr>
        <w:t>JobB</w:t>
      </w:r>
      <w:r w:rsidR="00B37395" w:rsidRPr="00550298">
        <w:rPr>
          <w:sz w:val="24"/>
          <w:szCs w:val="24"/>
        </w:rPr>
        <w:t>ridge</w:t>
      </w:r>
      <w:proofErr w:type="spellEnd"/>
      <w:r w:rsidR="00B37395" w:rsidRPr="00550298">
        <w:rPr>
          <w:sz w:val="24"/>
          <w:szCs w:val="24"/>
        </w:rPr>
        <w:t xml:space="preserve"> or the Rural Social Scheme.</w:t>
      </w:r>
      <w:r w:rsidR="00A56837" w:rsidRPr="00550298">
        <w:rPr>
          <w:sz w:val="24"/>
          <w:szCs w:val="24"/>
        </w:rPr>
        <w:t xml:space="preserve"> This is the case despite people in such employment being required to pay PRSI and meeting the </w:t>
      </w:r>
      <w:r w:rsidR="0094454C">
        <w:rPr>
          <w:sz w:val="24"/>
          <w:szCs w:val="24"/>
        </w:rPr>
        <w:t xml:space="preserve">38 </w:t>
      </w:r>
      <w:r w:rsidR="00A56837" w:rsidRPr="00550298">
        <w:rPr>
          <w:sz w:val="24"/>
          <w:szCs w:val="24"/>
        </w:rPr>
        <w:t xml:space="preserve">hour per </w:t>
      </w:r>
      <w:r w:rsidR="0094454C">
        <w:rPr>
          <w:sz w:val="24"/>
          <w:szCs w:val="24"/>
        </w:rPr>
        <w:t xml:space="preserve">fortnight </w:t>
      </w:r>
      <w:r w:rsidR="00A56837" w:rsidRPr="00550298">
        <w:rPr>
          <w:sz w:val="24"/>
          <w:szCs w:val="24"/>
        </w:rPr>
        <w:t>work requirement</w:t>
      </w:r>
      <w:r w:rsidR="00550298">
        <w:rPr>
          <w:sz w:val="24"/>
          <w:szCs w:val="24"/>
        </w:rPr>
        <w:t>.</w:t>
      </w:r>
    </w:p>
    <w:p w:rsidR="00B37395" w:rsidRPr="00C3793A" w:rsidRDefault="00C9443B" w:rsidP="00BC33AD">
      <w:pPr>
        <w:rPr>
          <w:sz w:val="24"/>
          <w:szCs w:val="24"/>
        </w:rPr>
      </w:pPr>
      <w:r>
        <w:rPr>
          <w:sz w:val="24"/>
          <w:szCs w:val="24"/>
        </w:rPr>
        <w:t xml:space="preserve">The </w:t>
      </w:r>
      <w:r w:rsidRPr="00C9443B">
        <w:rPr>
          <w:sz w:val="24"/>
          <w:szCs w:val="24"/>
          <w:lang w:val="en-GB"/>
        </w:rPr>
        <w:t>Back to Work Family Dividen</w:t>
      </w:r>
      <w:bookmarkStart w:id="0" w:name="_GoBack"/>
      <w:bookmarkEnd w:id="0"/>
      <w:r w:rsidRPr="00C9443B">
        <w:rPr>
          <w:sz w:val="24"/>
          <w:szCs w:val="24"/>
          <w:lang w:val="en-GB"/>
        </w:rPr>
        <w:t>d</w:t>
      </w:r>
      <w:r w:rsidR="00515727">
        <w:rPr>
          <w:sz w:val="24"/>
          <w:szCs w:val="24"/>
          <w:lang w:val="en-GB"/>
        </w:rPr>
        <w:t>,</w:t>
      </w:r>
      <w:r w:rsidR="00A56837">
        <w:rPr>
          <w:sz w:val="24"/>
          <w:szCs w:val="24"/>
          <w:lang w:val="en-GB"/>
        </w:rPr>
        <w:t xml:space="preserve"> </w:t>
      </w:r>
      <w:r>
        <w:rPr>
          <w:sz w:val="24"/>
          <w:szCs w:val="24"/>
          <w:lang w:val="en-GB"/>
        </w:rPr>
        <w:t xml:space="preserve">introduced in 2015 to support people </w:t>
      </w:r>
      <w:r w:rsidR="00A56837">
        <w:rPr>
          <w:rFonts w:cs="Arial"/>
          <w:sz w:val="24"/>
          <w:szCs w:val="24"/>
          <w:shd w:val="clear" w:color="auto" w:fill="FFFFFF"/>
        </w:rPr>
        <w:t>with qualified children who are in</w:t>
      </w:r>
      <w:r w:rsidR="00B37395" w:rsidRPr="00C3793A">
        <w:rPr>
          <w:rFonts w:cs="Arial"/>
          <w:sz w:val="24"/>
          <w:szCs w:val="24"/>
          <w:shd w:val="clear" w:color="auto" w:fill="FFFFFF"/>
        </w:rPr>
        <w:t xml:space="preserve"> employment or self-employment and as a result no longer receive a jobseeker</w:t>
      </w:r>
      <w:r w:rsidR="0094454C">
        <w:rPr>
          <w:rFonts w:cs="Arial"/>
          <w:sz w:val="24"/>
          <w:szCs w:val="24"/>
          <w:shd w:val="clear" w:color="auto" w:fill="FFFFFF"/>
        </w:rPr>
        <w:t xml:space="preserve">'s payment or </w:t>
      </w:r>
      <w:r w:rsidR="001F222B">
        <w:rPr>
          <w:rFonts w:cs="Arial"/>
          <w:sz w:val="24"/>
          <w:szCs w:val="24"/>
          <w:shd w:val="clear" w:color="auto" w:fill="FFFFFF"/>
        </w:rPr>
        <w:t>One-Parent Family Payment</w:t>
      </w:r>
      <w:r w:rsidR="00515727">
        <w:rPr>
          <w:rFonts w:cs="Arial"/>
          <w:sz w:val="24"/>
          <w:szCs w:val="24"/>
          <w:shd w:val="clear" w:color="auto" w:fill="FFFFFF"/>
        </w:rPr>
        <w:t>, is a valuable initiative</w:t>
      </w:r>
      <w:r w:rsidR="00A56837">
        <w:rPr>
          <w:rFonts w:cs="Arial"/>
          <w:sz w:val="24"/>
          <w:szCs w:val="24"/>
          <w:shd w:val="clear" w:color="auto" w:fill="FFFFFF"/>
        </w:rPr>
        <w:t>.</w:t>
      </w:r>
      <w:r>
        <w:rPr>
          <w:rFonts w:cs="Arial"/>
          <w:sz w:val="24"/>
          <w:szCs w:val="24"/>
          <w:shd w:val="clear" w:color="auto" w:fill="FFFFFF"/>
        </w:rPr>
        <w:t xml:space="preserve"> </w:t>
      </w:r>
      <w:r w:rsidR="00F16536">
        <w:rPr>
          <w:rFonts w:eastAsia="Times New Roman"/>
          <w:sz w:val="24"/>
          <w:szCs w:val="24"/>
          <w:lang w:eastAsia="en-IE"/>
        </w:rPr>
        <w:t>The ESRI</w:t>
      </w:r>
      <w:r w:rsidR="00550298">
        <w:rPr>
          <w:rStyle w:val="FootnoteReference"/>
          <w:rFonts w:eastAsia="Times New Roman"/>
          <w:sz w:val="24"/>
          <w:szCs w:val="24"/>
          <w:lang w:eastAsia="en-IE"/>
        </w:rPr>
        <w:footnoteReference w:id="6"/>
      </w:r>
      <w:r w:rsidR="00F16536">
        <w:rPr>
          <w:rFonts w:eastAsia="Times New Roman"/>
          <w:sz w:val="24"/>
          <w:szCs w:val="24"/>
          <w:lang w:eastAsia="en-IE"/>
        </w:rPr>
        <w:t xml:space="preserve"> has noted that the Back to Work Family Dividend clearly improves the immediate financial incentives to work</w:t>
      </w:r>
      <w:r w:rsidR="00A56837">
        <w:rPr>
          <w:rFonts w:eastAsia="Times New Roman"/>
          <w:sz w:val="24"/>
          <w:szCs w:val="24"/>
          <w:lang w:eastAsia="en-IE"/>
        </w:rPr>
        <w:t>.</w:t>
      </w:r>
      <w:r w:rsidR="00F16536">
        <w:rPr>
          <w:rFonts w:eastAsia="Times New Roman"/>
          <w:sz w:val="24"/>
          <w:szCs w:val="24"/>
          <w:lang w:eastAsia="en-IE"/>
        </w:rPr>
        <w:t xml:space="preserve"> However, </w:t>
      </w:r>
      <w:r w:rsidR="00A56837">
        <w:rPr>
          <w:rFonts w:eastAsia="Times New Roman"/>
          <w:sz w:val="24"/>
          <w:szCs w:val="24"/>
          <w:lang w:eastAsia="en-IE"/>
        </w:rPr>
        <w:t xml:space="preserve">it is unlikely to be of benefit to many people with disabilities or those experiencing mental health difficulties </w:t>
      </w:r>
      <w:r w:rsidR="00F16536">
        <w:rPr>
          <w:sz w:val="24"/>
          <w:szCs w:val="24"/>
        </w:rPr>
        <w:t xml:space="preserve">because it is dependent on families moving completely </w:t>
      </w:r>
      <w:r w:rsidR="00F16536">
        <w:rPr>
          <w:i/>
          <w:sz w:val="24"/>
          <w:szCs w:val="24"/>
        </w:rPr>
        <w:t xml:space="preserve">off </w:t>
      </w:r>
      <w:r w:rsidR="00F16536">
        <w:rPr>
          <w:sz w:val="24"/>
          <w:szCs w:val="24"/>
        </w:rPr>
        <w:t>social</w:t>
      </w:r>
      <w:r w:rsidR="00F16536">
        <w:rPr>
          <w:i/>
          <w:sz w:val="24"/>
          <w:szCs w:val="24"/>
        </w:rPr>
        <w:t xml:space="preserve"> </w:t>
      </w:r>
      <w:r w:rsidR="00F16536">
        <w:rPr>
          <w:sz w:val="24"/>
          <w:szCs w:val="24"/>
        </w:rPr>
        <w:t>welfare payments</w:t>
      </w:r>
      <w:r w:rsidR="00550298">
        <w:rPr>
          <w:sz w:val="24"/>
          <w:szCs w:val="24"/>
        </w:rPr>
        <w:t xml:space="preserve">, a decision </w:t>
      </w:r>
      <w:r w:rsidR="00A56837">
        <w:rPr>
          <w:sz w:val="24"/>
          <w:szCs w:val="24"/>
        </w:rPr>
        <w:t xml:space="preserve">which they may feel unable to take </w:t>
      </w:r>
      <w:r w:rsidR="00BC33AD">
        <w:rPr>
          <w:sz w:val="24"/>
          <w:szCs w:val="24"/>
        </w:rPr>
        <w:t xml:space="preserve">because of a fear of not being able to easily return </w:t>
      </w:r>
      <w:r w:rsidR="00A56837">
        <w:rPr>
          <w:sz w:val="24"/>
          <w:szCs w:val="24"/>
        </w:rPr>
        <w:t xml:space="preserve">to </w:t>
      </w:r>
      <w:r w:rsidR="00BC33AD">
        <w:rPr>
          <w:sz w:val="24"/>
          <w:szCs w:val="24"/>
        </w:rPr>
        <w:t xml:space="preserve">a social welfare payment if the employment does not work out. Also, the Dividend payment </w:t>
      </w:r>
      <w:r w:rsidR="00F16536">
        <w:rPr>
          <w:sz w:val="24"/>
          <w:szCs w:val="24"/>
        </w:rPr>
        <w:t xml:space="preserve">may be insufficient </w:t>
      </w:r>
      <w:r w:rsidR="00B37395" w:rsidRPr="00C3793A">
        <w:rPr>
          <w:sz w:val="24"/>
          <w:szCs w:val="24"/>
        </w:rPr>
        <w:t>to offset the additional cost</w:t>
      </w:r>
      <w:r w:rsidR="00F16536">
        <w:rPr>
          <w:sz w:val="24"/>
          <w:szCs w:val="24"/>
        </w:rPr>
        <w:t>s</w:t>
      </w:r>
      <w:r w:rsidR="00B37395" w:rsidRPr="00C3793A">
        <w:rPr>
          <w:sz w:val="24"/>
          <w:szCs w:val="24"/>
        </w:rPr>
        <w:t xml:space="preserve"> of childcare</w:t>
      </w:r>
      <w:r w:rsidR="00F16536">
        <w:rPr>
          <w:sz w:val="24"/>
          <w:szCs w:val="24"/>
        </w:rPr>
        <w:t xml:space="preserve">. </w:t>
      </w:r>
      <w:r w:rsidR="00BC33AD">
        <w:rPr>
          <w:sz w:val="24"/>
          <w:szCs w:val="24"/>
        </w:rPr>
        <w:t>Further,</w:t>
      </w:r>
      <w:r w:rsidR="00F16536">
        <w:rPr>
          <w:sz w:val="24"/>
          <w:szCs w:val="24"/>
        </w:rPr>
        <w:t xml:space="preserve"> </w:t>
      </w:r>
      <w:r w:rsidR="00B37395" w:rsidRPr="00C3793A">
        <w:rPr>
          <w:sz w:val="24"/>
          <w:szCs w:val="24"/>
        </w:rPr>
        <w:t xml:space="preserve">the temporary nature of the scheme </w:t>
      </w:r>
      <w:r w:rsidR="00F16536">
        <w:rPr>
          <w:sz w:val="24"/>
          <w:szCs w:val="24"/>
        </w:rPr>
        <w:t xml:space="preserve">is problematic as is </w:t>
      </w:r>
      <w:r w:rsidR="00B37395" w:rsidRPr="00C3793A">
        <w:rPr>
          <w:sz w:val="24"/>
          <w:szCs w:val="24"/>
        </w:rPr>
        <w:t xml:space="preserve">the ceiling on the payment </w:t>
      </w:r>
      <w:r w:rsidR="00F16536">
        <w:rPr>
          <w:sz w:val="24"/>
          <w:szCs w:val="24"/>
        </w:rPr>
        <w:t>in that it</w:t>
      </w:r>
      <w:r w:rsidR="00B37395" w:rsidRPr="00C3793A">
        <w:rPr>
          <w:sz w:val="24"/>
          <w:szCs w:val="24"/>
        </w:rPr>
        <w:t xml:space="preserve"> disadvantages those with larger families who already experience the barrier of childcare costs when considering taking up employment. </w:t>
      </w:r>
    </w:p>
    <w:p w:rsidR="003A2E1C" w:rsidRDefault="007371E0" w:rsidP="003A2E1C">
      <w:pPr>
        <w:pStyle w:val="Heading4"/>
      </w:pPr>
      <w:r>
        <w:t>The childcare issue</w:t>
      </w:r>
    </w:p>
    <w:p w:rsidR="007371E0" w:rsidRDefault="007371E0" w:rsidP="007371E0">
      <w:pPr>
        <w:rPr>
          <w:sz w:val="24"/>
          <w:szCs w:val="24"/>
        </w:rPr>
      </w:pPr>
      <w:r>
        <w:rPr>
          <w:sz w:val="24"/>
          <w:szCs w:val="24"/>
        </w:rPr>
        <w:t xml:space="preserve">Research evidence generally as well as feedback from CIB </w:t>
      </w:r>
      <w:r w:rsidR="0094454C">
        <w:rPr>
          <w:sz w:val="24"/>
          <w:szCs w:val="24"/>
        </w:rPr>
        <w:t>supported s</w:t>
      </w:r>
      <w:r>
        <w:rPr>
          <w:sz w:val="24"/>
          <w:szCs w:val="24"/>
        </w:rPr>
        <w:t>ervice</w:t>
      </w:r>
      <w:r w:rsidR="0094454C">
        <w:rPr>
          <w:sz w:val="24"/>
          <w:szCs w:val="24"/>
        </w:rPr>
        <w:t>s</w:t>
      </w:r>
      <w:r>
        <w:rPr>
          <w:sz w:val="24"/>
          <w:szCs w:val="24"/>
        </w:rPr>
        <w:t xml:space="preserve"> indicates that the lack of publicly provided supports, combined with excessive costs associated with private childcare, result in a significant disincentive to take up paid employment for many low income families (ESRI 2013).</w:t>
      </w:r>
      <w:r>
        <w:rPr>
          <w:rStyle w:val="FootnoteReference"/>
          <w:sz w:val="24"/>
          <w:szCs w:val="24"/>
        </w:rPr>
        <w:footnoteReference w:id="7"/>
      </w:r>
      <w:r>
        <w:rPr>
          <w:sz w:val="24"/>
          <w:szCs w:val="24"/>
        </w:rPr>
        <w:t xml:space="preserve"> Th</w:t>
      </w:r>
      <w:r w:rsidR="00CA41FC">
        <w:rPr>
          <w:sz w:val="24"/>
          <w:szCs w:val="24"/>
        </w:rPr>
        <w:t>e CIB Pre-Budget Submission 2017</w:t>
      </w:r>
      <w:r w:rsidR="00F83ABE">
        <w:rPr>
          <w:rStyle w:val="FootnoteReference"/>
          <w:sz w:val="24"/>
          <w:szCs w:val="24"/>
        </w:rPr>
        <w:footnoteReference w:id="8"/>
      </w:r>
      <w:r>
        <w:rPr>
          <w:sz w:val="24"/>
          <w:szCs w:val="24"/>
        </w:rPr>
        <w:t xml:space="preserve"> suggested that the number of subsidised childcare places available presents a considerable</w:t>
      </w:r>
      <w:r>
        <w:rPr>
          <w:b/>
          <w:sz w:val="24"/>
          <w:szCs w:val="24"/>
        </w:rPr>
        <w:t xml:space="preserve"> </w:t>
      </w:r>
      <w:r>
        <w:rPr>
          <w:sz w:val="24"/>
          <w:szCs w:val="24"/>
        </w:rPr>
        <w:t xml:space="preserve">shortfall compared with the numbers of low-income working families who are currently in need of this support and strongly recommended that funding in the area of childcare needed to be increased as a priority investment in activation schemes and, indeed, in child welfare generally. </w:t>
      </w:r>
    </w:p>
    <w:p w:rsidR="003A2E1C" w:rsidRDefault="00A35368" w:rsidP="003A2E1C">
      <w:pPr>
        <w:pStyle w:val="Heading4"/>
      </w:pPr>
      <w:r w:rsidRPr="002A45B5">
        <w:t>Access to information</w:t>
      </w:r>
    </w:p>
    <w:p w:rsidR="00880E68" w:rsidRDefault="00A35368" w:rsidP="00880E68">
      <w:pPr>
        <w:rPr>
          <w:i/>
          <w:sz w:val="24"/>
          <w:szCs w:val="24"/>
        </w:rPr>
      </w:pPr>
      <w:r w:rsidRPr="002A45B5">
        <w:rPr>
          <w:sz w:val="24"/>
          <w:szCs w:val="24"/>
          <w:lang w:val="en-US"/>
        </w:rPr>
        <w:t xml:space="preserve">Without good quality and accessible information, it is not possible for </w:t>
      </w:r>
      <w:r w:rsidR="0094454C">
        <w:rPr>
          <w:sz w:val="24"/>
          <w:szCs w:val="24"/>
          <w:lang w:val="en-US"/>
        </w:rPr>
        <w:t xml:space="preserve">people </w:t>
      </w:r>
      <w:r w:rsidRPr="002A45B5">
        <w:rPr>
          <w:sz w:val="24"/>
          <w:szCs w:val="24"/>
          <w:lang w:val="en-US"/>
        </w:rPr>
        <w:t xml:space="preserve">to </w:t>
      </w:r>
      <w:proofErr w:type="spellStart"/>
      <w:r w:rsidR="00F83ABE">
        <w:rPr>
          <w:sz w:val="24"/>
          <w:szCs w:val="24"/>
          <w:lang w:val="en-US"/>
        </w:rPr>
        <w:t>realise</w:t>
      </w:r>
      <w:proofErr w:type="spellEnd"/>
      <w:r w:rsidR="00F83ABE">
        <w:rPr>
          <w:sz w:val="24"/>
          <w:szCs w:val="24"/>
          <w:lang w:val="en-US"/>
        </w:rPr>
        <w:t xml:space="preserve"> </w:t>
      </w:r>
      <w:r w:rsidRPr="002A45B5">
        <w:rPr>
          <w:sz w:val="24"/>
          <w:szCs w:val="24"/>
          <w:lang w:val="en-US"/>
        </w:rPr>
        <w:t xml:space="preserve">their rights or to access the supports that are available. People with disabilities require </w:t>
      </w:r>
      <w:r w:rsidRPr="002A45B5">
        <w:rPr>
          <w:sz w:val="24"/>
          <w:szCs w:val="24"/>
        </w:rPr>
        <w:t>seamless information, particularly in relation to taking the step from welfare to work. One of the functions of CIB service</w:t>
      </w:r>
      <w:r w:rsidR="0094454C">
        <w:rPr>
          <w:sz w:val="24"/>
          <w:szCs w:val="24"/>
        </w:rPr>
        <w:t>s</w:t>
      </w:r>
      <w:r w:rsidRPr="002A45B5">
        <w:rPr>
          <w:rStyle w:val="FootnoteReference"/>
          <w:sz w:val="24"/>
          <w:szCs w:val="24"/>
        </w:rPr>
        <w:footnoteReference w:id="9"/>
      </w:r>
      <w:r w:rsidRPr="002A45B5">
        <w:rPr>
          <w:sz w:val="24"/>
          <w:szCs w:val="24"/>
        </w:rPr>
        <w:t xml:space="preserve"> is to bridge the gap between citizens and the wide range and complexity of Government services. Frequently, the assistance that people require relates to accessing relevant information from public services. The lack of awareness </w:t>
      </w:r>
      <w:r w:rsidRPr="002A45B5">
        <w:rPr>
          <w:sz w:val="24"/>
          <w:szCs w:val="24"/>
        </w:rPr>
        <w:lastRenderedPageBreak/>
        <w:t xml:space="preserve">on the part of people with disabilities </w:t>
      </w:r>
      <w:r w:rsidR="00B37395" w:rsidRPr="002A45B5">
        <w:rPr>
          <w:rFonts w:cs="Calibri"/>
          <w:sz w:val="24"/>
          <w:szCs w:val="24"/>
        </w:rPr>
        <w:t>of entitlements</w:t>
      </w:r>
      <w:r w:rsidRPr="002A45B5">
        <w:rPr>
          <w:rFonts w:cs="Calibri"/>
          <w:sz w:val="24"/>
          <w:szCs w:val="24"/>
        </w:rPr>
        <w:t xml:space="preserve"> and supports available in respect of work, training and activation schemes </w:t>
      </w:r>
      <w:r w:rsidR="00E27476" w:rsidRPr="002A45B5">
        <w:rPr>
          <w:rFonts w:cs="Calibri"/>
          <w:sz w:val="24"/>
          <w:szCs w:val="24"/>
        </w:rPr>
        <w:t>i</w:t>
      </w:r>
      <w:r w:rsidRPr="002A45B5">
        <w:rPr>
          <w:rFonts w:cs="Calibri"/>
          <w:sz w:val="24"/>
          <w:szCs w:val="24"/>
        </w:rPr>
        <w:t>s a recurring theme in queries to CISs and CIPS</w:t>
      </w:r>
      <w:r w:rsidR="00B37395" w:rsidRPr="002A45B5">
        <w:rPr>
          <w:rFonts w:cs="Calibri"/>
          <w:sz w:val="24"/>
          <w:szCs w:val="24"/>
        </w:rPr>
        <w:t>.</w:t>
      </w:r>
      <w:r w:rsidRPr="002A45B5">
        <w:rPr>
          <w:rFonts w:cs="Calibri"/>
          <w:sz w:val="24"/>
          <w:szCs w:val="24"/>
        </w:rPr>
        <w:t xml:space="preserve"> Some of this is almost certainly due </w:t>
      </w:r>
      <w:r w:rsidR="00E27476" w:rsidRPr="002A45B5">
        <w:rPr>
          <w:rFonts w:cs="Calibri"/>
          <w:sz w:val="24"/>
          <w:szCs w:val="24"/>
        </w:rPr>
        <w:t xml:space="preserve">to </w:t>
      </w:r>
      <w:r w:rsidR="0093049A">
        <w:rPr>
          <w:rFonts w:cs="Calibri"/>
          <w:sz w:val="24"/>
          <w:szCs w:val="24"/>
        </w:rPr>
        <w:t xml:space="preserve">the </w:t>
      </w:r>
      <w:r w:rsidR="00E27476" w:rsidRPr="002A45B5">
        <w:rPr>
          <w:rFonts w:cs="Calibri"/>
          <w:sz w:val="24"/>
          <w:szCs w:val="24"/>
        </w:rPr>
        <w:t>ever-changing nature of supports but some of it is also due to the complex and varied sets of personal and household circumstances of people with disabilities and their families. It can be difficult to apply information on general provisions and supports with certainty to these specific circumstances</w:t>
      </w:r>
      <w:r w:rsidR="00E06352">
        <w:rPr>
          <w:rFonts w:cs="Calibri"/>
          <w:sz w:val="24"/>
          <w:szCs w:val="24"/>
        </w:rPr>
        <w:t>.</w:t>
      </w:r>
      <w:r w:rsidR="00880E68">
        <w:rPr>
          <w:rFonts w:cs="Calibri"/>
          <w:sz w:val="24"/>
          <w:szCs w:val="24"/>
        </w:rPr>
        <w:t xml:space="preserve"> </w:t>
      </w:r>
    </w:p>
    <w:p w:rsidR="00880E68" w:rsidRPr="00880E68" w:rsidRDefault="00880E68" w:rsidP="00880E68">
      <w:pPr>
        <w:rPr>
          <w:rFonts w:cs="Arial"/>
          <w:b/>
          <w:i/>
          <w:sz w:val="24"/>
          <w:szCs w:val="24"/>
        </w:rPr>
      </w:pPr>
      <w:r w:rsidRPr="00880E68">
        <w:rPr>
          <w:sz w:val="24"/>
          <w:szCs w:val="24"/>
        </w:rPr>
        <w:t xml:space="preserve">Many CIS clients report that information </w:t>
      </w:r>
      <w:r w:rsidR="00F83ABE">
        <w:rPr>
          <w:sz w:val="24"/>
          <w:szCs w:val="24"/>
        </w:rPr>
        <w:t>is not always</w:t>
      </w:r>
      <w:r w:rsidRPr="00880E68">
        <w:rPr>
          <w:sz w:val="24"/>
          <w:szCs w:val="24"/>
        </w:rPr>
        <w:t xml:space="preserve"> readily available, clear and comprehensible, e.g</w:t>
      </w:r>
      <w:proofErr w:type="gramStart"/>
      <w:r w:rsidRPr="00880E68">
        <w:rPr>
          <w:sz w:val="24"/>
          <w:szCs w:val="24"/>
        </w:rPr>
        <w:t>.,</w:t>
      </w:r>
      <w:proofErr w:type="gramEnd"/>
    </w:p>
    <w:p w:rsidR="00880E68" w:rsidRPr="00880E68" w:rsidRDefault="00880E68" w:rsidP="00880E68">
      <w:pPr>
        <w:numPr>
          <w:ilvl w:val="0"/>
          <w:numId w:val="39"/>
        </w:numPr>
        <w:rPr>
          <w:rFonts w:cs="Arial"/>
          <w:b/>
          <w:i/>
          <w:sz w:val="24"/>
          <w:szCs w:val="24"/>
        </w:rPr>
      </w:pPr>
      <w:r w:rsidRPr="00880E68">
        <w:rPr>
          <w:sz w:val="24"/>
          <w:szCs w:val="24"/>
        </w:rPr>
        <w:t>The assessment of work income against Rent Supplement and DA</w:t>
      </w:r>
    </w:p>
    <w:p w:rsidR="00880E68" w:rsidRPr="00880E68" w:rsidRDefault="00880E68" w:rsidP="00880E68">
      <w:pPr>
        <w:numPr>
          <w:ilvl w:val="0"/>
          <w:numId w:val="39"/>
        </w:numPr>
        <w:rPr>
          <w:rFonts w:cs="Arial"/>
          <w:b/>
          <w:i/>
          <w:sz w:val="24"/>
          <w:szCs w:val="24"/>
        </w:rPr>
      </w:pPr>
      <w:r w:rsidRPr="00880E68">
        <w:rPr>
          <w:sz w:val="24"/>
          <w:szCs w:val="24"/>
        </w:rPr>
        <w:t xml:space="preserve"> The information on medical c</w:t>
      </w:r>
      <w:r w:rsidR="00F83ABE">
        <w:rPr>
          <w:sz w:val="24"/>
          <w:szCs w:val="24"/>
        </w:rPr>
        <w:t>ards and the retention scheme -</w:t>
      </w:r>
      <w:r w:rsidRPr="00880E68">
        <w:rPr>
          <w:sz w:val="24"/>
          <w:szCs w:val="24"/>
        </w:rPr>
        <w:t xml:space="preserve"> fear of losing Medical Cards is a particular disincentive for people taking up employment</w:t>
      </w:r>
    </w:p>
    <w:p w:rsidR="003A2E1C" w:rsidRDefault="00AE6368" w:rsidP="003A2E1C">
      <w:pPr>
        <w:pStyle w:val="Heading4"/>
      </w:pPr>
      <w:r w:rsidRPr="0094454C">
        <w:t>Retention of a Medical Card on taking up employment</w:t>
      </w:r>
    </w:p>
    <w:p w:rsidR="00AE6368" w:rsidRPr="0094454C" w:rsidRDefault="00AE6368" w:rsidP="00345644">
      <w:pPr>
        <w:rPr>
          <w:rFonts w:cs="Arial"/>
          <w:sz w:val="24"/>
          <w:szCs w:val="24"/>
          <w:u w:val="single"/>
        </w:rPr>
      </w:pPr>
      <w:r w:rsidRPr="0094454C">
        <w:rPr>
          <w:rFonts w:cs="Arial"/>
          <w:sz w:val="24"/>
          <w:szCs w:val="24"/>
        </w:rPr>
        <w:t>Since many people with disabilities are extremely fearful of losing their Medical Card on taking up employment, it is crucial that</w:t>
      </w:r>
      <w:r w:rsidR="00C91E75" w:rsidRPr="0094454C">
        <w:rPr>
          <w:rFonts w:cs="Arial"/>
          <w:sz w:val="24"/>
          <w:szCs w:val="24"/>
        </w:rPr>
        <w:t xml:space="preserve"> information about the retention of a Medical Card for 3 years on taking up part-time or full-time work </w:t>
      </w:r>
      <w:r w:rsidR="006A711B" w:rsidRPr="0094454C">
        <w:rPr>
          <w:rFonts w:cs="Arial"/>
          <w:sz w:val="24"/>
          <w:szCs w:val="24"/>
        </w:rPr>
        <w:t>is proactively and regularly publicised. This information should also state very clearly that a person will be entitled to a Medical Card thereafter if they meet the eligibility criteria as, no doubt, many will.</w:t>
      </w:r>
      <w:r w:rsidRPr="0094454C">
        <w:rPr>
          <w:rFonts w:cs="Arial"/>
          <w:sz w:val="24"/>
          <w:szCs w:val="24"/>
          <w:u w:val="single"/>
        </w:rPr>
        <w:t xml:space="preserve"> </w:t>
      </w:r>
    </w:p>
    <w:p w:rsidR="003A2E1C" w:rsidRDefault="00BB42C6" w:rsidP="003A2E1C">
      <w:pPr>
        <w:pStyle w:val="Heading4"/>
      </w:pPr>
      <w:r w:rsidRPr="00880E68">
        <w:t xml:space="preserve">Processing times </w:t>
      </w:r>
    </w:p>
    <w:p w:rsidR="00C922F1" w:rsidRPr="00880E68" w:rsidRDefault="00BB42C6" w:rsidP="00BB42C6">
      <w:pPr>
        <w:rPr>
          <w:i/>
          <w:color w:val="FF0000"/>
          <w:sz w:val="24"/>
          <w:szCs w:val="24"/>
        </w:rPr>
      </w:pPr>
      <w:r w:rsidRPr="00880E68">
        <w:rPr>
          <w:sz w:val="24"/>
          <w:szCs w:val="24"/>
        </w:rPr>
        <w:t>G</w:t>
      </w:r>
      <w:r w:rsidR="00C922F1" w:rsidRPr="00880E68">
        <w:rPr>
          <w:sz w:val="24"/>
          <w:szCs w:val="24"/>
        </w:rPr>
        <w:t>etting</w:t>
      </w:r>
      <w:r w:rsidR="00E63608" w:rsidRPr="00880E68">
        <w:rPr>
          <w:sz w:val="24"/>
          <w:szCs w:val="24"/>
        </w:rPr>
        <w:t xml:space="preserve"> the</w:t>
      </w:r>
      <w:r w:rsidRPr="00880E68">
        <w:rPr>
          <w:sz w:val="24"/>
          <w:szCs w:val="24"/>
        </w:rPr>
        <w:t xml:space="preserve"> </w:t>
      </w:r>
      <w:r w:rsidR="00E63608" w:rsidRPr="00880E68">
        <w:rPr>
          <w:sz w:val="24"/>
          <w:szCs w:val="24"/>
        </w:rPr>
        <w:t xml:space="preserve">required </w:t>
      </w:r>
      <w:r w:rsidRPr="00880E68">
        <w:rPr>
          <w:sz w:val="24"/>
          <w:szCs w:val="24"/>
        </w:rPr>
        <w:t xml:space="preserve">exemption to work takes time – this presents difficulties for people who </w:t>
      </w:r>
      <w:r w:rsidR="00C922F1" w:rsidRPr="00880E68">
        <w:rPr>
          <w:sz w:val="24"/>
          <w:szCs w:val="24"/>
        </w:rPr>
        <w:t>find work b</w:t>
      </w:r>
      <w:r w:rsidRPr="00880E68">
        <w:rPr>
          <w:sz w:val="24"/>
          <w:szCs w:val="24"/>
        </w:rPr>
        <w:t>ut cannot take it because they have to wait for the exemption</w:t>
      </w:r>
      <w:r w:rsidR="00C922F1" w:rsidRPr="00880E68">
        <w:rPr>
          <w:sz w:val="24"/>
          <w:szCs w:val="24"/>
        </w:rPr>
        <w:t>.</w:t>
      </w:r>
      <w:r w:rsidRPr="00880E68">
        <w:rPr>
          <w:sz w:val="24"/>
          <w:szCs w:val="24"/>
        </w:rPr>
        <w:t xml:space="preserve"> </w:t>
      </w:r>
      <w:r w:rsidR="00E63608" w:rsidRPr="00880E68">
        <w:rPr>
          <w:sz w:val="24"/>
          <w:szCs w:val="24"/>
        </w:rPr>
        <w:t>Also, p</w:t>
      </w:r>
      <w:r w:rsidRPr="00880E68">
        <w:rPr>
          <w:sz w:val="24"/>
          <w:szCs w:val="24"/>
        </w:rPr>
        <w:t>eople may be reluctant to apply for Partial Capacity Benefit</w:t>
      </w:r>
      <w:r w:rsidR="001F222B">
        <w:rPr>
          <w:sz w:val="24"/>
          <w:szCs w:val="24"/>
        </w:rPr>
        <w:t xml:space="preserve"> (PCB)</w:t>
      </w:r>
      <w:r w:rsidRPr="00880E68">
        <w:rPr>
          <w:sz w:val="24"/>
          <w:szCs w:val="24"/>
        </w:rPr>
        <w:t xml:space="preserve"> because of the delay in processing time</w:t>
      </w:r>
      <w:r w:rsidR="00F83ABE">
        <w:rPr>
          <w:sz w:val="24"/>
          <w:szCs w:val="24"/>
        </w:rPr>
        <w:t>s</w:t>
      </w:r>
      <w:r w:rsidRPr="00880E68">
        <w:rPr>
          <w:sz w:val="24"/>
          <w:szCs w:val="24"/>
        </w:rPr>
        <w:t xml:space="preserve"> and the fact that </w:t>
      </w:r>
      <w:r w:rsidR="00E63608" w:rsidRPr="00880E68">
        <w:rPr>
          <w:sz w:val="24"/>
          <w:szCs w:val="24"/>
        </w:rPr>
        <w:t xml:space="preserve">frequently </w:t>
      </w:r>
      <w:r w:rsidRPr="00880E68">
        <w:rPr>
          <w:sz w:val="24"/>
          <w:szCs w:val="24"/>
        </w:rPr>
        <w:t xml:space="preserve">a work opportunity has to be taken up </w:t>
      </w:r>
      <w:r w:rsidR="00E63608" w:rsidRPr="00880E68">
        <w:rPr>
          <w:sz w:val="24"/>
          <w:szCs w:val="24"/>
        </w:rPr>
        <w:t>immediately</w:t>
      </w:r>
      <w:r w:rsidRPr="00880E68">
        <w:rPr>
          <w:sz w:val="24"/>
          <w:szCs w:val="24"/>
        </w:rPr>
        <w:t xml:space="preserve">.  </w:t>
      </w:r>
    </w:p>
    <w:p w:rsidR="003A2E1C" w:rsidRDefault="00E63608" w:rsidP="003A2E1C">
      <w:pPr>
        <w:pStyle w:val="Heading4"/>
      </w:pPr>
      <w:r w:rsidRPr="00880E68">
        <w:t>Fear of losing social welfare payments</w:t>
      </w:r>
    </w:p>
    <w:p w:rsidR="00E63608" w:rsidRPr="00880E68" w:rsidRDefault="00E63608" w:rsidP="00E63608">
      <w:pPr>
        <w:rPr>
          <w:sz w:val="24"/>
          <w:szCs w:val="24"/>
        </w:rPr>
      </w:pPr>
      <w:r w:rsidRPr="00880E68">
        <w:rPr>
          <w:sz w:val="24"/>
          <w:szCs w:val="24"/>
        </w:rPr>
        <w:t>Many</w:t>
      </w:r>
      <w:r w:rsidRPr="00880E68">
        <w:rPr>
          <w:i/>
          <w:sz w:val="24"/>
          <w:szCs w:val="24"/>
        </w:rPr>
        <w:t xml:space="preserve"> p</w:t>
      </w:r>
      <w:r w:rsidRPr="00880E68">
        <w:rPr>
          <w:sz w:val="24"/>
          <w:szCs w:val="24"/>
        </w:rPr>
        <w:t>eople</w:t>
      </w:r>
      <w:r w:rsidR="00F83ABE">
        <w:rPr>
          <w:sz w:val="24"/>
          <w:szCs w:val="24"/>
        </w:rPr>
        <w:t xml:space="preserve"> are afraid to look for a part-</w:t>
      </w:r>
      <w:r w:rsidRPr="00880E68">
        <w:rPr>
          <w:sz w:val="24"/>
          <w:szCs w:val="24"/>
        </w:rPr>
        <w:t>time work exemption because of a fear that their payments will be reviewed by a medical officer and their payments will be stopped.  This is a huge barrier for people taking up part time work</w:t>
      </w:r>
      <w:r w:rsidR="001F222B">
        <w:rPr>
          <w:sz w:val="24"/>
          <w:szCs w:val="24"/>
        </w:rPr>
        <w:t xml:space="preserve"> </w:t>
      </w:r>
      <w:r w:rsidRPr="00880E68">
        <w:rPr>
          <w:sz w:val="24"/>
          <w:szCs w:val="24"/>
        </w:rPr>
        <w:t xml:space="preserve">- the fear that </w:t>
      </w:r>
      <w:r w:rsidR="001F222B">
        <w:rPr>
          <w:sz w:val="24"/>
          <w:szCs w:val="24"/>
        </w:rPr>
        <w:t xml:space="preserve">their </w:t>
      </w:r>
      <w:r w:rsidRPr="00880E68">
        <w:rPr>
          <w:sz w:val="24"/>
          <w:szCs w:val="24"/>
        </w:rPr>
        <w:t>situation will be assessed and that they will be deemed to no longer meet the criteria of being unfit for work.</w:t>
      </w:r>
    </w:p>
    <w:p w:rsidR="003A2E1C" w:rsidRDefault="00E63608" w:rsidP="003A2E1C">
      <w:pPr>
        <w:pStyle w:val="Heading3"/>
      </w:pPr>
      <w:r>
        <w:t>Specific d</w:t>
      </w:r>
      <w:r w:rsidR="00E23F29" w:rsidRPr="001364C2">
        <w:t>ifficulties relating to Partial Capacity Benefit</w:t>
      </w:r>
      <w:r w:rsidR="001F222B">
        <w:t xml:space="preserve"> (PCB)</w:t>
      </w:r>
    </w:p>
    <w:p w:rsidR="00E23F29" w:rsidRPr="001364C2" w:rsidRDefault="00E27476" w:rsidP="00345644">
      <w:pPr>
        <w:rPr>
          <w:rFonts w:cs="Arial"/>
          <w:sz w:val="24"/>
          <w:szCs w:val="24"/>
        </w:rPr>
      </w:pPr>
      <w:r w:rsidRPr="001364C2">
        <w:rPr>
          <w:rFonts w:cs="Arial"/>
          <w:sz w:val="24"/>
          <w:szCs w:val="24"/>
        </w:rPr>
        <w:t>The CIB has previously identified a number of issues in respect of the operation of</w:t>
      </w:r>
      <w:r w:rsidR="001F222B">
        <w:rPr>
          <w:rFonts w:cs="Arial"/>
          <w:sz w:val="24"/>
          <w:szCs w:val="24"/>
        </w:rPr>
        <w:t xml:space="preserve"> PCB.</w:t>
      </w:r>
      <w:r w:rsidRPr="001364C2">
        <w:rPr>
          <w:rStyle w:val="FootnoteReference"/>
          <w:rFonts w:cs="Arial"/>
          <w:sz w:val="24"/>
          <w:szCs w:val="24"/>
        </w:rPr>
        <w:footnoteReference w:id="10"/>
      </w:r>
      <w:r w:rsidRPr="001364C2">
        <w:rPr>
          <w:rFonts w:cs="Arial"/>
          <w:sz w:val="24"/>
          <w:szCs w:val="24"/>
        </w:rPr>
        <w:t xml:space="preserve"> </w:t>
      </w:r>
    </w:p>
    <w:p w:rsidR="00AE6368" w:rsidRDefault="00345644" w:rsidP="00AE6368">
      <w:pPr>
        <w:pStyle w:val="NormalWeb"/>
        <w:numPr>
          <w:ilvl w:val="0"/>
          <w:numId w:val="21"/>
        </w:numPr>
        <w:shd w:val="clear" w:color="auto" w:fill="FFFFFF"/>
        <w:rPr>
          <w:rFonts w:ascii="Calibri" w:hAnsi="Calibri"/>
          <w:lang w:val="en"/>
        </w:rPr>
      </w:pPr>
      <w:r w:rsidRPr="00AE6368">
        <w:rPr>
          <w:rFonts w:ascii="Calibri" w:hAnsi="Calibri"/>
          <w:lang w:val="en"/>
        </w:rPr>
        <w:t>People being worse off on employment and PCB than they would be on the social welfare payment and related secondary benefits</w:t>
      </w:r>
      <w:r w:rsidR="00E63608">
        <w:rPr>
          <w:rFonts w:ascii="Calibri" w:hAnsi="Calibri"/>
          <w:lang w:val="en"/>
        </w:rPr>
        <w:br/>
      </w:r>
    </w:p>
    <w:p w:rsidR="00345644" w:rsidRPr="00AE6368" w:rsidRDefault="00345644" w:rsidP="00AE6368">
      <w:pPr>
        <w:pStyle w:val="NormalWeb"/>
        <w:numPr>
          <w:ilvl w:val="0"/>
          <w:numId w:val="21"/>
        </w:numPr>
        <w:shd w:val="clear" w:color="auto" w:fill="FFFFFF"/>
        <w:rPr>
          <w:rFonts w:ascii="Calibri" w:hAnsi="Calibri"/>
          <w:lang w:val="en"/>
        </w:rPr>
      </w:pPr>
      <w:r w:rsidRPr="00AE6368">
        <w:rPr>
          <w:rFonts w:ascii="Calibri" w:hAnsi="Calibri"/>
          <w:lang w:val="en"/>
        </w:rPr>
        <w:t xml:space="preserve">A fear that an assessment in respect of an application for PCB would trigger a withdrawal of an existing benefit e.g., where there </w:t>
      </w:r>
      <w:r w:rsidR="001364C2" w:rsidRPr="00AE6368">
        <w:rPr>
          <w:rFonts w:ascii="Calibri" w:hAnsi="Calibri"/>
          <w:lang w:val="en"/>
        </w:rPr>
        <w:t>is</w:t>
      </w:r>
      <w:r w:rsidRPr="00AE6368">
        <w:rPr>
          <w:rFonts w:ascii="Calibri" w:hAnsi="Calibri"/>
          <w:lang w:val="en"/>
        </w:rPr>
        <w:t xml:space="preserve"> an assessment of a mild restriction in capacity  </w:t>
      </w:r>
      <w:r w:rsidRPr="00AE6368">
        <w:rPr>
          <w:rFonts w:ascii="Calibri" w:hAnsi="Calibri"/>
          <w:lang w:val="en"/>
        </w:rPr>
        <w:br/>
      </w:r>
    </w:p>
    <w:p w:rsidR="00345644" w:rsidRPr="00345644" w:rsidRDefault="00345644" w:rsidP="00345644">
      <w:pPr>
        <w:pStyle w:val="NormalWeb"/>
        <w:numPr>
          <w:ilvl w:val="0"/>
          <w:numId w:val="21"/>
        </w:numPr>
        <w:rPr>
          <w:rFonts w:ascii="Calibri" w:hAnsi="Calibri"/>
          <w:lang w:val="en"/>
        </w:rPr>
      </w:pPr>
      <w:r w:rsidRPr="00345644">
        <w:rPr>
          <w:rFonts w:ascii="Calibri" w:hAnsi="Calibri"/>
          <w:lang w:val="en"/>
        </w:rPr>
        <w:lastRenderedPageBreak/>
        <w:t>The fact that Disability Allowance and Blind Pension are not qualifying payments for PCB</w:t>
      </w:r>
      <w:r w:rsidRPr="00345644">
        <w:rPr>
          <w:rFonts w:ascii="Calibri" w:hAnsi="Calibri"/>
          <w:lang w:val="en"/>
        </w:rPr>
        <w:br/>
      </w:r>
    </w:p>
    <w:p w:rsidR="00CC1663" w:rsidRDefault="00345644" w:rsidP="00345644">
      <w:pPr>
        <w:pStyle w:val="NormalWeb"/>
        <w:numPr>
          <w:ilvl w:val="0"/>
          <w:numId w:val="21"/>
        </w:numPr>
        <w:rPr>
          <w:rFonts w:ascii="Calibri" w:hAnsi="Calibri"/>
          <w:lang w:val="en"/>
        </w:rPr>
      </w:pPr>
      <w:r w:rsidRPr="00345644">
        <w:rPr>
          <w:rFonts w:ascii="Calibri" w:hAnsi="Calibri"/>
          <w:lang w:val="en"/>
        </w:rPr>
        <w:t>Partial Capacity Benefit not being payable to someone  in a Community Employment Scheme</w:t>
      </w:r>
      <w:r w:rsidRPr="00345644">
        <w:rPr>
          <w:rFonts w:ascii="Calibri" w:hAnsi="Calibri"/>
          <w:lang w:val="en"/>
        </w:rPr>
        <w:br/>
      </w:r>
    </w:p>
    <w:p w:rsidR="00A766C6" w:rsidRDefault="00A766C6" w:rsidP="00A766C6">
      <w:pPr>
        <w:numPr>
          <w:ilvl w:val="0"/>
          <w:numId w:val="21"/>
        </w:numPr>
        <w:rPr>
          <w:rFonts w:eastAsia="Times New Roman"/>
          <w:color w:val="000000"/>
          <w:sz w:val="24"/>
          <w:szCs w:val="24"/>
          <w:shd w:val="clear" w:color="auto" w:fill="FFFFFF"/>
          <w:lang w:eastAsia="en-IE"/>
        </w:rPr>
      </w:pPr>
      <w:r>
        <w:rPr>
          <w:rFonts w:eastAsia="Times New Roman"/>
          <w:color w:val="000000"/>
          <w:sz w:val="24"/>
          <w:szCs w:val="24"/>
          <w:shd w:val="clear" w:color="auto" w:fill="FFFFFF"/>
          <w:lang w:eastAsia="en-IE"/>
        </w:rPr>
        <w:t xml:space="preserve">People who wish to stay in the workforce on a part-time basis unable to access PCB because of not being (and never having been) on a qualifying payment </w:t>
      </w:r>
    </w:p>
    <w:p w:rsidR="00A766C6" w:rsidRDefault="001364C2" w:rsidP="00A766C6">
      <w:pPr>
        <w:rPr>
          <w:rFonts w:eastAsia="Times New Roman"/>
          <w:sz w:val="24"/>
          <w:szCs w:val="24"/>
          <w:lang w:eastAsia="en-IE"/>
        </w:rPr>
      </w:pPr>
      <w:r>
        <w:rPr>
          <w:lang w:val="en"/>
        </w:rPr>
        <w:t xml:space="preserve">In order to make the </w:t>
      </w:r>
      <w:r w:rsidR="00A766C6">
        <w:rPr>
          <w:rFonts w:cs="Arial"/>
          <w:color w:val="000000"/>
        </w:rPr>
        <w:t xml:space="preserve">PCB Scheme </w:t>
      </w:r>
      <w:r>
        <w:rPr>
          <w:rFonts w:cs="Arial"/>
          <w:color w:val="000000"/>
        </w:rPr>
        <w:t xml:space="preserve">more attractive as </w:t>
      </w:r>
      <w:r w:rsidR="00A766C6">
        <w:rPr>
          <w:rFonts w:cs="Arial"/>
          <w:color w:val="000000"/>
        </w:rPr>
        <w:t xml:space="preserve">an incentive to </w:t>
      </w:r>
      <w:r>
        <w:rPr>
          <w:rFonts w:cs="Arial"/>
          <w:color w:val="000000"/>
        </w:rPr>
        <w:t xml:space="preserve">people with disabilities </w:t>
      </w:r>
      <w:r w:rsidR="00F83ABE">
        <w:rPr>
          <w:rFonts w:cs="Arial"/>
          <w:color w:val="000000"/>
        </w:rPr>
        <w:t xml:space="preserve">to </w:t>
      </w:r>
      <w:r w:rsidR="00A766C6">
        <w:rPr>
          <w:rFonts w:cs="Arial"/>
          <w:color w:val="000000"/>
        </w:rPr>
        <w:t>go back to work</w:t>
      </w:r>
      <w:r>
        <w:rPr>
          <w:rFonts w:cs="Arial"/>
          <w:color w:val="000000"/>
        </w:rPr>
        <w:t>, t</w:t>
      </w:r>
      <w:r w:rsidR="00A766C6">
        <w:rPr>
          <w:rFonts w:eastAsia="Times New Roman"/>
          <w:sz w:val="24"/>
          <w:szCs w:val="24"/>
          <w:lang w:eastAsia="en-IE"/>
        </w:rPr>
        <w:t>he following options should be considered</w:t>
      </w:r>
      <w:r>
        <w:rPr>
          <w:rFonts w:eastAsia="Times New Roman"/>
          <w:sz w:val="24"/>
          <w:szCs w:val="24"/>
          <w:lang w:eastAsia="en-IE"/>
        </w:rPr>
        <w:t xml:space="preserve"> in the ‘Making Work Pay’ initiative</w:t>
      </w:r>
      <w:r w:rsidR="00A766C6">
        <w:rPr>
          <w:rFonts w:eastAsia="Times New Roman"/>
          <w:sz w:val="24"/>
          <w:szCs w:val="24"/>
          <w:lang w:eastAsia="en-IE"/>
        </w:rPr>
        <w:t>:</w:t>
      </w:r>
    </w:p>
    <w:p w:rsidR="00A766C6" w:rsidRDefault="00A766C6" w:rsidP="00A766C6">
      <w:pPr>
        <w:pStyle w:val="ListParagraph"/>
        <w:numPr>
          <w:ilvl w:val="0"/>
          <w:numId w:val="22"/>
        </w:numPr>
        <w:rPr>
          <w:rFonts w:ascii="Times New Roman" w:eastAsia="Times New Roman" w:hAnsi="Times New Roman"/>
          <w:b/>
          <w:sz w:val="24"/>
          <w:szCs w:val="24"/>
          <w:lang w:eastAsia="en-IE"/>
        </w:rPr>
      </w:pPr>
      <w:r>
        <w:rPr>
          <w:rFonts w:eastAsia="Times New Roman"/>
          <w:sz w:val="24"/>
          <w:szCs w:val="24"/>
          <w:lang w:eastAsia="en-IE"/>
        </w:rPr>
        <w:t xml:space="preserve">Proactively promoting the scheme and emphasising the advantages </w:t>
      </w:r>
      <w:r>
        <w:rPr>
          <w:rFonts w:eastAsia="Times New Roman"/>
          <w:sz w:val="24"/>
          <w:szCs w:val="24"/>
          <w:lang w:eastAsia="en-IE"/>
        </w:rPr>
        <w:br/>
      </w:r>
    </w:p>
    <w:p w:rsidR="00AE6368" w:rsidRPr="00AE6368" w:rsidRDefault="00A766C6" w:rsidP="00A766C6">
      <w:pPr>
        <w:pStyle w:val="ListParagraph"/>
        <w:numPr>
          <w:ilvl w:val="0"/>
          <w:numId w:val="22"/>
        </w:numPr>
        <w:rPr>
          <w:rFonts w:ascii="Times New Roman" w:eastAsia="Times New Roman" w:hAnsi="Times New Roman"/>
          <w:b/>
          <w:sz w:val="24"/>
          <w:szCs w:val="24"/>
          <w:lang w:eastAsia="en-IE"/>
        </w:rPr>
      </w:pPr>
      <w:r>
        <w:rPr>
          <w:rFonts w:eastAsia="Times New Roman"/>
          <w:sz w:val="24"/>
          <w:szCs w:val="24"/>
          <w:lang w:eastAsia="en-IE"/>
        </w:rPr>
        <w:t>Changing the eligibility criteria which restrict applications to those who have been on Invalidity Pension or Illness Benefit for a minimum of 6 months</w:t>
      </w:r>
      <w:r w:rsidR="00AE6368">
        <w:rPr>
          <w:rFonts w:eastAsia="Times New Roman"/>
          <w:sz w:val="24"/>
          <w:szCs w:val="24"/>
          <w:lang w:eastAsia="en-IE"/>
        </w:rPr>
        <w:br/>
      </w:r>
    </w:p>
    <w:p w:rsidR="00880E68" w:rsidRPr="00F83ABE" w:rsidRDefault="00A766C6" w:rsidP="00F83ABE">
      <w:pPr>
        <w:pStyle w:val="ListParagraph"/>
        <w:numPr>
          <w:ilvl w:val="0"/>
          <w:numId w:val="22"/>
        </w:numPr>
        <w:rPr>
          <w:rFonts w:ascii="Times New Roman" w:eastAsia="Times New Roman" w:hAnsi="Times New Roman"/>
          <w:b/>
          <w:sz w:val="24"/>
          <w:szCs w:val="24"/>
          <w:lang w:eastAsia="en-IE"/>
        </w:rPr>
      </w:pPr>
      <w:r w:rsidRPr="00AE6368">
        <w:rPr>
          <w:rFonts w:eastAsia="Times New Roman"/>
          <w:sz w:val="24"/>
          <w:szCs w:val="24"/>
          <w:lang w:eastAsia="en-IE"/>
        </w:rPr>
        <w:t>The possibility of including Disability Allowance and Blind Pension as qualifying payments for PCB</w:t>
      </w:r>
      <w:r w:rsidRPr="00AE6368">
        <w:rPr>
          <w:rFonts w:eastAsia="Times New Roman"/>
          <w:sz w:val="24"/>
          <w:szCs w:val="24"/>
          <w:lang w:eastAsia="en-IE"/>
        </w:rPr>
        <w:br/>
        <w:t xml:space="preserve">  </w:t>
      </w:r>
      <w:r w:rsidR="00345644" w:rsidRPr="00AE6368">
        <w:rPr>
          <w:rFonts w:eastAsia="Times New Roman" w:cs="Tahoma"/>
          <w:color w:val="000000"/>
          <w:sz w:val="24"/>
          <w:szCs w:val="24"/>
          <w:lang w:eastAsia="en-IE"/>
        </w:rPr>
        <w:t> </w:t>
      </w:r>
    </w:p>
    <w:p w:rsidR="00880E68" w:rsidRDefault="00880E68" w:rsidP="00880E68">
      <w:pPr>
        <w:pStyle w:val="ListParagraph"/>
        <w:ind w:left="0"/>
        <w:rPr>
          <w:rFonts w:ascii="Times New Roman" w:eastAsia="Times New Roman" w:hAnsi="Times New Roman"/>
          <w:b/>
          <w:sz w:val="24"/>
          <w:szCs w:val="24"/>
          <w:lang w:eastAsia="en-IE"/>
        </w:rPr>
      </w:pPr>
    </w:p>
    <w:p w:rsidR="004B028C" w:rsidRPr="00880E68" w:rsidRDefault="002A45B5" w:rsidP="003A2E1C">
      <w:pPr>
        <w:pStyle w:val="Heading3"/>
        <w:rPr>
          <w:rFonts w:ascii="Times New Roman" w:hAnsi="Times New Roman"/>
          <w:lang w:eastAsia="en-IE"/>
        </w:rPr>
      </w:pPr>
      <w:r w:rsidRPr="00880E68">
        <w:rPr>
          <w:lang w:eastAsia="en-IE"/>
        </w:rPr>
        <w:t xml:space="preserve">Difficulties relating to the </w:t>
      </w:r>
      <w:r w:rsidR="004B028C" w:rsidRPr="00880E68">
        <w:rPr>
          <w:lang w:eastAsia="en-IE"/>
        </w:rPr>
        <w:t>Wage Subsidy Scheme</w:t>
      </w:r>
    </w:p>
    <w:p w:rsidR="004E102A" w:rsidRPr="000979DB" w:rsidRDefault="000979DB" w:rsidP="002A45B5">
      <w:pPr>
        <w:pStyle w:val="NormalWeb"/>
        <w:shd w:val="clear" w:color="auto" w:fill="FFFFFF"/>
        <w:spacing w:before="45" w:beforeAutospacing="0" w:after="120" w:afterAutospacing="0" w:line="336" w:lineRule="atLeast"/>
        <w:rPr>
          <w:rStyle w:val="Heading2Char"/>
          <w:rFonts w:ascii="Calibri" w:hAnsi="Calibri" w:cs="Arial"/>
          <w:b w:val="0"/>
          <w:bCs/>
          <w:color w:val="333333"/>
          <w:lang w:eastAsia="en-IE"/>
        </w:rPr>
      </w:pPr>
      <w:r>
        <w:rPr>
          <w:rFonts w:ascii="Calibri" w:hAnsi="Calibri" w:cs="Arial"/>
          <w:color w:val="333333"/>
        </w:rPr>
        <w:t>There are a</w:t>
      </w:r>
      <w:r w:rsidR="001364C2" w:rsidRPr="000979DB">
        <w:rPr>
          <w:rFonts w:ascii="Calibri" w:hAnsi="Calibri" w:cs="Arial"/>
          <w:color w:val="333333"/>
        </w:rPr>
        <w:t xml:space="preserve"> number</w:t>
      </w:r>
      <w:r w:rsidR="00931E8A" w:rsidRPr="000979DB">
        <w:rPr>
          <w:rStyle w:val="apple-converted-space"/>
          <w:rFonts w:ascii="Calibri" w:hAnsi="Calibri" w:cs="Arial"/>
          <w:color w:val="333333"/>
        </w:rPr>
        <w:t> </w:t>
      </w:r>
      <w:r w:rsidR="001364C2" w:rsidRPr="000979DB">
        <w:rPr>
          <w:rStyle w:val="apple-converted-space"/>
          <w:rFonts w:ascii="Calibri" w:hAnsi="Calibri" w:cs="Arial"/>
          <w:color w:val="333333"/>
        </w:rPr>
        <w:t xml:space="preserve">of issues relating to the Wage Subsidy Scheme which offers </w:t>
      </w:r>
      <w:r w:rsidR="00931E8A" w:rsidRPr="000979DB">
        <w:rPr>
          <w:rFonts w:ascii="Calibri" w:hAnsi="Calibri" w:cs="Arial"/>
          <w:color w:val="333333"/>
        </w:rPr>
        <w:t xml:space="preserve">financial support </w:t>
      </w:r>
      <w:r w:rsidR="001364C2" w:rsidRPr="000979DB">
        <w:rPr>
          <w:rFonts w:ascii="Calibri" w:hAnsi="Calibri" w:cs="Arial"/>
          <w:color w:val="333333"/>
        </w:rPr>
        <w:t xml:space="preserve">to </w:t>
      </w:r>
      <w:r w:rsidR="00931E8A" w:rsidRPr="000979DB">
        <w:rPr>
          <w:rFonts w:ascii="Calibri" w:hAnsi="Calibri" w:cs="Arial"/>
          <w:color w:val="333333"/>
        </w:rPr>
        <w:t>employers who employ certain people with disabilities on a full-time basis (21 hours or more).</w:t>
      </w:r>
      <w:r w:rsidR="002A45B5" w:rsidRPr="000979DB">
        <w:rPr>
          <w:rFonts w:ascii="Calibri" w:hAnsi="Calibri" w:cs="Arial"/>
          <w:color w:val="333333"/>
        </w:rPr>
        <w:t xml:space="preserve"> Issues </w:t>
      </w:r>
      <w:r w:rsidR="001364C2" w:rsidRPr="000979DB">
        <w:rPr>
          <w:rStyle w:val="Heading2Char"/>
          <w:rFonts w:ascii="Calibri" w:eastAsia="Calibri" w:hAnsi="Calibri"/>
          <w:b w:val="0"/>
        </w:rPr>
        <w:t xml:space="preserve">which are relevant </w:t>
      </w:r>
      <w:r w:rsidR="00575C1F">
        <w:rPr>
          <w:rStyle w:val="Heading2Char"/>
          <w:rFonts w:ascii="Calibri" w:eastAsia="Calibri" w:hAnsi="Calibri"/>
          <w:b w:val="0"/>
        </w:rPr>
        <w:t xml:space="preserve">to </w:t>
      </w:r>
      <w:r w:rsidR="001364C2" w:rsidRPr="000979DB">
        <w:rPr>
          <w:rStyle w:val="Heading2Char"/>
          <w:rFonts w:ascii="Calibri" w:eastAsia="Calibri" w:hAnsi="Calibri"/>
          <w:b w:val="0"/>
        </w:rPr>
        <w:t>the ‘Making Work Pay’ initiative are:</w:t>
      </w:r>
      <w:r w:rsidR="001364C2" w:rsidRPr="000979DB">
        <w:rPr>
          <w:rStyle w:val="Heading2Char"/>
          <w:rFonts w:ascii="Calibri" w:eastAsia="Calibri" w:hAnsi="Calibri"/>
          <w:b w:val="0"/>
        </w:rPr>
        <w:br/>
      </w:r>
      <w:r w:rsidR="00A766C6" w:rsidRPr="000979DB">
        <w:rPr>
          <w:rStyle w:val="Heading2Char"/>
          <w:rFonts w:ascii="Calibri" w:eastAsia="Calibri" w:hAnsi="Calibri"/>
          <w:b w:val="0"/>
        </w:rPr>
        <w:t xml:space="preserve"> </w:t>
      </w:r>
    </w:p>
    <w:p w:rsidR="004E102A" w:rsidRPr="000979DB" w:rsidRDefault="002A45B5" w:rsidP="004E102A">
      <w:pPr>
        <w:numPr>
          <w:ilvl w:val="0"/>
          <w:numId w:val="31"/>
        </w:numPr>
        <w:spacing w:after="0" w:line="240" w:lineRule="auto"/>
        <w:rPr>
          <w:sz w:val="24"/>
          <w:szCs w:val="24"/>
          <w:lang w:val="en"/>
        </w:rPr>
      </w:pPr>
      <w:r w:rsidRPr="000979DB">
        <w:rPr>
          <w:sz w:val="24"/>
          <w:szCs w:val="24"/>
        </w:rPr>
        <w:t>T</w:t>
      </w:r>
      <w:r w:rsidR="00A766C6" w:rsidRPr="000979DB">
        <w:rPr>
          <w:sz w:val="24"/>
          <w:szCs w:val="24"/>
        </w:rPr>
        <w:t xml:space="preserve">he stipulation for a minimum 21 hours employment per week may exclude some people from taking up </w:t>
      </w:r>
      <w:r w:rsidR="00F83ABE">
        <w:rPr>
          <w:sz w:val="24"/>
          <w:szCs w:val="24"/>
        </w:rPr>
        <w:t xml:space="preserve">the </w:t>
      </w:r>
      <w:r w:rsidR="00A766C6" w:rsidRPr="000979DB">
        <w:rPr>
          <w:sz w:val="24"/>
          <w:szCs w:val="24"/>
        </w:rPr>
        <w:t>Scheme</w:t>
      </w:r>
      <w:r w:rsidR="004E102A" w:rsidRPr="000979DB">
        <w:rPr>
          <w:sz w:val="24"/>
          <w:szCs w:val="24"/>
        </w:rPr>
        <w:br/>
      </w:r>
    </w:p>
    <w:p w:rsidR="00A766C6" w:rsidRPr="000979DB" w:rsidRDefault="004E102A" w:rsidP="004E102A">
      <w:pPr>
        <w:numPr>
          <w:ilvl w:val="0"/>
          <w:numId w:val="31"/>
        </w:numPr>
        <w:spacing w:after="0" w:line="240" w:lineRule="auto"/>
        <w:rPr>
          <w:sz w:val="24"/>
          <w:szCs w:val="24"/>
          <w:lang w:val="en"/>
        </w:rPr>
      </w:pPr>
      <w:r w:rsidRPr="000979DB">
        <w:rPr>
          <w:sz w:val="24"/>
          <w:szCs w:val="24"/>
          <w:lang w:val="en"/>
        </w:rPr>
        <w:t xml:space="preserve">The requirement </w:t>
      </w:r>
      <w:r w:rsidR="00A766C6" w:rsidRPr="000979DB">
        <w:rPr>
          <w:b/>
          <w:sz w:val="24"/>
          <w:szCs w:val="24"/>
        </w:rPr>
        <w:t xml:space="preserve"> </w:t>
      </w:r>
      <w:r w:rsidR="00A766C6" w:rsidRPr="000979DB">
        <w:rPr>
          <w:sz w:val="24"/>
          <w:szCs w:val="24"/>
        </w:rPr>
        <w:t>to give up primar</w:t>
      </w:r>
      <w:r w:rsidRPr="000979DB">
        <w:rPr>
          <w:sz w:val="24"/>
          <w:szCs w:val="24"/>
        </w:rPr>
        <w:t>y benefits to access the Scheme</w:t>
      </w:r>
      <w:r w:rsidRPr="000979DB">
        <w:rPr>
          <w:b/>
          <w:sz w:val="24"/>
          <w:szCs w:val="24"/>
        </w:rPr>
        <w:t xml:space="preserve"> </w:t>
      </w:r>
      <w:r w:rsidR="00A766C6" w:rsidRPr="000979DB">
        <w:rPr>
          <w:sz w:val="24"/>
          <w:szCs w:val="24"/>
          <w:lang w:val="en"/>
        </w:rPr>
        <w:t xml:space="preserve">is a </w:t>
      </w:r>
      <w:r w:rsidR="00575C1F">
        <w:rPr>
          <w:sz w:val="24"/>
          <w:szCs w:val="24"/>
          <w:lang w:val="en"/>
        </w:rPr>
        <w:t xml:space="preserve">significant </w:t>
      </w:r>
      <w:r w:rsidR="00A766C6" w:rsidRPr="000979DB">
        <w:rPr>
          <w:sz w:val="24"/>
          <w:szCs w:val="24"/>
          <w:lang w:val="en"/>
        </w:rPr>
        <w:t xml:space="preserve">disincentive for </w:t>
      </w:r>
      <w:r w:rsidRPr="000979DB">
        <w:rPr>
          <w:sz w:val="24"/>
          <w:szCs w:val="24"/>
          <w:lang w:val="en"/>
        </w:rPr>
        <w:t xml:space="preserve">many </w:t>
      </w:r>
      <w:r w:rsidR="00A766C6" w:rsidRPr="000979DB">
        <w:rPr>
          <w:sz w:val="24"/>
          <w:szCs w:val="24"/>
          <w:lang w:val="en"/>
        </w:rPr>
        <w:t>people</w:t>
      </w:r>
      <w:r w:rsidRPr="000979DB">
        <w:rPr>
          <w:sz w:val="24"/>
          <w:szCs w:val="24"/>
          <w:lang w:val="en"/>
        </w:rPr>
        <w:br/>
      </w:r>
    </w:p>
    <w:p w:rsidR="004E102A" w:rsidRPr="006B49EC" w:rsidRDefault="004E102A" w:rsidP="006B49EC">
      <w:pPr>
        <w:numPr>
          <w:ilvl w:val="0"/>
          <w:numId w:val="31"/>
        </w:numPr>
        <w:spacing w:after="0" w:line="240" w:lineRule="auto"/>
        <w:rPr>
          <w:sz w:val="24"/>
          <w:szCs w:val="24"/>
          <w:lang w:val="en"/>
        </w:rPr>
      </w:pPr>
      <w:r w:rsidRPr="006B49EC">
        <w:rPr>
          <w:sz w:val="24"/>
          <w:szCs w:val="24"/>
        </w:rPr>
        <w:t>T</w:t>
      </w:r>
      <w:r w:rsidR="00A766C6" w:rsidRPr="006B49EC">
        <w:rPr>
          <w:sz w:val="24"/>
          <w:szCs w:val="24"/>
        </w:rPr>
        <w:t xml:space="preserve">he fact that employers cannot access the Employer PRSI Exemption Scheme along with the Wage Subsidy Scheme may </w:t>
      </w:r>
      <w:r w:rsidRPr="006B49EC">
        <w:rPr>
          <w:sz w:val="24"/>
          <w:szCs w:val="24"/>
        </w:rPr>
        <w:t xml:space="preserve">act as </w:t>
      </w:r>
      <w:r w:rsidR="00A766C6" w:rsidRPr="006B49EC">
        <w:rPr>
          <w:sz w:val="24"/>
          <w:szCs w:val="24"/>
        </w:rPr>
        <w:t>a disincentive to some employers</w:t>
      </w:r>
      <w:r w:rsidRPr="006B49EC">
        <w:rPr>
          <w:sz w:val="24"/>
          <w:szCs w:val="24"/>
        </w:rPr>
        <w:br/>
      </w:r>
    </w:p>
    <w:p w:rsidR="004E102A" w:rsidRDefault="00A766C6" w:rsidP="004E102A">
      <w:pPr>
        <w:numPr>
          <w:ilvl w:val="0"/>
          <w:numId w:val="31"/>
        </w:numPr>
        <w:spacing w:after="0" w:line="240" w:lineRule="auto"/>
        <w:rPr>
          <w:sz w:val="24"/>
          <w:szCs w:val="24"/>
          <w:lang w:val="en"/>
        </w:rPr>
      </w:pPr>
      <w:r w:rsidRPr="004E102A">
        <w:rPr>
          <w:sz w:val="24"/>
          <w:szCs w:val="24"/>
          <w:lang w:val="en"/>
        </w:rPr>
        <w:t xml:space="preserve">There is a lack of awareness of the Wage Subsidy Scheme amongst employers, so possible jobs that could be filled through the Scheme are being missed </w:t>
      </w:r>
      <w:r w:rsidR="004E102A">
        <w:rPr>
          <w:sz w:val="24"/>
          <w:szCs w:val="24"/>
          <w:lang w:val="en"/>
        </w:rPr>
        <w:br/>
      </w:r>
    </w:p>
    <w:p w:rsidR="00A766C6" w:rsidRPr="004E102A" w:rsidRDefault="00A766C6" w:rsidP="004E102A">
      <w:pPr>
        <w:numPr>
          <w:ilvl w:val="0"/>
          <w:numId w:val="31"/>
        </w:numPr>
        <w:spacing w:after="0" w:line="240" w:lineRule="auto"/>
        <w:rPr>
          <w:sz w:val="24"/>
          <w:szCs w:val="24"/>
          <w:lang w:val="en"/>
        </w:rPr>
      </w:pPr>
      <w:r w:rsidRPr="004E102A">
        <w:rPr>
          <w:sz w:val="24"/>
          <w:szCs w:val="24"/>
          <w:lang w:val="en"/>
        </w:rPr>
        <w:t>Po</w:t>
      </w:r>
      <w:r w:rsidR="004E102A" w:rsidRPr="004E102A">
        <w:rPr>
          <w:sz w:val="24"/>
          <w:szCs w:val="24"/>
          <w:lang w:val="en"/>
        </w:rPr>
        <w:t xml:space="preserve">tential </w:t>
      </w:r>
      <w:r w:rsidRPr="004E102A">
        <w:rPr>
          <w:sz w:val="24"/>
          <w:szCs w:val="24"/>
          <w:lang w:val="en"/>
        </w:rPr>
        <w:t xml:space="preserve">employees </w:t>
      </w:r>
      <w:r w:rsidR="004E102A" w:rsidRPr="004E102A">
        <w:rPr>
          <w:sz w:val="24"/>
          <w:szCs w:val="24"/>
          <w:lang w:val="en"/>
        </w:rPr>
        <w:t xml:space="preserve">may be </w:t>
      </w:r>
      <w:r w:rsidRPr="004E102A">
        <w:rPr>
          <w:sz w:val="24"/>
          <w:szCs w:val="24"/>
          <w:lang w:val="en"/>
        </w:rPr>
        <w:t>unaware of the Scheme and</w:t>
      </w:r>
      <w:r w:rsidR="000979DB">
        <w:rPr>
          <w:sz w:val="24"/>
          <w:szCs w:val="24"/>
          <w:lang w:val="en"/>
        </w:rPr>
        <w:t xml:space="preserve">, even </w:t>
      </w:r>
      <w:r w:rsidR="004E102A" w:rsidRPr="004E102A">
        <w:rPr>
          <w:sz w:val="24"/>
          <w:szCs w:val="24"/>
          <w:lang w:val="en"/>
        </w:rPr>
        <w:t xml:space="preserve">when they do know about it </w:t>
      </w:r>
      <w:r w:rsidR="004E102A">
        <w:rPr>
          <w:sz w:val="24"/>
          <w:szCs w:val="24"/>
          <w:lang w:val="en"/>
        </w:rPr>
        <w:t xml:space="preserve">may be </w:t>
      </w:r>
      <w:r w:rsidR="004E102A" w:rsidRPr="004E102A">
        <w:rPr>
          <w:sz w:val="24"/>
          <w:szCs w:val="24"/>
          <w:lang w:val="en"/>
        </w:rPr>
        <w:t>hesitant to access</w:t>
      </w:r>
      <w:r w:rsidR="001F222B">
        <w:rPr>
          <w:sz w:val="24"/>
          <w:szCs w:val="24"/>
          <w:lang w:val="en"/>
        </w:rPr>
        <w:t xml:space="preserve"> it</w:t>
      </w:r>
      <w:r w:rsidR="004E102A" w:rsidRPr="004E102A">
        <w:rPr>
          <w:sz w:val="24"/>
          <w:szCs w:val="24"/>
          <w:lang w:val="en"/>
        </w:rPr>
        <w:t xml:space="preserve"> </w:t>
      </w:r>
      <w:r w:rsidR="004E102A">
        <w:rPr>
          <w:sz w:val="24"/>
          <w:szCs w:val="24"/>
          <w:lang w:val="en"/>
        </w:rPr>
        <w:t xml:space="preserve">because of concern </w:t>
      </w:r>
      <w:r w:rsidR="004E102A" w:rsidRPr="004E102A">
        <w:rPr>
          <w:sz w:val="24"/>
          <w:szCs w:val="24"/>
          <w:lang w:val="en"/>
        </w:rPr>
        <w:t xml:space="preserve">about the reinstatement of their benefits </w:t>
      </w:r>
      <w:r w:rsidR="00F83ABE">
        <w:rPr>
          <w:sz w:val="24"/>
          <w:szCs w:val="24"/>
          <w:lang w:val="en"/>
        </w:rPr>
        <w:t>if the work was only short-term</w:t>
      </w:r>
      <w:r w:rsidR="001F222B">
        <w:rPr>
          <w:sz w:val="24"/>
          <w:szCs w:val="24"/>
          <w:lang w:val="en"/>
        </w:rPr>
        <w:t>.</w:t>
      </w:r>
      <w:r w:rsidRPr="004E102A">
        <w:rPr>
          <w:sz w:val="24"/>
          <w:szCs w:val="24"/>
        </w:rPr>
        <w:br/>
      </w:r>
    </w:p>
    <w:p w:rsidR="00A766C6" w:rsidRPr="009C7C01" w:rsidRDefault="00A766C6" w:rsidP="003A2E1C">
      <w:pPr>
        <w:pStyle w:val="Heading2"/>
        <w:rPr>
          <w:lang w:eastAsia="en-IE"/>
        </w:rPr>
      </w:pPr>
      <w:r w:rsidRPr="009C7C01">
        <w:rPr>
          <w:lang w:eastAsia="en-IE"/>
        </w:rPr>
        <w:t>The following options should be considered</w:t>
      </w:r>
      <w:r w:rsidR="004E102A" w:rsidRPr="009C7C01">
        <w:rPr>
          <w:lang w:eastAsia="en-IE"/>
        </w:rPr>
        <w:t xml:space="preserve"> in respect of the Wage Subsidy Scheme in the context of the ‘Make Work Pay’</w:t>
      </w:r>
      <w:r w:rsidR="00A50215" w:rsidRPr="009C7C01">
        <w:rPr>
          <w:lang w:eastAsia="en-IE"/>
        </w:rPr>
        <w:t xml:space="preserve"> initiative:</w:t>
      </w:r>
      <w:r w:rsidR="00A50215" w:rsidRPr="009C7C01">
        <w:rPr>
          <w:lang w:eastAsia="en-IE"/>
        </w:rPr>
        <w:br/>
      </w:r>
    </w:p>
    <w:p w:rsidR="00A766C6" w:rsidRPr="001671F0" w:rsidRDefault="00A766C6" w:rsidP="001671F0">
      <w:pPr>
        <w:pStyle w:val="ListParagraph"/>
        <w:numPr>
          <w:ilvl w:val="0"/>
          <w:numId w:val="22"/>
        </w:numPr>
        <w:rPr>
          <w:rFonts w:eastAsia="Times New Roman"/>
          <w:b/>
          <w:sz w:val="24"/>
          <w:szCs w:val="24"/>
          <w:lang w:eastAsia="en-IE"/>
        </w:rPr>
      </w:pPr>
      <w:r w:rsidRPr="001671F0">
        <w:rPr>
          <w:sz w:val="24"/>
          <w:szCs w:val="24"/>
        </w:rPr>
        <w:lastRenderedPageBreak/>
        <w:t>Reduc</w:t>
      </w:r>
      <w:r w:rsidR="001671F0">
        <w:rPr>
          <w:sz w:val="24"/>
          <w:szCs w:val="24"/>
        </w:rPr>
        <w:t>ing</w:t>
      </w:r>
      <w:r w:rsidRPr="001671F0">
        <w:rPr>
          <w:sz w:val="24"/>
          <w:szCs w:val="24"/>
        </w:rPr>
        <w:t xml:space="preserve"> the minimum employment commitment from 21 to 15 hours per week</w:t>
      </w:r>
      <w:r w:rsidR="001671F0">
        <w:rPr>
          <w:sz w:val="24"/>
          <w:szCs w:val="24"/>
        </w:rPr>
        <w:br/>
      </w:r>
    </w:p>
    <w:p w:rsidR="00A766C6" w:rsidRDefault="000979DB" w:rsidP="001671F0">
      <w:pPr>
        <w:pStyle w:val="ListParagraph"/>
        <w:numPr>
          <w:ilvl w:val="0"/>
          <w:numId w:val="22"/>
        </w:numPr>
        <w:rPr>
          <w:rFonts w:eastAsia="Times New Roman"/>
          <w:b/>
          <w:sz w:val="24"/>
          <w:szCs w:val="24"/>
          <w:lang w:eastAsia="en-IE"/>
        </w:rPr>
      </w:pPr>
      <w:r>
        <w:rPr>
          <w:sz w:val="24"/>
          <w:szCs w:val="24"/>
          <w:lang w:val="en"/>
        </w:rPr>
        <w:t xml:space="preserve">Providing for </w:t>
      </w:r>
      <w:r w:rsidR="00A766C6" w:rsidRPr="001671F0">
        <w:rPr>
          <w:sz w:val="24"/>
          <w:szCs w:val="24"/>
          <w:lang w:val="en"/>
        </w:rPr>
        <w:t xml:space="preserve">employees to </w:t>
      </w:r>
      <w:r>
        <w:rPr>
          <w:sz w:val="24"/>
          <w:szCs w:val="24"/>
          <w:lang w:val="en"/>
        </w:rPr>
        <w:t xml:space="preserve">retain </w:t>
      </w:r>
      <w:r w:rsidR="00A766C6" w:rsidRPr="001671F0">
        <w:rPr>
          <w:sz w:val="24"/>
          <w:szCs w:val="24"/>
          <w:lang w:val="en"/>
        </w:rPr>
        <w:t>a p</w:t>
      </w:r>
      <w:r>
        <w:rPr>
          <w:sz w:val="24"/>
          <w:szCs w:val="24"/>
          <w:lang w:val="en"/>
        </w:rPr>
        <w:t xml:space="preserve">roportion </w:t>
      </w:r>
      <w:r w:rsidR="00A766C6" w:rsidRPr="001671F0">
        <w:rPr>
          <w:sz w:val="24"/>
          <w:szCs w:val="24"/>
          <w:lang w:val="en"/>
        </w:rPr>
        <w:t>of their primary payments and seconda</w:t>
      </w:r>
      <w:r>
        <w:rPr>
          <w:sz w:val="24"/>
          <w:szCs w:val="24"/>
          <w:lang w:val="en"/>
        </w:rPr>
        <w:t xml:space="preserve">ry payments </w:t>
      </w:r>
      <w:r w:rsidR="00A766C6" w:rsidRPr="001671F0">
        <w:rPr>
          <w:sz w:val="24"/>
          <w:szCs w:val="24"/>
          <w:lang w:val="en"/>
        </w:rPr>
        <w:t>when they take up the Wage Subsidy Scheme similar to activation schemes such as the Back to Work Enterprise Scheme</w:t>
      </w:r>
      <w:r w:rsidR="001671F0">
        <w:rPr>
          <w:sz w:val="24"/>
          <w:szCs w:val="24"/>
          <w:lang w:val="en"/>
        </w:rPr>
        <w:br/>
      </w:r>
    </w:p>
    <w:p w:rsidR="001671F0" w:rsidRPr="001671F0" w:rsidRDefault="00A766C6" w:rsidP="001671F0">
      <w:pPr>
        <w:pStyle w:val="ListParagraph"/>
        <w:numPr>
          <w:ilvl w:val="0"/>
          <w:numId w:val="22"/>
        </w:numPr>
        <w:rPr>
          <w:rFonts w:eastAsia="Times New Roman"/>
          <w:b/>
          <w:sz w:val="24"/>
          <w:szCs w:val="24"/>
          <w:lang w:eastAsia="en-IE"/>
        </w:rPr>
      </w:pPr>
      <w:r w:rsidRPr="001671F0">
        <w:rPr>
          <w:sz w:val="24"/>
          <w:szCs w:val="24"/>
        </w:rPr>
        <w:t>Allow</w:t>
      </w:r>
      <w:r w:rsidR="001671F0">
        <w:rPr>
          <w:sz w:val="24"/>
          <w:szCs w:val="24"/>
        </w:rPr>
        <w:t xml:space="preserve">ing </w:t>
      </w:r>
      <w:r w:rsidRPr="001671F0">
        <w:rPr>
          <w:sz w:val="24"/>
          <w:szCs w:val="24"/>
        </w:rPr>
        <w:t xml:space="preserve"> employers to access the Employer PRSI Exemption Scheme along with the Wage Subsidy Scheme </w:t>
      </w:r>
      <w:r w:rsidR="001671F0">
        <w:rPr>
          <w:sz w:val="24"/>
          <w:szCs w:val="24"/>
        </w:rPr>
        <w:br/>
      </w:r>
    </w:p>
    <w:p w:rsidR="00A766C6" w:rsidRPr="0009358D" w:rsidRDefault="00A766C6" w:rsidP="001671F0">
      <w:pPr>
        <w:pStyle w:val="ListParagraph"/>
        <w:numPr>
          <w:ilvl w:val="0"/>
          <w:numId w:val="22"/>
        </w:numPr>
        <w:rPr>
          <w:rFonts w:eastAsia="Times New Roman"/>
          <w:b/>
          <w:sz w:val="24"/>
          <w:szCs w:val="24"/>
          <w:lang w:eastAsia="en-IE"/>
        </w:rPr>
      </w:pPr>
      <w:r w:rsidRPr="0009358D">
        <w:rPr>
          <w:rFonts w:eastAsia="Times New Roman"/>
          <w:sz w:val="24"/>
          <w:szCs w:val="24"/>
          <w:lang w:eastAsia="en-IE"/>
        </w:rPr>
        <w:t>Pro</w:t>
      </w:r>
      <w:r w:rsidR="002A45B5" w:rsidRPr="0009358D">
        <w:rPr>
          <w:rFonts w:eastAsia="Times New Roman"/>
          <w:sz w:val="24"/>
          <w:szCs w:val="24"/>
          <w:lang w:eastAsia="en-IE"/>
        </w:rPr>
        <w:t>actively pro</w:t>
      </w:r>
      <w:r w:rsidRPr="0009358D">
        <w:rPr>
          <w:rFonts w:eastAsia="Times New Roman"/>
          <w:sz w:val="24"/>
          <w:szCs w:val="24"/>
          <w:lang w:eastAsia="en-IE"/>
        </w:rPr>
        <w:t>mot</w:t>
      </w:r>
      <w:r w:rsidR="001671F0" w:rsidRPr="0009358D">
        <w:rPr>
          <w:rFonts w:eastAsia="Times New Roman"/>
          <w:sz w:val="24"/>
          <w:szCs w:val="24"/>
          <w:lang w:eastAsia="en-IE"/>
        </w:rPr>
        <w:t>ing</w:t>
      </w:r>
      <w:r w:rsidRPr="0009358D">
        <w:rPr>
          <w:rFonts w:eastAsia="Times New Roman"/>
          <w:sz w:val="24"/>
          <w:szCs w:val="24"/>
          <w:lang w:eastAsia="en-IE"/>
        </w:rPr>
        <w:t xml:space="preserve"> the Wage Subsidy Scheme nationally</w:t>
      </w:r>
      <w:r w:rsidR="002A45B5" w:rsidRPr="0009358D">
        <w:rPr>
          <w:rFonts w:eastAsia="Times New Roman"/>
          <w:sz w:val="24"/>
          <w:szCs w:val="24"/>
          <w:lang w:eastAsia="en-IE"/>
        </w:rPr>
        <w:t xml:space="preserve"> </w:t>
      </w:r>
      <w:r w:rsidR="001671F0" w:rsidRPr="0009358D">
        <w:rPr>
          <w:rFonts w:eastAsia="Times New Roman"/>
          <w:sz w:val="24"/>
          <w:szCs w:val="24"/>
          <w:lang w:eastAsia="en-IE"/>
        </w:rPr>
        <w:t>t</w:t>
      </w:r>
      <w:r w:rsidRPr="0009358D">
        <w:rPr>
          <w:rFonts w:eastAsia="Times New Roman"/>
          <w:sz w:val="24"/>
          <w:szCs w:val="24"/>
          <w:lang w:eastAsia="en-IE"/>
        </w:rPr>
        <w:t xml:space="preserve">o employers </w:t>
      </w:r>
      <w:r w:rsidRPr="0009358D">
        <w:rPr>
          <w:sz w:val="24"/>
          <w:szCs w:val="24"/>
        </w:rPr>
        <w:t xml:space="preserve">and </w:t>
      </w:r>
      <w:r w:rsidR="001671F0" w:rsidRPr="0009358D">
        <w:rPr>
          <w:sz w:val="24"/>
          <w:szCs w:val="24"/>
        </w:rPr>
        <w:t xml:space="preserve">to </w:t>
      </w:r>
      <w:r w:rsidRPr="0009358D">
        <w:rPr>
          <w:sz w:val="24"/>
          <w:szCs w:val="24"/>
        </w:rPr>
        <w:t>people wit</w:t>
      </w:r>
      <w:r w:rsidR="001671F0" w:rsidRPr="0009358D">
        <w:rPr>
          <w:sz w:val="24"/>
          <w:szCs w:val="24"/>
        </w:rPr>
        <w:t>h disabilities</w:t>
      </w:r>
      <w:r w:rsidR="001671F0" w:rsidRPr="0009358D">
        <w:rPr>
          <w:sz w:val="24"/>
          <w:szCs w:val="24"/>
        </w:rPr>
        <w:br/>
        <w:t xml:space="preserve"> </w:t>
      </w:r>
    </w:p>
    <w:p w:rsidR="003A2E1C" w:rsidRDefault="002A45B5" w:rsidP="003A2E1C">
      <w:pPr>
        <w:pStyle w:val="Heading3"/>
      </w:pPr>
      <w:r>
        <w:t xml:space="preserve">Integrating </w:t>
      </w:r>
      <w:r w:rsidR="006B49EC">
        <w:t>p</w:t>
      </w:r>
      <w:r>
        <w:t>eople with disabilities into the workforce</w:t>
      </w:r>
    </w:p>
    <w:p w:rsidR="002A45B5" w:rsidRPr="00267215" w:rsidRDefault="002A45B5" w:rsidP="002A45B5">
      <w:pPr>
        <w:rPr>
          <w:sz w:val="24"/>
          <w:szCs w:val="24"/>
          <w:lang w:val="en" w:eastAsia="en-IE"/>
        </w:rPr>
      </w:pPr>
      <w:r w:rsidRPr="00267215">
        <w:rPr>
          <w:sz w:val="24"/>
          <w:szCs w:val="24"/>
          <w:lang w:val="en" w:eastAsia="en-IE"/>
        </w:rPr>
        <w:t xml:space="preserve">The following considerations should permeate all activation </w:t>
      </w:r>
      <w:proofErr w:type="spellStart"/>
      <w:r w:rsidRPr="00267215">
        <w:rPr>
          <w:sz w:val="24"/>
          <w:szCs w:val="24"/>
          <w:lang w:val="en" w:eastAsia="en-IE"/>
        </w:rPr>
        <w:t>programmes</w:t>
      </w:r>
      <w:proofErr w:type="spellEnd"/>
      <w:r w:rsidRPr="00267215">
        <w:rPr>
          <w:sz w:val="24"/>
          <w:szCs w:val="24"/>
          <w:lang w:val="en" w:eastAsia="en-IE"/>
        </w:rPr>
        <w:t xml:space="preserve"> for people with disabilities:  </w:t>
      </w:r>
    </w:p>
    <w:p w:rsidR="002A45B5" w:rsidRPr="0056447A" w:rsidRDefault="002A45B5" w:rsidP="002A45B5">
      <w:pPr>
        <w:pStyle w:val="ListParagraph"/>
        <w:numPr>
          <w:ilvl w:val="0"/>
          <w:numId w:val="28"/>
        </w:numPr>
        <w:rPr>
          <w:rFonts w:ascii="Arial" w:hAnsi="Arial" w:cs="Arial"/>
          <w:b/>
          <w:i/>
          <w:sz w:val="24"/>
          <w:szCs w:val="24"/>
        </w:rPr>
      </w:pPr>
      <w:r w:rsidRPr="00267215">
        <w:rPr>
          <w:sz w:val="24"/>
          <w:szCs w:val="24"/>
          <w:lang w:val="en" w:eastAsia="en-IE"/>
        </w:rPr>
        <w:t xml:space="preserve">Work activation </w:t>
      </w:r>
      <w:proofErr w:type="spellStart"/>
      <w:r w:rsidRPr="00267215">
        <w:rPr>
          <w:sz w:val="24"/>
          <w:szCs w:val="24"/>
          <w:lang w:val="en" w:eastAsia="en-IE"/>
        </w:rPr>
        <w:t>programmes</w:t>
      </w:r>
      <w:proofErr w:type="spellEnd"/>
      <w:r w:rsidRPr="00267215">
        <w:rPr>
          <w:sz w:val="24"/>
          <w:szCs w:val="24"/>
          <w:lang w:val="en" w:eastAsia="en-IE"/>
        </w:rPr>
        <w:t xml:space="preserve"> and related support services should be provided to people with disabilities </w:t>
      </w:r>
      <w:r w:rsidRPr="0056447A">
        <w:rPr>
          <w:sz w:val="24"/>
          <w:szCs w:val="24"/>
          <w:lang w:val="en" w:eastAsia="en-IE"/>
        </w:rPr>
        <w:t>at the same level</w:t>
      </w:r>
      <w:r w:rsidRPr="00267215">
        <w:rPr>
          <w:sz w:val="24"/>
          <w:szCs w:val="24"/>
          <w:lang w:val="en" w:eastAsia="en-IE"/>
        </w:rPr>
        <w:t xml:space="preserve"> as other une</w:t>
      </w:r>
      <w:r w:rsidR="0056447A">
        <w:rPr>
          <w:sz w:val="24"/>
          <w:szCs w:val="24"/>
          <w:lang w:val="en" w:eastAsia="en-IE"/>
        </w:rPr>
        <w:t xml:space="preserve">mployed or underemployed people – this may require the </w:t>
      </w:r>
      <w:r w:rsidR="0056447A" w:rsidRPr="0056447A">
        <w:rPr>
          <w:sz w:val="24"/>
          <w:szCs w:val="24"/>
          <w:lang w:val="en" w:eastAsia="en-IE"/>
        </w:rPr>
        <w:t xml:space="preserve">provision of </w:t>
      </w:r>
      <w:r w:rsidR="00267215" w:rsidRPr="0056447A">
        <w:rPr>
          <w:sz w:val="24"/>
          <w:szCs w:val="24"/>
          <w:lang w:val="en" w:eastAsia="en-IE"/>
        </w:rPr>
        <w:t>additional supports</w:t>
      </w:r>
      <w:r w:rsidR="0056447A" w:rsidRPr="0056447A">
        <w:rPr>
          <w:sz w:val="24"/>
          <w:szCs w:val="24"/>
          <w:lang w:val="en" w:eastAsia="en-IE"/>
        </w:rPr>
        <w:t xml:space="preserve"> and a </w:t>
      </w:r>
      <w:r w:rsidR="001F222B">
        <w:rPr>
          <w:sz w:val="24"/>
          <w:szCs w:val="24"/>
          <w:lang w:val="en" w:eastAsia="en-IE"/>
        </w:rPr>
        <w:t>pro</w:t>
      </w:r>
      <w:r w:rsidR="00267215" w:rsidRPr="0056447A">
        <w:rPr>
          <w:sz w:val="24"/>
          <w:szCs w:val="24"/>
          <w:lang w:val="en" w:eastAsia="en-IE"/>
        </w:rPr>
        <w:t xml:space="preserve">active </w:t>
      </w:r>
      <w:r w:rsidR="0056447A" w:rsidRPr="0056447A">
        <w:rPr>
          <w:sz w:val="24"/>
          <w:szCs w:val="24"/>
          <w:lang w:val="en" w:eastAsia="en-IE"/>
        </w:rPr>
        <w:t>identification of appropriate employment opportunities</w:t>
      </w:r>
      <w:r w:rsidR="00F83ABE">
        <w:rPr>
          <w:sz w:val="24"/>
          <w:szCs w:val="24"/>
          <w:lang w:val="en" w:eastAsia="en-IE"/>
        </w:rPr>
        <w:t xml:space="preserve"> for people with disabilities</w:t>
      </w:r>
    </w:p>
    <w:p w:rsidR="00267215" w:rsidRPr="00267215" w:rsidRDefault="00267215" w:rsidP="00267215">
      <w:pPr>
        <w:pStyle w:val="ListParagraph"/>
        <w:rPr>
          <w:rFonts w:ascii="Arial" w:hAnsi="Arial" w:cs="Arial"/>
          <w:b/>
          <w:i/>
          <w:sz w:val="24"/>
          <w:szCs w:val="24"/>
        </w:rPr>
      </w:pPr>
    </w:p>
    <w:p w:rsidR="002A45B5" w:rsidRPr="00267215" w:rsidRDefault="002A45B5" w:rsidP="002A45B5">
      <w:pPr>
        <w:pStyle w:val="ListParagraph"/>
        <w:numPr>
          <w:ilvl w:val="0"/>
          <w:numId w:val="28"/>
        </w:numPr>
        <w:rPr>
          <w:rFonts w:cs="Arial"/>
          <w:b/>
          <w:i/>
          <w:sz w:val="24"/>
          <w:szCs w:val="24"/>
        </w:rPr>
      </w:pPr>
      <w:r w:rsidRPr="00267215">
        <w:rPr>
          <w:rFonts w:eastAsia="Times New Roman"/>
          <w:sz w:val="24"/>
          <w:szCs w:val="24"/>
          <w:lang w:val="en" w:eastAsia="en-IE"/>
        </w:rPr>
        <w:t xml:space="preserve">Young people with disabilities should have equal access with others to all </w:t>
      </w:r>
      <w:proofErr w:type="spellStart"/>
      <w:r w:rsidRPr="00267215">
        <w:rPr>
          <w:rFonts w:eastAsia="Times New Roman"/>
          <w:sz w:val="24"/>
          <w:szCs w:val="24"/>
          <w:lang w:val="en" w:eastAsia="en-IE"/>
        </w:rPr>
        <w:t>programmes</w:t>
      </w:r>
      <w:proofErr w:type="spellEnd"/>
      <w:r w:rsidRPr="00267215">
        <w:rPr>
          <w:rFonts w:eastAsia="Times New Roman"/>
          <w:sz w:val="24"/>
          <w:szCs w:val="24"/>
          <w:lang w:val="en" w:eastAsia="en-IE"/>
        </w:rPr>
        <w:t xml:space="preserve"> that op</w:t>
      </w:r>
      <w:r w:rsidR="00F83ABE">
        <w:rPr>
          <w:rFonts w:eastAsia="Times New Roman"/>
          <w:sz w:val="24"/>
          <w:szCs w:val="24"/>
          <w:lang w:val="en" w:eastAsia="en-IE"/>
        </w:rPr>
        <w:t>erate under the Youth Guarantee</w:t>
      </w:r>
      <w:r w:rsidRPr="00267215">
        <w:rPr>
          <w:rFonts w:eastAsia="Times New Roman"/>
          <w:sz w:val="24"/>
          <w:szCs w:val="24"/>
          <w:lang w:val="en" w:eastAsia="en-IE"/>
        </w:rPr>
        <w:br/>
      </w:r>
    </w:p>
    <w:p w:rsidR="002A45B5" w:rsidRDefault="002A45B5" w:rsidP="002A45B5">
      <w:pPr>
        <w:pStyle w:val="ListParagraph"/>
        <w:numPr>
          <w:ilvl w:val="0"/>
          <w:numId w:val="28"/>
        </w:numPr>
        <w:rPr>
          <w:rFonts w:cs="Arial"/>
          <w:b/>
          <w:i/>
          <w:sz w:val="24"/>
          <w:szCs w:val="24"/>
        </w:rPr>
      </w:pPr>
      <w:r>
        <w:rPr>
          <w:rFonts w:eastAsia="Times New Roman"/>
          <w:sz w:val="24"/>
          <w:szCs w:val="24"/>
          <w:lang w:val="en" w:eastAsia="en-IE"/>
        </w:rPr>
        <w:t>Provision should be made for a payment akin to Partial Capacity Benefit that supports people with disabil</w:t>
      </w:r>
      <w:r w:rsidR="00F83ABE">
        <w:rPr>
          <w:rFonts w:eastAsia="Times New Roman"/>
          <w:sz w:val="24"/>
          <w:szCs w:val="24"/>
          <w:lang w:val="en" w:eastAsia="en-IE"/>
        </w:rPr>
        <w:t>ities to pursue self-employment</w:t>
      </w:r>
      <w:r>
        <w:rPr>
          <w:rFonts w:eastAsia="Times New Roman"/>
          <w:sz w:val="24"/>
          <w:szCs w:val="24"/>
          <w:lang w:val="en" w:eastAsia="en-IE"/>
        </w:rPr>
        <w:br/>
      </w:r>
    </w:p>
    <w:p w:rsidR="002A45B5" w:rsidRDefault="002A45B5" w:rsidP="002A45B5">
      <w:pPr>
        <w:pStyle w:val="ListParagraph"/>
        <w:numPr>
          <w:ilvl w:val="0"/>
          <w:numId w:val="28"/>
        </w:numPr>
        <w:rPr>
          <w:rFonts w:cs="Arial"/>
          <w:b/>
          <w:i/>
          <w:sz w:val="24"/>
          <w:szCs w:val="24"/>
        </w:rPr>
      </w:pPr>
      <w:r>
        <w:rPr>
          <w:rFonts w:eastAsia="Times New Roman"/>
          <w:sz w:val="24"/>
          <w:szCs w:val="24"/>
          <w:lang w:val="en" w:eastAsia="en-IE"/>
        </w:rPr>
        <w:t>Income/employment support interaction needs to ensure that social protection benefits system allows people to do occasional work on a self-employed basis</w:t>
      </w:r>
      <w:r>
        <w:rPr>
          <w:rFonts w:eastAsia="Times New Roman"/>
          <w:sz w:val="24"/>
          <w:szCs w:val="24"/>
          <w:lang w:val="en" w:eastAsia="en-IE"/>
        </w:rPr>
        <w:br/>
      </w:r>
    </w:p>
    <w:p w:rsidR="002A45B5" w:rsidRDefault="002A45B5" w:rsidP="002A45B5">
      <w:pPr>
        <w:pStyle w:val="ListParagraph"/>
        <w:numPr>
          <w:ilvl w:val="0"/>
          <w:numId w:val="28"/>
        </w:numPr>
        <w:rPr>
          <w:rFonts w:cs="Arial"/>
          <w:b/>
          <w:i/>
          <w:sz w:val="24"/>
          <w:szCs w:val="24"/>
        </w:rPr>
      </w:pPr>
      <w:r>
        <w:rPr>
          <w:rFonts w:eastAsia="Times New Roman"/>
          <w:sz w:val="24"/>
          <w:szCs w:val="24"/>
          <w:lang w:val="en" w:eastAsia="en-IE"/>
        </w:rPr>
        <w:t xml:space="preserve">There should be sufficient flexibility in the system to </w:t>
      </w:r>
      <w:r w:rsidR="000979DB">
        <w:rPr>
          <w:rFonts w:eastAsia="Times New Roman"/>
          <w:sz w:val="24"/>
          <w:szCs w:val="24"/>
          <w:lang w:val="en" w:eastAsia="en-IE"/>
        </w:rPr>
        <w:t xml:space="preserve">cater for </w:t>
      </w:r>
      <w:r>
        <w:rPr>
          <w:rFonts w:eastAsia="Times New Roman"/>
          <w:sz w:val="24"/>
          <w:szCs w:val="24"/>
          <w:lang w:val="en" w:eastAsia="en-IE"/>
        </w:rPr>
        <w:t>the needs of people who need to come on and off benefits because of the episodic nature of their disability</w:t>
      </w:r>
      <w:r w:rsidR="000979DB">
        <w:rPr>
          <w:rFonts w:eastAsia="Times New Roman"/>
          <w:sz w:val="24"/>
          <w:szCs w:val="24"/>
          <w:lang w:val="en" w:eastAsia="en-IE"/>
        </w:rPr>
        <w:t xml:space="preserve"> or mental health difficulties and their related availability or not for work</w:t>
      </w:r>
      <w:r>
        <w:rPr>
          <w:rFonts w:eastAsia="Times New Roman"/>
          <w:sz w:val="24"/>
          <w:szCs w:val="24"/>
          <w:lang w:val="en" w:eastAsia="en-IE"/>
        </w:rPr>
        <w:br/>
      </w:r>
    </w:p>
    <w:p w:rsidR="004B028C" w:rsidRPr="001B2B03" w:rsidRDefault="002A45B5" w:rsidP="00762EFD">
      <w:pPr>
        <w:pStyle w:val="ListParagraph"/>
        <w:numPr>
          <w:ilvl w:val="0"/>
          <w:numId w:val="28"/>
        </w:numPr>
        <w:spacing w:after="0"/>
        <w:rPr>
          <w:b/>
          <w:sz w:val="28"/>
          <w:szCs w:val="28"/>
        </w:rPr>
      </w:pPr>
      <w:r w:rsidRPr="001B2B03">
        <w:rPr>
          <w:rFonts w:eastAsia="Times New Roman"/>
          <w:sz w:val="24"/>
          <w:szCs w:val="24"/>
          <w:lang w:val="en" w:eastAsia="en-IE"/>
        </w:rPr>
        <w:t>Additional consideration needs to be given to the cost of living with a disability in the context of people in low-paid work</w:t>
      </w:r>
      <w:r w:rsidR="001B2B03">
        <w:rPr>
          <w:rFonts w:eastAsia="Times New Roman"/>
          <w:sz w:val="24"/>
          <w:szCs w:val="24"/>
          <w:lang w:val="en" w:eastAsia="en-IE"/>
        </w:rPr>
        <w:br/>
      </w:r>
    </w:p>
    <w:p w:rsidR="0027286C" w:rsidRPr="001B2B03" w:rsidRDefault="0027286C" w:rsidP="00762EFD">
      <w:pPr>
        <w:pStyle w:val="ListParagraph"/>
        <w:numPr>
          <w:ilvl w:val="0"/>
          <w:numId w:val="28"/>
        </w:numPr>
        <w:spacing w:after="0"/>
        <w:rPr>
          <w:b/>
          <w:sz w:val="28"/>
          <w:szCs w:val="28"/>
        </w:rPr>
      </w:pPr>
      <w:r w:rsidRPr="001B2B03">
        <w:rPr>
          <w:rFonts w:cs="Arial"/>
          <w:sz w:val="24"/>
          <w:szCs w:val="24"/>
        </w:rPr>
        <w:t xml:space="preserve">Short-term work incentives and longer-term employment skills must both inform the ‘make </w:t>
      </w:r>
      <w:r w:rsidR="001B2B03">
        <w:rPr>
          <w:rFonts w:cs="Arial"/>
          <w:sz w:val="24"/>
          <w:szCs w:val="24"/>
        </w:rPr>
        <w:t xml:space="preserve">work pay’ component of the CES taking into account the </w:t>
      </w:r>
      <w:r w:rsidRPr="001B2B03">
        <w:rPr>
          <w:rFonts w:cs="Calibri"/>
          <w:color w:val="000000"/>
          <w:sz w:val="24"/>
          <w:szCs w:val="24"/>
        </w:rPr>
        <w:t>nature of work available</w:t>
      </w:r>
      <w:r w:rsidR="001B2B03">
        <w:rPr>
          <w:rFonts w:cs="Calibri"/>
          <w:color w:val="000000"/>
          <w:sz w:val="24"/>
          <w:szCs w:val="24"/>
        </w:rPr>
        <w:t xml:space="preserve"> to people with disabilities</w:t>
      </w:r>
      <w:r w:rsidRPr="001B2B03">
        <w:rPr>
          <w:rFonts w:cs="Calibri"/>
          <w:color w:val="000000"/>
          <w:sz w:val="24"/>
          <w:szCs w:val="24"/>
        </w:rPr>
        <w:t>, as well as the capacity and ability of people with different types of disability to engage in different forms of work.</w:t>
      </w:r>
    </w:p>
    <w:p w:rsidR="0027286C" w:rsidRDefault="0027286C" w:rsidP="001B2B03">
      <w:pPr>
        <w:rPr>
          <w:rFonts w:cs="Arial"/>
          <w:b/>
          <w:sz w:val="24"/>
          <w:szCs w:val="24"/>
        </w:rPr>
      </w:pPr>
    </w:p>
    <w:p w:rsidR="00A50215" w:rsidRDefault="0027286C" w:rsidP="00A50215">
      <w:pPr>
        <w:pStyle w:val="Heading1"/>
      </w:pPr>
      <w:r>
        <w:br w:type="page"/>
      </w:r>
      <w:r w:rsidR="001671F0">
        <w:lastRenderedPageBreak/>
        <w:t>S</w:t>
      </w:r>
      <w:r w:rsidR="00A50215">
        <w:t>pecific Consultation Questions</w:t>
      </w:r>
      <w:r w:rsidR="00A50215">
        <w:rPr>
          <w:rStyle w:val="FootnoteReference"/>
        </w:rPr>
        <w:footnoteReference w:id="11"/>
      </w:r>
    </w:p>
    <w:p w:rsidR="004644A2" w:rsidRPr="00736BC8" w:rsidRDefault="004644A2" w:rsidP="00273BD1">
      <w:pPr>
        <w:numPr>
          <w:ilvl w:val="0"/>
          <w:numId w:val="41"/>
        </w:numPr>
        <w:spacing w:after="0"/>
        <w:jc w:val="both"/>
        <w:rPr>
          <w:b/>
          <w:sz w:val="28"/>
          <w:szCs w:val="28"/>
        </w:rPr>
      </w:pPr>
      <w:r w:rsidRPr="00736BC8">
        <w:rPr>
          <w:b/>
          <w:sz w:val="28"/>
          <w:szCs w:val="28"/>
        </w:rPr>
        <w:t>Financial In-work supports</w:t>
      </w:r>
    </w:p>
    <w:p w:rsidR="004644A2" w:rsidRDefault="004644A2" w:rsidP="004644A2">
      <w:pPr>
        <w:pStyle w:val="PlainText"/>
        <w:rPr>
          <w:b/>
        </w:rPr>
      </w:pPr>
    </w:p>
    <w:p w:rsidR="004644A2" w:rsidRDefault="004644A2" w:rsidP="004644A2">
      <w:pPr>
        <w:pStyle w:val="PlainText"/>
        <w:rPr>
          <w:i/>
        </w:rPr>
      </w:pPr>
      <w:r w:rsidRPr="00AC2C40">
        <w:rPr>
          <w:i/>
        </w:rPr>
        <w:t>W</w:t>
      </w:r>
      <w:r>
        <w:rPr>
          <w:i/>
        </w:rPr>
        <w:t>e want to know w</w:t>
      </w:r>
      <w:r w:rsidRPr="00AC2C40">
        <w:rPr>
          <w:i/>
        </w:rPr>
        <w:t xml:space="preserve">hat works best and is attractive </w:t>
      </w:r>
      <w:r>
        <w:rPr>
          <w:i/>
        </w:rPr>
        <w:t xml:space="preserve">for </w:t>
      </w:r>
      <w:r w:rsidR="00015E20">
        <w:rPr>
          <w:i/>
        </w:rPr>
        <w:t xml:space="preserve">people with disabilities </w:t>
      </w:r>
      <w:r>
        <w:rPr>
          <w:i/>
        </w:rPr>
        <w:t xml:space="preserve">when considering </w:t>
      </w:r>
      <w:r w:rsidR="008635B5">
        <w:rPr>
          <w:i/>
        </w:rPr>
        <w:t xml:space="preserve">a </w:t>
      </w:r>
      <w:r>
        <w:rPr>
          <w:i/>
        </w:rPr>
        <w:t xml:space="preserve">return to or taking up work in terms of financial supports </w:t>
      </w:r>
    </w:p>
    <w:p w:rsidR="001E21AD" w:rsidRPr="00854F0B" w:rsidRDefault="001E21AD" w:rsidP="00A50215">
      <w:pPr>
        <w:pStyle w:val="PlainText"/>
        <w:ind w:left="360" w:firstLine="720"/>
        <w:rPr>
          <w:b/>
          <w:sz w:val="28"/>
          <w:szCs w:val="28"/>
          <w:lang w:val="en-IE"/>
        </w:rPr>
      </w:pPr>
    </w:p>
    <w:p w:rsidR="001E21AD" w:rsidRPr="001E21AD" w:rsidRDefault="001E21AD" w:rsidP="004644A2">
      <w:pPr>
        <w:pStyle w:val="PlainText"/>
        <w:rPr>
          <w:b/>
        </w:rPr>
      </w:pPr>
      <w:r w:rsidRPr="001E21AD">
        <w:rPr>
          <w:b/>
        </w:rPr>
        <w:t>How important are the following when considering taking up or returning to employment?</w:t>
      </w:r>
    </w:p>
    <w:p w:rsidR="001E21AD" w:rsidRPr="001E21AD" w:rsidRDefault="001E21AD" w:rsidP="004644A2">
      <w:pPr>
        <w:pStyle w:val="PlainText"/>
      </w:pPr>
    </w:p>
    <w:p w:rsidR="004644A2" w:rsidRDefault="004644A2" w:rsidP="004644A2">
      <w:pPr>
        <w:pStyle w:val="PlainText"/>
        <w:rPr>
          <w:b/>
        </w:rPr>
      </w:pPr>
      <w:r>
        <w:rPr>
          <w:b/>
        </w:rPr>
        <w:tab/>
      </w:r>
      <w:r>
        <w:rPr>
          <w:b/>
        </w:rPr>
        <w:tab/>
      </w:r>
      <w:r>
        <w:rPr>
          <w:b/>
        </w:rPr>
        <w:tab/>
      </w:r>
      <w:r>
        <w:rPr>
          <w:b/>
        </w:rPr>
        <w:tab/>
      </w:r>
      <w:r>
        <w:rPr>
          <w:b/>
        </w:rPr>
        <w:tab/>
      </w:r>
      <w:r>
        <w:rPr>
          <w:b/>
        </w:rPr>
        <w:tab/>
        <w:t xml:space="preserve">Very </w:t>
      </w:r>
      <w:r>
        <w:rPr>
          <w:b/>
        </w:rPr>
        <w:tab/>
      </w:r>
      <w:r>
        <w:rPr>
          <w:b/>
        </w:rPr>
        <w:tab/>
        <w:t>Moderate</w:t>
      </w:r>
      <w:r>
        <w:rPr>
          <w:b/>
        </w:rPr>
        <w:tab/>
        <w:t>Neutral</w:t>
      </w:r>
      <w:r>
        <w:rPr>
          <w:b/>
        </w:rPr>
        <w:tab/>
      </w:r>
      <w:r>
        <w:rPr>
          <w:b/>
        </w:rPr>
        <w:tab/>
        <w:t>Slightly</w:t>
      </w:r>
      <w:r>
        <w:rPr>
          <w:b/>
        </w:rPr>
        <w:tab/>
      </w:r>
      <w:r>
        <w:rPr>
          <w:b/>
        </w:rPr>
        <w:tab/>
        <w:t xml:space="preserve">Low </w:t>
      </w:r>
    </w:p>
    <w:p w:rsidR="004644A2" w:rsidRDefault="004644A2" w:rsidP="004644A2">
      <w:pPr>
        <w:pStyle w:val="PlainText"/>
        <w:rPr>
          <w:b/>
        </w:rPr>
      </w:pPr>
      <w:r>
        <w:rPr>
          <w:b/>
        </w:rPr>
        <w:tab/>
      </w:r>
      <w:r>
        <w:rPr>
          <w:b/>
        </w:rPr>
        <w:tab/>
      </w:r>
      <w:r>
        <w:rPr>
          <w:b/>
        </w:rPr>
        <w:tab/>
      </w:r>
      <w:r>
        <w:rPr>
          <w:b/>
        </w:rPr>
        <w:tab/>
      </w:r>
      <w:r>
        <w:rPr>
          <w:b/>
        </w:rPr>
        <w:tab/>
      </w:r>
      <w:r>
        <w:rPr>
          <w:b/>
        </w:rPr>
        <w:tab/>
        <w:t xml:space="preserve">Important </w:t>
      </w:r>
      <w:r>
        <w:rPr>
          <w:b/>
        </w:rPr>
        <w:tab/>
        <w:t>Importance</w:t>
      </w:r>
      <w:r>
        <w:rPr>
          <w:b/>
        </w:rPr>
        <w:tab/>
      </w:r>
      <w:r>
        <w:rPr>
          <w:b/>
        </w:rPr>
        <w:tab/>
      </w:r>
      <w:r>
        <w:rPr>
          <w:b/>
        </w:rPr>
        <w:tab/>
        <w:t xml:space="preserve">Important </w:t>
      </w:r>
      <w:r>
        <w:rPr>
          <w:b/>
        </w:rPr>
        <w:tab/>
      </w:r>
    </w:p>
    <w:p w:rsidR="004644A2" w:rsidRPr="005A375C" w:rsidRDefault="004644A2" w:rsidP="005A375C">
      <w:pPr>
        <w:pStyle w:val="PlainText"/>
        <w:rPr>
          <w:b/>
        </w:rPr>
      </w:pPr>
      <w:r>
        <w:rPr>
          <w:b/>
        </w:rPr>
        <w:tab/>
      </w:r>
      <w:r>
        <w:rPr>
          <w:b/>
        </w:rPr>
        <w:tab/>
      </w:r>
      <w:r>
        <w:rPr>
          <w:b/>
        </w:rPr>
        <w:tab/>
      </w:r>
      <w:r>
        <w:rPr>
          <w:b/>
        </w:rPr>
        <w:tab/>
      </w:r>
      <w:r>
        <w:rPr>
          <w:b/>
        </w:rPr>
        <w:tab/>
      </w:r>
      <w:r>
        <w:rPr>
          <w:b/>
        </w:rPr>
        <w:tab/>
      </w:r>
      <w:r>
        <w:rPr>
          <w:b/>
        </w:rPr>
        <w:tab/>
      </w:r>
      <w:r w:rsidRPr="00DE36AC">
        <w:rPr>
          <w:b/>
        </w:rPr>
        <w:tab/>
        <w:t xml:space="preserve"> </w:t>
      </w:r>
    </w:p>
    <w:p w:rsidR="004644A2" w:rsidRDefault="004644A2" w:rsidP="004644A2">
      <w:pPr>
        <w:pStyle w:val="PlainText"/>
      </w:pPr>
      <w:r>
        <w:t xml:space="preserve">Disability Allowance Earnings Disregards </w:t>
      </w:r>
    </w:p>
    <w:p w:rsidR="004644A2" w:rsidRDefault="004644A2" w:rsidP="004644A2">
      <w:pPr>
        <w:pStyle w:val="PlainText"/>
      </w:pPr>
      <w:r>
        <w:t>(</w:t>
      </w:r>
      <w:r w:rsidR="001A70D9">
        <w:t xml:space="preserve">up to </w:t>
      </w:r>
      <w:r>
        <w:t xml:space="preserve">€120, €120-350) </w:t>
      </w:r>
      <w:r w:rsidRPr="00834598">
        <w:t xml:space="preserve"> </w:t>
      </w:r>
      <w:r>
        <w:tab/>
      </w:r>
      <w:r>
        <w:tab/>
      </w:r>
      <w:r>
        <w:tab/>
      </w:r>
      <w:r>
        <w:tab/>
        <w:t>O</w:t>
      </w:r>
      <w:r w:rsidR="00691590">
        <w:t>√</w:t>
      </w:r>
      <w:r>
        <w:t xml:space="preserve">   </w:t>
      </w:r>
      <w:r>
        <w:tab/>
      </w:r>
      <w:r>
        <w:tab/>
        <w:t xml:space="preserve">O   </w:t>
      </w:r>
      <w:r>
        <w:tab/>
      </w:r>
      <w:r>
        <w:tab/>
      </w:r>
      <w:proofErr w:type="spellStart"/>
      <w:r>
        <w:t>O</w:t>
      </w:r>
      <w:proofErr w:type="spellEnd"/>
      <w:r>
        <w:t xml:space="preserve">   </w:t>
      </w:r>
      <w:r>
        <w:tab/>
      </w:r>
      <w:r>
        <w:tab/>
      </w:r>
      <w:proofErr w:type="spellStart"/>
      <w:r>
        <w:t>O</w:t>
      </w:r>
      <w:proofErr w:type="spellEnd"/>
      <w:r>
        <w:t xml:space="preserve">   </w:t>
      </w:r>
      <w:r>
        <w:tab/>
      </w:r>
      <w:r>
        <w:tab/>
      </w:r>
      <w:proofErr w:type="spellStart"/>
      <w:r>
        <w:t>O</w:t>
      </w:r>
      <w:proofErr w:type="spellEnd"/>
    </w:p>
    <w:p w:rsidR="004644A2" w:rsidRDefault="004644A2" w:rsidP="004644A2">
      <w:pPr>
        <w:pStyle w:val="PlainText"/>
        <w:ind w:left="1800" w:firstLine="360"/>
      </w:pPr>
    </w:p>
    <w:p w:rsidR="004644A2" w:rsidRDefault="004644A2" w:rsidP="004644A2">
      <w:pPr>
        <w:pStyle w:val="PlainText"/>
      </w:pPr>
      <w:r>
        <w:t>Partial Capacity Scheme</w:t>
      </w:r>
      <w:r>
        <w:tab/>
      </w:r>
      <w:r>
        <w:tab/>
      </w:r>
      <w:r>
        <w:tab/>
      </w:r>
      <w:r>
        <w:tab/>
      </w:r>
    </w:p>
    <w:p w:rsidR="004644A2" w:rsidRDefault="004644A2" w:rsidP="004644A2">
      <w:pPr>
        <w:pStyle w:val="PlainText"/>
      </w:pPr>
      <w:r>
        <w:t xml:space="preserve">(on Illness Benefit, Invalidity Pension) </w:t>
      </w:r>
      <w:r>
        <w:tab/>
      </w:r>
      <w:r>
        <w:tab/>
        <w:t>O</w:t>
      </w:r>
      <w:r w:rsidR="00691590">
        <w:t>√</w:t>
      </w:r>
      <w:r>
        <w:t xml:space="preserve">   </w:t>
      </w:r>
      <w:r>
        <w:tab/>
      </w:r>
      <w:r>
        <w:tab/>
        <w:t xml:space="preserve">O   </w:t>
      </w:r>
      <w:r>
        <w:tab/>
      </w:r>
      <w:r>
        <w:tab/>
      </w:r>
      <w:proofErr w:type="spellStart"/>
      <w:r>
        <w:t>O</w:t>
      </w:r>
      <w:proofErr w:type="spellEnd"/>
      <w:r>
        <w:t xml:space="preserve">   </w:t>
      </w:r>
      <w:r>
        <w:tab/>
      </w:r>
      <w:r>
        <w:tab/>
      </w:r>
      <w:proofErr w:type="spellStart"/>
      <w:r>
        <w:t>O</w:t>
      </w:r>
      <w:proofErr w:type="spellEnd"/>
      <w:r>
        <w:t xml:space="preserve">   </w:t>
      </w:r>
      <w:r>
        <w:tab/>
      </w:r>
      <w:r>
        <w:tab/>
      </w:r>
      <w:proofErr w:type="spellStart"/>
      <w:r>
        <w:t>O</w:t>
      </w:r>
      <w:proofErr w:type="spellEnd"/>
    </w:p>
    <w:p w:rsidR="004644A2" w:rsidRDefault="004644A2" w:rsidP="004644A2">
      <w:pPr>
        <w:pStyle w:val="PlainText"/>
        <w:ind w:left="2160"/>
      </w:pPr>
    </w:p>
    <w:p w:rsidR="004644A2" w:rsidRDefault="004644A2" w:rsidP="004644A2">
      <w:pPr>
        <w:pStyle w:val="PlainText"/>
      </w:pPr>
      <w:r>
        <w:t>Retention of Medical Card</w:t>
      </w:r>
      <w:r w:rsidRPr="00834598">
        <w:t xml:space="preserve"> </w:t>
      </w:r>
      <w:r>
        <w:t>for 3 years</w:t>
      </w:r>
      <w:r>
        <w:tab/>
      </w:r>
      <w:r>
        <w:tab/>
        <w:t>O</w:t>
      </w:r>
      <w:r w:rsidR="009B62AA">
        <w:t xml:space="preserve">√  </w:t>
      </w:r>
      <w:r>
        <w:t xml:space="preserve">   </w:t>
      </w:r>
      <w:r>
        <w:tab/>
      </w:r>
      <w:r>
        <w:tab/>
        <w:t xml:space="preserve">O   </w:t>
      </w:r>
      <w:r>
        <w:tab/>
      </w:r>
      <w:r>
        <w:tab/>
      </w:r>
      <w:proofErr w:type="spellStart"/>
      <w:r>
        <w:t>O</w:t>
      </w:r>
      <w:proofErr w:type="spellEnd"/>
      <w:r>
        <w:t xml:space="preserve">   </w:t>
      </w:r>
      <w:r>
        <w:tab/>
      </w:r>
      <w:r>
        <w:tab/>
      </w:r>
      <w:proofErr w:type="spellStart"/>
      <w:r>
        <w:t>O</w:t>
      </w:r>
      <w:proofErr w:type="spellEnd"/>
      <w:r>
        <w:t xml:space="preserve">   </w:t>
      </w:r>
      <w:r>
        <w:tab/>
      </w:r>
      <w:r>
        <w:tab/>
      </w:r>
      <w:proofErr w:type="spellStart"/>
      <w:r>
        <w:t>O</w:t>
      </w:r>
      <w:proofErr w:type="spellEnd"/>
    </w:p>
    <w:p w:rsidR="004644A2" w:rsidRDefault="004644A2" w:rsidP="004644A2">
      <w:pPr>
        <w:pStyle w:val="PlainText"/>
        <w:ind w:left="2160"/>
      </w:pPr>
    </w:p>
    <w:p w:rsidR="004644A2" w:rsidRDefault="004644A2" w:rsidP="004644A2">
      <w:pPr>
        <w:pStyle w:val="PlainText"/>
      </w:pPr>
      <w:r>
        <w:t xml:space="preserve">Secondary Benefits: </w:t>
      </w:r>
    </w:p>
    <w:p w:rsidR="004644A2" w:rsidRDefault="004644A2" w:rsidP="004644A2">
      <w:pPr>
        <w:pStyle w:val="PlainText"/>
      </w:pPr>
      <w:r w:rsidRPr="004644A2">
        <w:rPr>
          <w:sz w:val="20"/>
          <w:szCs w:val="20"/>
        </w:rPr>
        <w:t xml:space="preserve">(Rent </w:t>
      </w:r>
      <w:r>
        <w:rPr>
          <w:sz w:val="20"/>
          <w:szCs w:val="20"/>
        </w:rPr>
        <w:t>Supplement</w:t>
      </w:r>
      <w:r w:rsidRPr="004644A2">
        <w:rPr>
          <w:sz w:val="20"/>
          <w:szCs w:val="20"/>
        </w:rPr>
        <w:t xml:space="preserve">/Free Travel/Fuel Allowance) </w:t>
      </w:r>
      <w:r w:rsidRPr="004644A2">
        <w:rPr>
          <w:sz w:val="20"/>
          <w:szCs w:val="20"/>
        </w:rPr>
        <w:tab/>
      </w:r>
      <w:r>
        <w:t>O</w:t>
      </w:r>
      <w:r w:rsidR="009B62AA">
        <w:t xml:space="preserve">√  </w:t>
      </w:r>
      <w:r>
        <w:t xml:space="preserve">   </w:t>
      </w:r>
      <w:r>
        <w:tab/>
      </w:r>
      <w:r>
        <w:tab/>
        <w:t xml:space="preserve">O   </w:t>
      </w:r>
      <w:r>
        <w:tab/>
      </w:r>
      <w:r>
        <w:tab/>
      </w:r>
      <w:proofErr w:type="spellStart"/>
      <w:r>
        <w:t>O</w:t>
      </w:r>
      <w:proofErr w:type="spellEnd"/>
      <w:r>
        <w:t xml:space="preserve">   </w:t>
      </w:r>
      <w:r>
        <w:tab/>
      </w:r>
      <w:r>
        <w:tab/>
      </w:r>
      <w:proofErr w:type="spellStart"/>
      <w:r>
        <w:t>O</w:t>
      </w:r>
      <w:proofErr w:type="spellEnd"/>
      <w:r>
        <w:t xml:space="preserve">   </w:t>
      </w:r>
      <w:r>
        <w:tab/>
      </w:r>
      <w:r>
        <w:tab/>
      </w:r>
      <w:proofErr w:type="spellStart"/>
      <w:r>
        <w:t>O</w:t>
      </w:r>
      <w:proofErr w:type="spellEnd"/>
    </w:p>
    <w:p w:rsidR="004644A2" w:rsidRDefault="004644A2" w:rsidP="004644A2">
      <w:pPr>
        <w:pStyle w:val="PlainText"/>
        <w:ind w:left="2160"/>
      </w:pPr>
    </w:p>
    <w:p w:rsidR="004644A2" w:rsidRDefault="004644A2" w:rsidP="004644A2">
      <w:pPr>
        <w:pStyle w:val="PlainText"/>
      </w:pPr>
      <w:r>
        <w:t xml:space="preserve">Household Benefits Package </w:t>
      </w:r>
    </w:p>
    <w:p w:rsidR="004644A2" w:rsidRDefault="004644A2" w:rsidP="004644A2">
      <w:pPr>
        <w:pStyle w:val="PlainText"/>
      </w:pPr>
      <w:r w:rsidRPr="004644A2">
        <w:rPr>
          <w:sz w:val="20"/>
          <w:szCs w:val="20"/>
        </w:rPr>
        <w:t>(Electricity/Gas Allowance/Free TV Licence)</w:t>
      </w:r>
      <w:r>
        <w:t xml:space="preserve"> </w:t>
      </w:r>
      <w:r>
        <w:tab/>
      </w:r>
      <w:r>
        <w:tab/>
        <w:t xml:space="preserve">O   </w:t>
      </w:r>
      <w:r>
        <w:tab/>
      </w:r>
      <w:r>
        <w:tab/>
      </w:r>
      <w:proofErr w:type="spellStart"/>
      <w:r>
        <w:t>O</w:t>
      </w:r>
      <w:proofErr w:type="spellEnd"/>
      <w:r w:rsidR="009B62AA">
        <w:t xml:space="preserve">√  </w:t>
      </w:r>
      <w:r>
        <w:t xml:space="preserve">   </w:t>
      </w:r>
      <w:r>
        <w:tab/>
      </w:r>
      <w:r>
        <w:tab/>
        <w:t xml:space="preserve">O   </w:t>
      </w:r>
      <w:r>
        <w:tab/>
      </w:r>
      <w:r>
        <w:tab/>
      </w:r>
      <w:proofErr w:type="spellStart"/>
      <w:r>
        <w:t>O</w:t>
      </w:r>
      <w:proofErr w:type="spellEnd"/>
      <w:r>
        <w:t xml:space="preserve">   </w:t>
      </w:r>
      <w:r>
        <w:tab/>
      </w:r>
      <w:r>
        <w:tab/>
      </w:r>
      <w:proofErr w:type="spellStart"/>
      <w:r>
        <w:t>O</w:t>
      </w:r>
      <w:proofErr w:type="spellEnd"/>
    </w:p>
    <w:p w:rsidR="004644A2" w:rsidRDefault="004644A2" w:rsidP="004644A2">
      <w:pPr>
        <w:pStyle w:val="PlainText"/>
        <w:ind w:left="2160"/>
      </w:pPr>
    </w:p>
    <w:p w:rsidR="004644A2" w:rsidRDefault="004644A2" w:rsidP="004644A2">
      <w:pPr>
        <w:pStyle w:val="PlainText"/>
      </w:pPr>
      <w:r>
        <w:t>Family Income Supplement</w:t>
      </w:r>
      <w:r w:rsidRPr="00834598">
        <w:t xml:space="preserve"> </w:t>
      </w:r>
      <w:r>
        <w:tab/>
      </w:r>
      <w:r>
        <w:tab/>
      </w:r>
      <w:r>
        <w:tab/>
        <w:t>O</w:t>
      </w:r>
      <w:r w:rsidR="009B62AA">
        <w:t xml:space="preserve">√  </w:t>
      </w:r>
      <w:r>
        <w:t xml:space="preserve">   </w:t>
      </w:r>
      <w:r>
        <w:tab/>
      </w:r>
      <w:r>
        <w:tab/>
        <w:t xml:space="preserve">O   </w:t>
      </w:r>
      <w:r>
        <w:tab/>
      </w:r>
      <w:r>
        <w:tab/>
      </w:r>
      <w:proofErr w:type="spellStart"/>
      <w:r>
        <w:t>O</w:t>
      </w:r>
      <w:proofErr w:type="spellEnd"/>
      <w:r>
        <w:t xml:space="preserve">   </w:t>
      </w:r>
      <w:r>
        <w:tab/>
      </w:r>
      <w:r>
        <w:tab/>
      </w:r>
      <w:proofErr w:type="spellStart"/>
      <w:r>
        <w:t>O</w:t>
      </w:r>
      <w:proofErr w:type="spellEnd"/>
      <w:r>
        <w:t xml:space="preserve">   </w:t>
      </w:r>
      <w:r>
        <w:tab/>
      </w:r>
      <w:r>
        <w:tab/>
      </w:r>
      <w:proofErr w:type="spellStart"/>
      <w:r>
        <w:t>O</w:t>
      </w:r>
      <w:proofErr w:type="spellEnd"/>
    </w:p>
    <w:p w:rsidR="005A375C" w:rsidRDefault="005A375C" w:rsidP="004644A2">
      <w:pPr>
        <w:pStyle w:val="PlainText"/>
      </w:pPr>
    </w:p>
    <w:p w:rsidR="005A375C" w:rsidRDefault="005A375C" w:rsidP="005A375C">
      <w:pPr>
        <w:pStyle w:val="PlainText"/>
      </w:pPr>
      <w:r>
        <w:t xml:space="preserve">Tax Credits and reliefs </w:t>
      </w:r>
      <w:r>
        <w:tab/>
      </w:r>
      <w:r>
        <w:tab/>
      </w:r>
      <w:r>
        <w:tab/>
      </w:r>
      <w:r>
        <w:tab/>
        <w:t xml:space="preserve">O   </w:t>
      </w:r>
      <w:r>
        <w:tab/>
      </w:r>
      <w:r>
        <w:tab/>
      </w:r>
      <w:proofErr w:type="spellStart"/>
      <w:r>
        <w:t>O</w:t>
      </w:r>
      <w:proofErr w:type="spellEnd"/>
      <w:r w:rsidR="009B62AA">
        <w:t xml:space="preserve">√  </w:t>
      </w:r>
      <w:r>
        <w:t xml:space="preserve">   </w:t>
      </w:r>
      <w:r>
        <w:tab/>
      </w:r>
      <w:r>
        <w:tab/>
        <w:t xml:space="preserve">O   </w:t>
      </w:r>
      <w:r>
        <w:tab/>
      </w:r>
      <w:r>
        <w:tab/>
      </w:r>
      <w:proofErr w:type="spellStart"/>
      <w:r>
        <w:t>O</w:t>
      </w:r>
      <w:proofErr w:type="spellEnd"/>
      <w:r>
        <w:t xml:space="preserve">   </w:t>
      </w:r>
      <w:r>
        <w:tab/>
      </w:r>
      <w:r>
        <w:tab/>
      </w:r>
      <w:proofErr w:type="spellStart"/>
      <w:r>
        <w:t>O</w:t>
      </w:r>
      <w:proofErr w:type="spellEnd"/>
    </w:p>
    <w:p w:rsidR="005A375C" w:rsidRDefault="005A375C" w:rsidP="004644A2">
      <w:pPr>
        <w:pStyle w:val="PlainText"/>
      </w:pPr>
    </w:p>
    <w:p w:rsidR="004644A2" w:rsidRDefault="004644A2" w:rsidP="004644A2">
      <w:pPr>
        <w:pStyle w:val="PlainText"/>
        <w:ind w:left="1800"/>
      </w:pPr>
    </w:p>
    <w:p w:rsidR="004644A2" w:rsidRDefault="004644A2" w:rsidP="004644A2">
      <w:pPr>
        <w:pStyle w:val="PlainText"/>
        <w:rPr>
          <w:b/>
        </w:rPr>
      </w:pPr>
      <w:r w:rsidRPr="00DE36AC">
        <w:rPr>
          <w:b/>
        </w:rPr>
        <w:t xml:space="preserve">How well </w:t>
      </w:r>
      <w:r>
        <w:rPr>
          <w:b/>
        </w:rPr>
        <w:t xml:space="preserve">do you </w:t>
      </w:r>
      <w:r w:rsidRPr="00DE36AC">
        <w:rPr>
          <w:b/>
        </w:rPr>
        <w:t>t</w:t>
      </w:r>
      <w:r w:rsidR="001E21AD">
        <w:rPr>
          <w:b/>
        </w:rPr>
        <w:t>hink t</w:t>
      </w:r>
      <w:r w:rsidRPr="00DE36AC">
        <w:rPr>
          <w:b/>
        </w:rPr>
        <w:t>he</w:t>
      </w:r>
      <w:r>
        <w:rPr>
          <w:b/>
        </w:rPr>
        <w:t xml:space="preserve"> following</w:t>
      </w:r>
      <w:r w:rsidR="001E21AD">
        <w:rPr>
          <w:b/>
        </w:rPr>
        <w:t xml:space="preserve"> are understood</w:t>
      </w:r>
      <w:r w:rsidR="00F028C3">
        <w:rPr>
          <w:b/>
          <w:lang w:val="en-IE"/>
        </w:rPr>
        <w:t xml:space="preserve"> by people with a disability or their advocates</w:t>
      </w:r>
      <w:r w:rsidR="001E21AD">
        <w:rPr>
          <w:b/>
        </w:rPr>
        <w:t xml:space="preserve">? </w:t>
      </w:r>
      <w:r w:rsidRPr="00DE36AC">
        <w:rPr>
          <w:b/>
        </w:rPr>
        <w:tab/>
      </w:r>
    </w:p>
    <w:p w:rsidR="001E21AD" w:rsidRDefault="001E21AD" w:rsidP="004644A2">
      <w:pPr>
        <w:pStyle w:val="PlainText"/>
        <w:rPr>
          <w:b/>
        </w:rPr>
      </w:pPr>
    </w:p>
    <w:p w:rsidR="004644A2" w:rsidRPr="00DE36AC" w:rsidRDefault="004644A2" w:rsidP="001E21AD">
      <w:pPr>
        <w:pStyle w:val="PlainText"/>
        <w:ind w:left="3600" w:firstLine="720"/>
        <w:rPr>
          <w:b/>
        </w:rPr>
      </w:pPr>
      <w:r w:rsidRPr="00DE36AC">
        <w:rPr>
          <w:b/>
        </w:rPr>
        <w:t xml:space="preserve">Well </w:t>
      </w:r>
      <w:r w:rsidRPr="00DE36AC">
        <w:rPr>
          <w:b/>
        </w:rPr>
        <w:tab/>
      </w:r>
      <w:r>
        <w:rPr>
          <w:b/>
        </w:rPr>
        <w:tab/>
        <w:t xml:space="preserve">Moderately </w:t>
      </w:r>
      <w:r>
        <w:rPr>
          <w:b/>
        </w:rPr>
        <w:tab/>
        <w:t xml:space="preserve">Neutral </w:t>
      </w:r>
      <w:r>
        <w:rPr>
          <w:b/>
        </w:rPr>
        <w:tab/>
        <w:t xml:space="preserve">Slightly </w:t>
      </w:r>
      <w:r>
        <w:rPr>
          <w:b/>
        </w:rPr>
        <w:tab/>
      </w:r>
      <w:r>
        <w:rPr>
          <w:b/>
        </w:rPr>
        <w:tab/>
        <w:t xml:space="preserve">Not </w:t>
      </w:r>
      <w:r w:rsidRPr="00DE36AC">
        <w:rPr>
          <w:b/>
        </w:rPr>
        <w:t xml:space="preserve"> </w:t>
      </w:r>
    </w:p>
    <w:p w:rsidR="004644A2" w:rsidRPr="00DE36AC" w:rsidRDefault="004644A2" w:rsidP="001E21AD">
      <w:pPr>
        <w:pStyle w:val="PlainText"/>
        <w:ind w:left="1800"/>
        <w:rPr>
          <w:b/>
        </w:rPr>
      </w:pPr>
      <w:r>
        <w:rPr>
          <w:b/>
        </w:rPr>
        <w:tab/>
      </w:r>
      <w:r>
        <w:rPr>
          <w:b/>
        </w:rPr>
        <w:tab/>
      </w:r>
      <w:r>
        <w:rPr>
          <w:b/>
        </w:rPr>
        <w:tab/>
      </w:r>
      <w:r>
        <w:rPr>
          <w:b/>
        </w:rPr>
        <w:tab/>
        <w:t>Understood</w:t>
      </w:r>
      <w:r>
        <w:rPr>
          <w:b/>
        </w:rPr>
        <w:tab/>
      </w:r>
      <w:proofErr w:type="spellStart"/>
      <w:r w:rsidRPr="00DE36AC">
        <w:rPr>
          <w:b/>
        </w:rPr>
        <w:t>Understood</w:t>
      </w:r>
      <w:proofErr w:type="spellEnd"/>
      <w:r>
        <w:rPr>
          <w:b/>
        </w:rPr>
        <w:tab/>
      </w:r>
      <w:r>
        <w:rPr>
          <w:b/>
        </w:rPr>
        <w:tab/>
      </w:r>
      <w:r>
        <w:rPr>
          <w:b/>
        </w:rPr>
        <w:tab/>
      </w:r>
      <w:proofErr w:type="spellStart"/>
      <w:r>
        <w:rPr>
          <w:b/>
        </w:rPr>
        <w:t>Understood</w:t>
      </w:r>
      <w:proofErr w:type="spellEnd"/>
    </w:p>
    <w:p w:rsidR="004644A2" w:rsidRDefault="004644A2" w:rsidP="005A375C">
      <w:pPr>
        <w:pStyle w:val="PlainText"/>
      </w:pPr>
    </w:p>
    <w:p w:rsidR="004644A2" w:rsidRDefault="004644A2" w:rsidP="004644A2">
      <w:pPr>
        <w:pStyle w:val="PlainText"/>
      </w:pPr>
      <w:r>
        <w:t xml:space="preserve">Disability Allowance Earnings Disregards </w:t>
      </w:r>
    </w:p>
    <w:p w:rsidR="004644A2" w:rsidRDefault="004644A2" w:rsidP="004644A2">
      <w:pPr>
        <w:pStyle w:val="PlainText"/>
      </w:pPr>
      <w:r>
        <w:t>(</w:t>
      </w:r>
      <w:r w:rsidR="001A70D9">
        <w:t xml:space="preserve">up to </w:t>
      </w:r>
      <w:r>
        <w:t xml:space="preserve">€120, €120-350) </w:t>
      </w:r>
      <w:r w:rsidRPr="00834598">
        <w:t xml:space="preserve"> </w:t>
      </w:r>
      <w:r>
        <w:tab/>
      </w:r>
      <w:r>
        <w:tab/>
      </w:r>
      <w:r>
        <w:tab/>
      </w:r>
      <w:r>
        <w:tab/>
        <w:t>O</w:t>
      </w:r>
      <w:r w:rsidR="009B62AA">
        <w:t xml:space="preserve">√  </w:t>
      </w:r>
      <w:r>
        <w:t xml:space="preserve">   </w:t>
      </w:r>
      <w:r>
        <w:tab/>
      </w:r>
      <w:r>
        <w:tab/>
        <w:t xml:space="preserve">O   </w:t>
      </w:r>
      <w:r>
        <w:tab/>
      </w:r>
      <w:r>
        <w:tab/>
      </w:r>
      <w:proofErr w:type="spellStart"/>
      <w:r>
        <w:t>O</w:t>
      </w:r>
      <w:proofErr w:type="spellEnd"/>
      <w:r>
        <w:t xml:space="preserve">   </w:t>
      </w:r>
      <w:r>
        <w:tab/>
      </w:r>
      <w:r>
        <w:tab/>
      </w:r>
      <w:proofErr w:type="spellStart"/>
      <w:r>
        <w:t>O</w:t>
      </w:r>
      <w:proofErr w:type="spellEnd"/>
      <w:r>
        <w:t xml:space="preserve">   </w:t>
      </w:r>
      <w:r>
        <w:tab/>
      </w:r>
      <w:r>
        <w:tab/>
      </w:r>
      <w:proofErr w:type="spellStart"/>
      <w:r>
        <w:t>O</w:t>
      </w:r>
      <w:proofErr w:type="spellEnd"/>
    </w:p>
    <w:p w:rsidR="004644A2" w:rsidRDefault="004644A2" w:rsidP="004644A2">
      <w:pPr>
        <w:pStyle w:val="PlainText"/>
        <w:ind w:left="1800" w:firstLine="360"/>
      </w:pPr>
    </w:p>
    <w:p w:rsidR="004644A2" w:rsidRDefault="004644A2" w:rsidP="004644A2">
      <w:pPr>
        <w:pStyle w:val="PlainText"/>
      </w:pPr>
      <w:r>
        <w:t>Partial Capacity Scheme</w:t>
      </w:r>
      <w:r>
        <w:tab/>
      </w:r>
      <w:r>
        <w:tab/>
      </w:r>
      <w:r>
        <w:tab/>
      </w:r>
      <w:r>
        <w:tab/>
      </w:r>
    </w:p>
    <w:p w:rsidR="004644A2" w:rsidRDefault="004644A2" w:rsidP="004644A2">
      <w:pPr>
        <w:pStyle w:val="PlainText"/>
      </w:pPr>
      <w:r>
        <w:t xml:space="preserve">(on Illness Benefit, Invalidity Pension) </w:t>
      </w:r>
      <w:r>
        <w:tab/>
      </w:r>
      <w:r>
        <w:tab/>
        <w:t xml:space="preserve">O   </w:t>
      </w:r>
      <w:r>
        <w:tab/>
      </w:r>
      <w:r>
        <w:tab/>
      </w:r>
      <w:proofErr w:type="spellStart"/>
      <w:r>
        <w:t>O</w:t>
      </w:r>
      <w:proofErr w:type="spellEnd"/>
      <w:r>
        <w:t xml:space="preserve">   </w:t>
      </w:r>
      <w:r>
        <w:tab/>
      </w:r>
      <w:r>
        <w:tab/>
      </w:r>
      <w:proofErr w:type="spellStart"/>
      <w:r>
        <w:t>O</w:t>
      </w:r>
      <w:proofErr w:type="spellEnd"/>
      <w:r>
        <w:t xml:space="preserve">   </w:t>
      </w:r>
      <w:r>
        <w:tab/>
      </w:r>
      <w:r>
        <w:tab/>
      </w:r>
      <w:proofErr w:type="spellStart"/>
      <w:r>
        <w:t>O</w:t>
      </w:r>
      <w:proofErr w:type="spellEnd"/>
      <w:r w:rsidR="009B62AA">
        <w:t xml:space="preserve">√  </w:t>
      </w:r>
      <w:r>
        <w:t xml:space="preserve">   </w:t>
      </w:r>
      <w:r>
        <w:tab/>
      </w:r>
      <w:r>
        <w:tab/>
        <w:t>O</w:t>
      </w:r>
    </w:p>
    <w:p w:rsidR="004644A2" w:rsidRDefault="004644A2" w:rsidP="004644A2">
      <w:pPr>
        <w:pStyle w:val="PlainText"/>
        <w:ind w:left="2160"/>
      </w:pPr>
    </w:p>
    <w:p w:rsidR="004644A2" w:rsidRDefault="004644A2" w:rsidP="004644A2">
      <w:pPr>
        <w:pStyle w:val="PlainText"/>
      </w:pPr>
      <w:r>
        <w:t>Retention of Medical Card</w:t>
      </w:r>
      <w:r w:rsidRPr="00834598">
        <w:t xml:space="preserve"> </w:t>
      </w:r>
      <w:r>
        <w:t>for 3 years</w:t>
      </w:r>
      <w:r>
        <w:tab/>
      </w:r>
      <w:r>
        <w:tab/>
        <w:t xml:space="preserve">O   </w:t>
      </w:r>
      <w:r>
        <w:tab/>
      </w:r>
      <w:r>
        <w:tab/>
      </w:r>
      <w:proofErr w:type="spellStart"/>
      <w:r>
        <w:t>O</w:t>
      </w:r>
      <w:proofErr w:type="spellEnd"/>
      <w:r>
        <w:t xml:space="preserve">   </w:t>
      </w:r>
      <w:r>
        <w:tab/>
      </w:r>
      <w:r>
        <w:tab/>
      </w:r>
      <w:proofErr w:type="spellStart"/>
      <w:r>
        <w:t>O</w:t>
      </w:r>
      <w:proofErr w:type="spellEnd"/>
      <w:r>
        <w:t xml:space="preserve">   </w:t>
      </w:r>
      <w:r>
        <w:tab/>
      </w:r>
      <w:r>
        <w:tab/>
      </w:r>
      <w:proofErr w:type="spellStart"/>
      <w:r>
        <w:t>O</w:t>
      </w:r>
      <w:proofErr w:type="spellEnd"/>
      <w:r w:rsidR="009B62AA">
        <w:t xml:space="preserve">√  </w:t>
      </w:r>
      <w:r>
        <w:t xml:space="preserve">   </w:t>
      </w:r>
      <w:r>
        <w:tab/>
      </w:r>
      <w:r>
        <w:tab/>
        <w:t>O</w:t>
      </w:r>
    </w:p>
    <w:p w:rsidR="004644A2" w:rsidRDefault="004644A2" w:rsidP="004644A2">
      <w:pPr>
        <w:pStyle w:val="PlainText"/>
        <w:ind w:left="2160"/>
      </w:pPr>
    </w:p>
    <w:p w:rsidR="004644A2" w:rsidRDefault="004644A2" w:rsidP="004644A2">
      <w:pPr>
        <w:pStyle w:val="PlainText"/>
      </w:pPr>
      <w:r>
        <w:t xml:space="preserve">Secondary Benefits: </w:t>
      </w:r>
    </w:p>
    <w:p w:rsidR="004644A2" w:rsidRDefault="004644A2" w:rsidP="004644A2">
      <w:pPr>
        <w:pStyle w:val="PlainText"/>
      </w:pPr>
      <w:r w:rsidRPr="004644A2">
        <w:rPr>
          <w:sz w:val="20"/>
          <w:szCs w:val="20"/>
        </w:rPr>
        <w:lastRenderedPageBreak/>
        <w:t>(Rent Supplement, Free Travel, Fuel Allowance)</w:t>
      </w:r>
      <w:r>
        <w:t xml:space="preserve"> </w:t>
      </w:r>
      <w:r>
        <w:tab/>
        <w:t xml:space="preserve">O   </w:t>
      </w:r>
      <w:r>
        <w:tab/>
      </w:r>
      <w:r>
        <w:tab/>
      </w:r>
      <w:proofErr w:type="spellStart"/>
      <w:r>
        <w:t>O</w:t>
      </w:r>
      <w:proofErr w:type="spellEnd"/>
      <w:r w:rsidR="009B62AA">
        <w:t xml:space="preserve">√  </w:t>
      </w:r>
      <w:r>
        <w:t xml:space="preserve">   </w:t>
      </w:r>
      <w:r>
        <w:tab/>
      </w:r>
      <w:r>
        <w:tab/>
        <w:t xml:space="preserve">O   </w:t>
      </w:r>
      <w:r>
        <w:tab/>
      </w:r>
      <w:r>
        <w:tab/>
      </w:r>
      <w:proofErr w:type="spellStart"/>
      <w:r>
        <w:t>O</w:t>
      </w:r>
      <w:proofErr w:type="spellEnd"/>
      <w:r>
        <w:t xml:space="preserve">   </w:t>
      </w:r>
      <w:r>
        <w:tab/>
      </w:r>
      <w:r>
        <w:tab/>
      </w:r>
      <w:proofErr w:type="spellStart"/>
      <w:r>
        <w:t>O</w:t>
      </w:r>
      <w:proofErr w:type="spellEnd"/>
    </w:p>
    <w:p w:rsidR="004644A2" w:rsidRDefault="004644A2" w:rsidP="004644A2">
      <w:pPr>
        <w:pStyle w:val="PlainText"/>
        <w:ind w:left="2160"/>
      </w:pPr>
    </w:p>
    <w:p w:rsidR="004644A2" w:rsidRDefault="004644A2" w:rsidP="004644A2">
      <w:pPr>
        <w:pStyle w:val="PlainText"/>
      </w:pPr>
      <w:r>
        <w:t xml:space="preserve">Household Benefits Package </w:t>
      </w:r>
    </w:p>
    <w:p w:rsidR="004644A2" w:rsidRDefault="004644A2" w:rsidP="004644A2">
      <w:pPr>
        <w:pStyle w:val="PlainText"/>
      </w:pPr>
      <w:r w:rsidRPr="004644A2">
        <w:rPr>
          <w:sz w:val="20"/>
          <w:szCs w:val="20"/>
        </w:rPr>
        <w:t>(Electricity/Gas Allowance, Free TV Licence)</w:t>
      </w:r>
      <w:r>
        <w:t xml:space="preserve"> </w:t>
      </w:r>
      <w:r>
        <w:tab/>
      </w:r>
      <w:r>
        <w:tab/>
        <w:t xml:space="preserve">O   </w:t>
      </w:r>
      <w:r>
        <w:tab/>
      </w:r>
      <w:r>
        <w:tab/>
      </w:r>
      <w:proofErr w:type="spellStart"/>
      <w:r>
        <w:t>O</w:t>
      </w:r>
      <w:proofErr w:type="spellEnd"/>
      <w:r w:rsidR="009B62AA">
        <w:t xml:space="preserve">√  </w:t>
      </w:r>
      <w:r>
        <w:t xml:space="preserve">   </w:t>
      </w:r>
      <w:r>
        <w:tab/>
      </w:r>
      <w:r>
        <w:tab/>
        <w:t xml:space="preserve">O   </w:t>
      </w:r>
      <w:r>
        <w:tab/>
      </w:r>
      <w:r>
        <w:tab/>
      </w:r>
      <w:proofErr w:type="spellStart"/>
      <w:r>
        <w:t>O</w:t>
      </w:r>
      <w:proofErr w:type="spellEnd"/>
      <w:r>
        <w:t xml:space="preserve">   </w:t>
      </w:r>
      <w:r>
        <w:tab/>
      </w:r>
      <w:r>
        <w:tab/>
      </w:r>
      <w:proofErr w:type="spellStart"/>
      <w:r>
        <w:t>O</w:t>
      </w:r>
      <w:proofErr w:type="spellEnd"/>
    </w:p>
    <w:p w:rsidR="004644A2" w:rsidRDefault="004644A2" w:rsidP="004644A2">
      <w:pPr>
        <w:pStyle w:val="PlainText"/>
        <w:ind w:left="2160"/>
      </w:pPr>
    </w:p>
    <w:p w:rsidR="004644A2" w:rsidRDefault="004644A2" w:rsidP="004644A2">
      <w:pPr>
        <w:pStyle w:val="PlainText"/>
      </w:pPr>
      <w:r>
        <w:t>Family Income Supplement</w:t>
      </w:r>
      <w:r w:rsidRPr="00834598">
        <w:t xml:space="preserve"> </w:t>
      </w:r>
      <w:r>
        <w:tab/>
      </w:r>
      <w:r>
        <w:tab/>
      </w:r>
      <w:r>
        <w:tab/>
        <w:t xml:space="preserve">O   </w:t>
      </w:r>
      <w:r>
        <w:tab/>
      </w:r>
      <w:r>
        <w:tab/>
      </w:r>
      <w:proofErr w:type="spellStart"/>
      <w:r>
        <w:t>O</w:t>
      </w:r>
      <w:proofErr w:type="spellEnd"/>
      <w:r w:rsidR="009B62AA">
        <w:t xml:space="preserve">√  </w:t>
      </w:r>
      <w:r>
        <w:t xml:space="preserve">   </w:t>
      </w:r>
      <w:r>
        <w:tab/>
      </w:r>
      <w:r>
        <w:tab/>
        <w:t xml:space="preserve">O   </w:t>
      </w:r>
      <w:r>
        <w:tab/>
      </w:r>
      <w:r>
        <w:tab/>
      </w:r>
      <w:proofErr w:type="spellStart"/>
      <w:r>
        <w:t>O</w:t>
      </w:r>
      <w:proofErr w:type="spellEnd"/>
      <w:r>
        <w:t xml:space="preserve">   </w:t>
      </w:r>
      <w:r>
        <w:tab/>
      </w:r>
      <w:r>
        <w:tab/>
      </w:r>
      <w:proofErr w:type="spellStart"/>
      <w:r>
        <w:t>O</w:t>
      </w:r>
      <w:proofErr w:type="spellEnd"/>
    </w:p>
    <w:p w:rsidR="005A375C" w:rsidRDefault="005A375C" w:rsidP="004644A2">
      <w:pPr>
        <w:pStyle w:val="PlainText"/>
      </w:pPr>
    </w:p>
    <w:p w:rsidR="005A375C" w:rsidRDefault="005A375C" w:rsidP="005A375C">
      <w:pPr>
        <w:pStyle w:val="PlainText"/>
      </w:pPr>
      <w:r>
        <w:t xml:space="preserve">Tax Credits and reliefs </w:t>
      </w:r>
      <w:r>
        <w:tab/>
      </w:r>
      <w:r>
        <w:tab/>
      </w:r>
      <w:r>
        <w:tab/>
      </w:r>
      <w:r>
        <w:tab/>
        <w:t xml:space="preserve">O   </w:t>
      </w:r>
      <w:r>
        <w:tab/>
      </w:r>
      <w:r>
        <w:tab/>
      </w:r>
      <w:proofErr w:type="spellStart"/>
      <w:r>
        <w:t>O</w:t>
      </w:r>
      <w:proofErr w:type="spellEnd"/>
      <w:r>
        <w:t xml:space="preserve">   </w:t>
      </w:r>
      <w:r>
        <w:tab/>
      </w:r>
      <w:r>
        <w:tab/>
      </w:r>
      <w:proofErr w:type="spellStart"/>
      <w:r>
        <w:t>O</w:t>
      </w:r>
      <w:proofErr w:type="spellEnd"/>
      <w:r>
        <w:t xml:space="preserve">   </w:t>
      </w:r>
      <w:r>
        <w:tab/>
      </w:r>
      <w:r>
        <w:tab/>
      </w:r>
      <w:proofErr w:type="spellStart"/>
      <w:r>
        <w:t>O</w:t>
      </w:r>
      <w:proofErr w:type="spellEnd"/>
      <w:r>
        <w:t xml:space="preserve">   </w:t>
      </w:r>
      <w:r>
        <w:tab/>
      </w:r>
      <w:r>
        <w:tab/>
      </w:r>
      <w:proofErr w:type="spellStart"/>
      <w:r>
        <w:t>O</w:t>
      </w:r>
      <w:proofErr w:type="spellEnd"/>
    </w:p>
    <w:p w:rsidR="004644A2" w:rsidRDefault="004644A2" w:rsidP="001E21AD">
      <w:pPr>
        <w:pStyle w:val="PlainText"/>
      </w:pPr>
    </w:p>
    <w:p w:rsidR="001E21AD" w:rsidRPr="001E21AD" w:rsidRDefault="001E21AD" w:rsidP="001E21AD">
      <w:pPr>
        <w:pStyle w:val="PlainText"/>
        <w:rPr>
          <w:b/>
        </w:rPr>
      </w:pPr>
      <w:r w:rsidRPr="00C63C57">
        <w:rPr>
          <w:b/>
        </w:rPr>
        <w:t xml:space="preserve">Comments </w:t>
      </w:r>
    </w:p>
    <w:p w:rsidR="00015E20" w:rsidRDefault="00015E20" w:rsidP="001E21AD">
      <w:pPr>
        <w:pStyle w:val="PlainText"/>
        <w:pBdr>
          <w:top w:val="single" w:sz="4" w:space="1" w:color="auto"/>
          <w:left w:val="single" w:sz="4" w:space="4" w:color="auto"/>
          <w:bottom w:val="single" w:sz="4" w:space="1" w:color="auto"/>
          <w:right w:val="single" w:sz="4" w:space="4" w:color="auto"/>
        </w:pBdr>
        <w:ind w:left="360" w:firstLine="720"/>
        <w:rPr>
          <w:lang w:val="en-IE"/>
        </w:rPr>
      </w:pPr>
    </w:p>
    <w:p w:rsidR="00854F0B" w:rsidRPr="00015E20" w:rsidRDefault="00854F0B" w:rsidP="001E21AD">
      <w:pPr>
        <w:pStyle w:val="PlainText"/>
        <w:pBdr>
          <w:top w:val="single" w:sz="4" w:space="1" w:color="auto"/>
          <w:left w:val="single" w:sz="4" w:space="4" w:color="auto"/>
          <w:bottom w:val="single" w:sz="4" w:space="1" w:color="auto"/>
          <w:right w:val="single" w:sz="4" w:space="4" w:color="auto"/>
        </w:pBdr>
        <w:ind w:left="360" w:firstLine="720"/>
        <w:rPr>
          <w:lang w:val="en-IE"/>
        </w:rPr>
      </w:pPr>
    </w:p>
    <w:p w:rsidR="00273BD1" w:rsidRDefault="00273BD1" w:rsidP="00273BD1">
      <w:pPr>
        <w:pStyle w:val="PlainText"/>
        <w:ind w:left="360"/>
        <w:rPr>
          <w:b/>
          <w:sz w:val="28"/>
          <w:szCs w:val="28"/>
          <w:lang w:val="en-IE"/>
        </w:rPr>
      </w:pPr>
    </w:p>
    <w:p w:rsidR="004644A2" w:rsidRPr="00736BC8" w:rsidRDefault="004644A2" w:rsidP="00273BD1">
      <w:pPr>
        <w:pStyle w:val="PlainText"/>
        <w:numPr>
          <w:ilvl w:val="0"/>
          <w:numId w:val="41"/>
        </w:numPr>
        <w:rPr>
          <w:b/>
          <w:sz w:val="28"/>
          <w:szCs w:val="28"/>
        </w:rPr>
      </w:pPr>
      <w:r w:rsidRPr="00736BC8">
        <w:rPr>
          <w:b/>
          <w:sz w:val="28"/>
          <w:szCs w:val="28"/>
        </w:rPr>
        <w:t xml:space="preserve">Financial Barriers </w:t>
      </w:r>
    </w:p>
    <w:p w:rsidR="004644A2" w:rsidRDefault="004644A2" w:rsidP="004644A2">
      <w:pPr>
        <w:pStyle w:val="PlainText"/>
        <w:rPr>
          <w:b/>
        </w:rPr>
      </w:pPr>
    </w:p>
    <w:p w:rsidR="004644A2" w:rsidRPr="00015E20" w:rsidRDefault="00CA1A59" w:rsidP="00015E20">
      <w:pPr>
        <w:pStyle w:val="CommentText"/>
        <w:spacing w:after="0" w:line="240" w:lineRule="auto"/>
        <w:rPr>
          <w:b/>
          <w:sz w:val="24"/>
          <w:szCs w:val="24"/>
          <w:lang w:val="en-IE"/>
        </w:rPr>
      </w:pPr>
      <w:r>
        <w:rPr>
          <w:b/>
          <w:sz w:val="24"/>
          <w:szCs w:val="24"/>
          <w:lang w:val="en-IE"/>
        </w:rPr>
        <w:t>P</w:t>
      </w:r>
      <w:r w:rsidR="004644A2" w:rsidRPr="00C63C57">
        <w:rPr>
          <w:b/>
          <w:sz w:val="24"/>
          <w:szCs w:val="24"/>
        </w:rPr>
        <w:t>lease</w:t>
      </w:r>
      <w:r w:rsidR="00C63C57" w:rsidRPr="00C63C57">
        <w:rPr>
          <w:b/>
          <w:sz w:val="24"/>
          <w:szCs w:val="24"/>
        </w:rPr>
        <w:t xml:space="preserve"> </w:t>
      </w:r>
      <w:r w:rsidR="004644A2" w:rsidRPr="00C63C57">
        <w:rPr>
          <w:b/>
          <w:sz w:val="24"/>
          <w:szCs w:val="24"/>
        </w:rPr>
        <w:t>rank</w:t>
      </w:r>
      <w:r>
        <w:rPr>
          <w:b/>
          <w:sz w:val="24"/>
          <w:szCs w:val="24"/>
          <w:lang w:val="en-IE"/>
        </w:rPr>
        <w:t xml:space="preserve"> the following</w:t>
      </w:r>
      <w:r w:rsidR="004644A2" w:rsidRPr="00C63C57">
        <w:rPr>
          <w:b/>
          <w:sz w:val="24"/>
          <w:szCs w:val="24"/>
        </w:rPr>
        <w:t xml:space="preserve"> </w:t>
      </w:r>
      <w:r>
        <w:rPr>
          <w:b/>
          <w:sz w:val="24"/>
          <w:szCs w:val="24"/>
          <w:lang w:val="en-IE"/>
        </w:rPr>
        <w:t xml:space="preserve">in </w:t>
      </w:r>
      <w:r w:rsidR="004644A2" w:rsidRPr="00C63C57">
        <w:rPr>
          <w:b/>
          <w:sz w:val="24"/>
          <w:szCs w:val="24"/>
        </w:rPr>
        <w:t>importance</w:t>
      </w:r>
      <w:r>
        <w:rPr>
          <w:b/>
          <w:sz w:val="24"/>
          <w:szCs w:val="24"/>
          <w:lang w:val="en-IE"/>
        </w:rPr>
        <w:t xml:space="preserve"> 1 – </w:t>
      </w:r>
      <w:r w:rsidR="00015E20">
        <w:rPr>
          <w:b/>
          <w:sz w:val="24"/>
          <w:szCs w:val="24"/>
          <w:lang w:val="en-IE"/>
        </w:rPr>
        <w:t xml:space="preserve">6 </w:t>
      </w:r>
      <w:r w:rsidR="00015E20" w:rsidRPr="00C63C57">
        <w:rPr>
          <w:b/>
          <w:sz w:val="24"/>
          <w:szCs w:val="24"/>
        </w:rPr>
        <w:t>(</w:t>
      </w:r>
      <w:r w:rsidR="004644A2" w:rsidRPr="00C63C57">
        <w:rPr>
          <w:b/>
          <w:sz w:val="24"/>
          <w:szCs w:val="24"/>
        </w:rPr>
        <w:t xml:space="preserve">according to the scale of </w:t>
      </w:r>
      <w:r w:rsidR="001E21AD">
        <w:rPr>
          <w:b/>
          <w:sz w:val="24"/>
          <w:szCs w:val="24"/>
        </w:rPr>
        <w:t xml:space="preserve">barrier) when considering taking up or returning to </w:t>
      </w:r>
      <w:r w:rsidR="00A05718">
        <w:rPr>
          <w:b/>
          <w:sz w:val="24"/>
          <w:szCs w:val="24"/>
        </w:rPr>
        <w:t>work:</w:t>
      </w:r>
      <w:r w:rsidR="00015E20">
        <w:rPr>
          <w:b/>
          <w:sz w:val="24"/>
          <w:szCs w:val="24"/>
          <w:lang w:val="en-IE"/>
        </w:rPr>
        <w:t xml:space="preserve"> (1 = most important) </w:t>
      </w:r>
    </w:p>
    <w:p w:rsidR="00015E20" w:rsidRPr="00015E20" w:rsidRDefault="00015E20" w:rsidP="00015E20">
      <w:pPr>
        <w:pStyle w:val="CommentText"/>
        <w:spacing w:after="0" w:line="240" w:lineRule="auto"/>
        <w:rPr>
          <w:b/>
          <w:sz w:val="24"/>
          <w:szCs w:val="24"/>
          <w:lang w:val="en-IE"/>
        </w:rPr>
      </w:pPr>
    </w:p>
    <w:p w:rsidR="004644A2" w:rsidRDefault="004644A2" w:rsidP="00C63C57">
      <w:pPr>
        <w:pStyle w:val="PlainText"/>
      </w:pPr>
      <w:r>
        <w:t>Loss of</w:t>
      </w:r>
      <w:r w:rsidR="00C63C57">
        <w:t xml:space="preserve"> DSP Payment </w:t>
      </w:r>
      <w:r>
        <w:tab/>
      </w:r>
      <w:r>
        <w:tab/>
      </w:r>
      <w:r>
        <w:tab/>
      </w:r>
      <w:r>
        <w:tab/>
      </w:r>
      <w:r w:rsidR="00015E20">
        <w:rPr>
          <w:lang w:val="en-IE"/>
        </w:rPr>
        <w:tab/>
      </w:r>
      <w:r>
        <w:t>O</w:t>
      </w:r>
      <w:r w:rsidR="009B62AA">
        <w:rPr>
          <w:lang w:val="en-IE"/>
        </w:rPr>
        <w:t>1</w:t>
      </w:r>
      <w:r>
        <w:t xml:space="preserve">   </w:t>
      </w:r>
      <w:r>
        <w:tab/>
      </w:r>
      <w:r w:rsidR="00C63C57">
        <w:tab/>
      </w:r>
    </w:p>
    <w:p w:rsidR="004644A2" w:rsidRDefault="004644A2" w:rsidP="005A375C">
      <w:pPr>
        <w:pStyle w:val="PlainText"/>
      </w:pPr>
    </w:p>
    <w:p w:rsidR="004644A2" w:rsidRDefault="004644A2" w:rsidP="00C63C57">
      <w:pPr>
        <w:pStyle w:val="PlainText"/>
      </w:pPr>
      <w:r>
        <w:t>Loss of Secondary Benefits</w:t>
      </w:r>
    </w:p>
    <w:p w:rsidR="004644A2" w:rsidRDefault="004644A2" w:rsidP="00C63C57">
      <w:pPr>
        <w:pStyle w:val="PlainText"/>
      </w:pPr>
      <w:r>
        <w:t>(Rent Supplement, Free Travel, Fuel A</w:t>
      </w:r>
      <w:r w:rsidR="00CA1A59">
        <w:rPr>
          <w:lang w:val="en-IE"/>
        </w:rPr>
        <w:t>l</w:t>
      </w:r>
      <w:proofErr w:type="spellStart"/>
      <w:r>
        <w:t>l</w:t>
      </w:r>
      <w:r w:rsidR="00CA1A59">
        <w:rPr>
          <w:lang w:val="en-IE"/>
        </w:rPr>
        <w:t>owance</w:t>
      </w:r>
      <w:proofErr w:type="spellEnd"/>
      <w:r>
        <w:t xml:space="preserve">) </w:t>
      </w:r>
      <w:r>
        <w:tab/>
      </w:r>
      <w:r>
        <w:tab/>
        <w:t>O</w:t>
      </w:r>
      <w:r w:rsidR="009B62AA">
        <w:rPr>
          <w:lang w:val="en-IE"/>
        </w:rPr>
        <w:t>1</w:t>
      </w:r>
      <w:r>
        <w:t xml:space="preserve">   </w:t>
      </w:r>
      <w:r>
        <w:tab/>
      </w:r>
      <w:r w:rsidR="00C63C57">
        <w:tab/>
      </w:r>
    </w:p>
    <w:p w:rsidR="004644A2" w:rsidRDefault="004644A2" w:rsidP="004644A2">
      <w:pPr>
        <w:pStyle w:val="PlainText"/>
        <w:ind w:left="2160"/>
      </w:pPr>
    </w:p>
    <w:p w:rsidR="004644A2" w:rsidRDefault="004644A2" w:rsidP="00C63C57">
      <w:pPr>
        <w:pStyle w:val="PlainText"/>
      </w:pPr>
      <w:r>
        <w:t xml:space="preserve">Loss of Household Benefits Package </w:t>
      </w:r>
    </w:p>
    <w:p w:rsidR="00015E20" w:rsidRDefault="004644A2" w:rsidP="004644A2">
      <w:pPr>
        <w:pStyle w:val="PlainText"/>
        <w:rPr>
          <w:lang w:val="en-IE"/>
        </w:rPr>
      </w:pPr>
      <w:r>
        <w:t xml:space="preserve">(Electricity/Gas Allowance, Free TV Licence) </w:t>
      </w:r>
      <w:r>
        <w:tab/>
      </w:r>
      <w:r w:rsidR="00015E20">
        <w:rPr>
          <w:lang w:val="en-IE"/>
        </w:rPr>
        <w:tab/>
      </w:r>
      <w:r>
        <w:t>O</w:t>
      </w:r>
      <w:r w:rsidR="009B62AA">
        <w:rPr>
          <w:lang w:val="en-IE"/>
        </w:rPr>
        <w:t>2</w:t>
      </w:r>
      <w:r>
        <w:t xml:space="preserve">   </w:t>
      </w:r>
    </w:p>
    <w:p w:rsidR="004644A2" w:rsidRDefault="004644A2" w:rsidP="004644A2">
      <w:pPr>
        <w:pStyle w:val="PlainText"/>
      </w:pPr>
      <w:r>
        <w:tab/>
      </w:r>
      <w:r w:rsidR="00C63C57">
        <w:tab/>
      </w:r>
    </w:p>
    <w:p w:rsidR="005A375C" w:rsidRDefault="005A375C" w:rsidP="005A375C">
      <w:pPr>
        <w:pStyle w:val="PlainText"/>
      </w:pPr>
      <w:r>
        <w:t xml:space="preserve">Perceived difficulty obtaining DSP </w:t>
      </w:r>
    </w:p>
    <w:p w:rsidR="004644A2" w:rsidRDefault="005A375C" w:rsidP="00015E20">
      <w:pPr>
        <w:pStyle w:val="PlainText"/>
      </w:pPr>
      <w:r>
        <w:t xml:space="preserve">payment/benefits again (e.g. If work ceases) </w:t>
      </w:r>
      <w:r w:rsidR="00015E20">
        <w:rPr>
          <w:lang w:val="en-IE"/>
        </w:rPr>
        <w:tab/>
      </w:r>
      <w:r>
        <w:tab/>
      </w:r>
      <w:r w:rsidR="004644A2">
        <w:t>O</w:t>
      </w:r>
      <w:r w:rsidR="009B62AA">
        <w:rPr>
          <w:lang w:val="en-IE"/>
        </w:rPr>
        <w:t>1</w:t>
      </w:r>
      <w:r w:rsidR="004644A2">
        <w:t xml:space="preserve">   </w:t>
      </w:r>
      <w:r w:rsidR="004644A2">
        <w:tab/>
      </w:r>
      <w:r w:rsidR="00C63C57">
        <w:tab/>
      </w:r>
    </w:p>
    <w:p w:rsidR="004644A2" w:rsidRDefault="004644A2" w:rsidP="004644A2">
      <w:pPr>
        <w:pStyle w:val="PlainText"/>
      </w:pPr>
    </w:p>
    <w:p w:rsidR="00015E20" w:rsidRDefault="005A375C" w:rsidP="004644A2">
      <w:pPr>
        <w:pStyle w:val="PlainText"/>
        <w:rPr>
          <w:lang w:val="en-IE"/>
        </w:rPr>
      </w:pPr>
      <w:r>
        <w:t>Loss of Medical Card</w:t>
      </w:r>
      <w:r w:rsidRPr="00834598">
        <w:t xml:space="preserve"> </w:t>
      </w:r>
      <w:r>
        <w:t>after 3 years</w:t>
      </w:r>
      <w:r>
        <w:tab/>
      </w:r>
      <w:r>
        <w:tab/>
      </w:r>
      <w:r w:rsidR="00015E20">
        <w:rPr>
          <w:lang w:val="en-IE"/>
        </w:rPr>
        <w:tab/>
      </w:r>
      <w:r>
        <w:t>O</w:t>
      </w:r>
      <w:r w:rsidR="009B62AA">
        <w:rPr>
          <w:lang w:val="en-IE"/>
        </w:rPr>
        <w:t>1</w:t>
      </w:r>
      <w:r>
        <w:t xml:space="preserve">   </w:t>
      </w:r>
      <w:r>
        <w:tab/>
      </w:r>
    </w:p>
    <w:p w:rsidR="004644A2" w:rsidRDefault="005A375C" w:rsidP="004644A2">
      <w:pPr>
        <w:pStyle w:val="PlainText"/>
      </w:pPr>
      <w:r>
        <w:tab/>
      </w:r>
    </w:p>
    <w:p w:rsidR="004644A2" w:rsidRDefault="00CA1A59" w:rsidP="004644A2">
      <w:pPr>
        <w:pStyle w:val="PlainText"/>
        <w:rPr>
          <w:lang w:val="en-IE"/>
        </w:rPr>
      </w:pPr>
      <w:r>
        <w:rPr>
          <w:lang w:val="en-IE"/>
        </w:rPr>
        <w:t xml:space="preserve">Other (please specify) </w:t>
      </w:r>
      <w:r w:rsidR="00DA04A2">
        <w:rPr>
          <w:lang w:val="en-IE"/>
        </w:rPr>
        <w:t>Partial Capacity Benefit assessment</w:t>
      </w:r>
      <w:r>
        <w:rPr>
          <w:lang w:val="en-IE"/>
        </w:rPr>
        <w:t>____________________</w:t>
      </w:r>
      <w:r>
        <w:rPr>
          <w:lang w:val="en-IE"/>
        </w:rPr>
        <w:tab/>
      </w:r>
      <w:r w:rsidR="00015E20">
        <w:rPr>
          <w:lang w:val="en-IE"/>
        </w:rPr>
        <w:tab/>
      </w:r>
      <w:r>
        <w:rPr>
          <w:lang w:val="en-IE"/>
        </w:rPr>
        <w:t>O</w:t>
      </w:r>
    </w:p>
    <w:p w:rsidR="00015E20" w:rsidRDefault="00015E20" w:rsidP="00015E20">
      <w:pPr>
        <w:jc w:val="both"/>
        <w:rPr>
          <w:highlight w:val="yellow"/>
        </w:rPr>
      </w:pPr>
    </w:p>
    <w:p w:rsidR="006F0F92" w:rsidRPr="006F0F92" w:rsidRDefault="006F0F92" w:rsidP="006F0F92">
      <w:pPr>
        <w:pBdr>
          <w:top w:val="single" w:sz="4" w:space="1" w:color="auto"/>
          <w:left w:val="single" w:sz="4" w:space="4" w:color="auto"/>
          <w:bottom w:val="single" w:sz="4" w:space="1" w:color="auto"/>
          <w:right w:val="single" w:sz="4" w:space="4" w:color="auto"/>
        </w:pBdr>
        <w:jc w:val="both"/>
      </w:pPr>
      <w:r>
        <w:t xml:space="preserve">It is almost impossible to rank the above in order of importance from a group perspective. Clearly, individuals may be in a position to do so in the context of their </w:t>
      </w:r>
      <w:r w:rsidR="001B2B03">
        <w:t xml:space="preserve">own </w:t>
      </w:r>
      <w:r>
        <w:t xml:space="preserve">personal and household circumstances.  </w:t>
      </w:r>
    </w:p>
    <w:p w:rsidR="00A50215" w:rsidRDefault="00015E20" w:rsidP="00A50215">
      <w:pPr>
        <w:jc w:val="both"/>
        <w:rPr>
          <w:b/>
        </w:rPr>
      </w:pPr>
      <w:r w:rsidRPr="00015E20">
        <w:rPr>
          <w:b/>
        </w:rPr>
        <w:t>It is recognised that the needs and issues arising for people with disabilities vary, and that different circumstances arise for different people at different times.  If there are circumstances that are particularly relevant, please indicate:</w:t>
      </w:r>
      <w:r w:rsidR="00A50215">
        <w:rPr>
          <w:b/>
        </w:rPr>
        <w:t xml:space="preserve"> </w:t>
      </w:r>
    </w:p>
    <w:p w:rsidR="00A50215" w:rsidRDefault="00A50215" w:rsidP="00A50215">
      <w:pPr>
        <w:jc w:val="both"/>
      </w:pPr>
    </w:p>
    <w:p w:rsidR="000979DB" w:rsidRDefault="000979DB" w:rsidP="00273BD1">
      <w:pPr>
        <w:pBdr>
          <w:top w:val="single" w:sz="4" w:space="1" w:color="auto"/>
          <w:left w:val="single" w:sz="4" w:space="4" w:color="auto"/>
          <w:bottom w:val="single" w:sz="4" w:space="1" w:color="auto"/>
          <w:right w:val="single" w:sz="4" w:space="4" w:color="auto"/>
        </w:pBdr>
        <w:spacing w:line="240" w:lineRule="auto"/>
      </w:pPr>
      <w:r>
        <w:t>A person on PCB could be deemed to be disadvantaged as any prospective employer cannot avail of Wage Subsi</w:t>
      </w:r>
      <w:r w:rsidR="00F83ABE">
        <w:t>dy Scheme once the job</w:t>
      </w:r>
      <w:r>
        <w:t xml:space="preserve">seeker is in receipt of PCB. </w:t>
      </w:r>
    </w:p>
    <w:p w:rsidR="00A50215" w:rsidRDefault="00A50215" w:rsidP="00273BD1">
      <w:pPr>
        <w:pBdr>
          <w:top w:val="single" w:sz="4" w:space="1" w:color="auto"/>
          <w:left w:val="single" w:sz="4" w:space="4" w:color="auto"/>
          <w:bottom w:val="single" w:sz="4" w:space="1" w:color="auto"/>
          <w:right w:val="single" w:sz="4" w:space="4" w:color="auto"/>
        </w:pBdr>
        <w:spacing w:line="240" w:lineRule="auto"/>
      </w:pPr>
      <w:r>
        <w:t xml:space="preserve">The outcome of each individual’s </w:t>
      </w:r>
      <w:r w:rsidR="001F222B">
        <w:t xml:space="preserve">PCB </w:t>
      </w:r>
      <w:r w:rsidR="000979DB">
        <w:t xml:space="preserve">assessment </w:t>
      </w:r>
      <w:r>
        <w:t>and the impact of partial loss of payment will impact differently on each person.</w:t>
      </w:r>
    </w:p>
    <w:p w:rsidR="00A50215" w:rsidRDefault="00A50215" w:rsidP="00273BD1">
      <w:pPr>
        <w:pBdr>
          <w:top w:val="single" w:sz="4" w:space="1" w:color="auto"/>
          <w:left w:val="single" w:sz="4" w:space="4" w:color="auto"/>
          <w:bottom w:val="single" w:sz="4" w:space="1" w:color="auto"/>
          <w:right w:val="single" w:sz="4" w:space="4" w:color="auto"/>
        </w:pBdr>
        <w:spacing w:line="240" w:lineRule="auto"/>
      </w:pPr>
      <w:r>
        <w:lastRenderedPageBreak/>
        <w:t>Access to t</w:t>
      </w:r>
      <w:r w:rsidR="000526DE">
        <w:t xml:space="preserve">ransport for </w:t>
      </w:r>
      <w:r>
        <w:t xml:space="preserve">people with mobility difficulties </w:t>
      </w:r>
      <w:r w:rsidR="000526DE">
        <w:t xml:space="preserve">or </w:t>
      </w:r>
      <w:r>
        <w:t xml:space="preserve">who </w:t>
      </w:r>
      <w:r w:rsidR="000526DE">
        <w:t>live in rural areas</w:t>
      </w:r>
      <w:r>
        <w:t xml:space="preserve"> continues to be extremely problematic</w:t>
      </w:r>
      <w:r w:rsidR="000526DE">
        <w:t>.</w:t>
      </w:r>
      <w:r>
        <w:br/>
      </w:r>
    </w:p>
    <w:p w:rsidR="00015E20" w:rsidRDefault="00015E20" w:rsidP="00A50215">
      <w:pPr>
        <w:pStyle w:val="PlainText"/>
        <w:ind w:left="360" w:firstLine="720"/>
        <w:rPr>
          <w:lang w:val="en-IE"/>
        </w:rPr>
      </w:pPr>
    </w:p>
    <w:p w:rsidR="00015E20" w:rsidRDefault="00015E20" w:rsidP="00A50215">
      <w:pPr>
        <w:pStyle w:val="PlainText"/>
        <w:ind w:left="360" w:firstLine="720"/>
        <w:rPr>
          <w:lang w:val="en-IE"/>
        </w:rPr>
      </w:pPr>
    </w:p>
    <w:p w:rsidR="00015E20" w:rsidRDefault="00015E20" w:rsidP="00A50215">
      <w:pPr>
        <w:pStyle w:val="PlainText"/>
        <w:ind w:left="360" w:firstLine="720"/>
        <w:rPr>
          <w:lang w:val="en-IE"/>
        </w:rPr>
      </w:pPr>
    </w:p>
    <w:p w:rsidR="00015E20" w:rsidRDefault="00015E20" w:rsidP="00A50215">
      <w:pPr>
        <w:pStyle w:val="PlainText"/>
        <w:ind w:left="360" w:firstLine="720"/>
        <w:rPr>
          <w:lang w:val="en-IE"/>
        </w:rPr>
      </w:pPr>
    </w:p>
    <w:p w:rsidR="00B742B4" w:rsidRPr="00015E20" w:rsidRDefault="00B742B4" w:rsidP="00B742B4">
      <w:pPr>
        <w:pStyle w:val="CommentText"/>
        <w:rPr>
          <w:b/>
          <w:sz w:val="22"/>
          <w:szCs w:val="22"/>
          <w:lang w:val="en-IE"/>
        </w:rPr>
      </w:pPr>
      <w:r w:rsidRPr="00015E20">
        <w:rPr>
          <w:b/>
          <w:sz w:val="22"/>
          <w:szCs w:val="22"/>
          <w:lang w:val="en-IE"/>
        </w:rPr>
        <w:t xml:space="preserve">In general, do people with a disability feel that they would be better off financially by taking up work? </w:t>
      </w:r>
    </w:p>
    <w:p w:rsidR="001A70D9" w:rsidRPr="00DE36AC" w:rsidRDefault="001A70D9" w:rsidP="001A70D9">
      <w:pPr>
        <w:pStyle w:val="PlainText"/>
        <w:rPr>
          <w:b/>
        </w:rPr>
      </w:pPr>
    </w:p>
    <w:p w:rsidR="004644A2" w:rsidRPr="00DE36AC" w:rsidRDefault="001A70D9" w:rsidP="001A70D9">
      <w:pPr>
        <w:pStyle w:val="PlainText"/>
        <w:ind w:left="4320" w:firstLine="720"/>
        <w:rPr>
          <w:b/>
        </w:rPr>
      </w:pPr>
      <w:r>
        <w:rPr>
          <w:b/>
        </w:rPr>
        <w:t xml:space="preserve">Yes </w:t>
      </w:r>
      <w:r>
        <w:rPr>
          <w:b/>
        </w:rPr>
        <w:tab/>
      </w:r>
      <w:r>
        <w:rPr>
          <w:b/>
        </w:rPr>
        <w:tab/>
      </w:r>
      <w:r w:rsidR="004644A2" w:rsidRPr="00DE36AC">
        <w:rPr>
          <w:b/>
        </w:rPr>
        <w:t xml:space="preserve">No </w:t>
      </w:r>
    </w:p>
    <w:p w:rsidR="001A70D9" w:rsidRPr="00493A5B" w:rsidRDefault="001A70D9" w:rsidP="00493A5B">
      <w:pPr>
        <w:pStyle w:val="PlainText"/>
        <w:ind w:left="4320" w:firstLine="720"/>
        <w:rPr>
          <w:lang w:val="en-IE"/>
        </w:rPr>
      </w:pPr>
      <w:r>
        <w:t>O</w:t>
      </w:r>
      <w:r w:rsidR="009B62AA">
        <w:t xml:space="preserve">√  </w:t>
      </w:r>
      <w:r>
        <w:tab/>
      </w:r>
      <w:r>
        <w:tab/>
      </w:r>
      <w:r w:rsidR="00493A5B">
        <w:t xml:space="preserve">O </w:t>
      </w:r>
    </w:p>
    <w:p w:rsidR="00A50215" w:rsidRDefault="006E1C30" w:rsidP="00A50215">
      <w:pPr>
        <w:pStyle w:val="PlainText"/>
        <w:rPr>
          <w:b/>
          <w:lang w:val="en-IE"/>
        </w:rPr>
      </w:pPr>
      <w:r>
        <w:rPr>
          <w:b/>
          <w:lang w:val="en-IE"/>
        </w:rPr>
        <w:t xml:space="preserve">Please elaborate: </w:t>
      </w:r>
    </w:p>
    <w:p w:rsidR="00A50215" w:rsidRDefault="00A50215" w:rsidP="00A50215">
      <w:pPr>
        <w:pStyle w:val="PlainText"/>
        <w:rPr>
          <w:lang w:val="en-IE"/>
        </w:rPr>
      </w:pPr>
    </w:p>
    <w:p w:rsidR="00762EFD" w:rsidRDefault="00854F0B" w:rsidP="00273BD1">
      <w:pPr>
        <w:pStyle w:val="PlainText"/>
        <w:pBdr>
          <w:top w:val="single" w:sz="4" w:space="1" w:color="auto"/>
          <w:left w:val="single" w:sz="4" w:space="4" w:color="auto"/>
          <w:bottom w:val="single" w:sz="4" w:space="1" w:color="auto"/>
          <w:right w:val="single" w:sz="4" w:space="4" w:color="auto"/>
        </w:pBdr>
        <w:rPr>
          <w:lang w:val="en-IE"/>
        </w:rPr>
      </w:pPr>
      <w:r>
        <w:rPr>
          <w:lang w:val="en-IE"/>
        </w:rPr>
        <w:t xml:space="preserve">It is </w:t>
      </w:r>
      <w:r w:rsidR="00A50215">
        <w:rPr>
          <w:lang w:val="en-IE"/>
        </w:rPr>
        <w:t xml:space="preserve">widely </w:t>
      </w:r>
      <w:r>
        <w:rPr>
          <w:lang w:val="en-IE"/>
        </w:rPr>
        <w:t xml:space="preserve">acknowledged that </w:t>
      </w:r>
      <w:r w:rsidR="00A50215">
        <w:rPr>
          <w:lang w:val="en-IE"/>
        </w:rPr>
        <w:t xml:space="preserve">people are </w:t>
      </w:r>
      <w:r>
        <w:rPr>
          <w:lang w:val="en-IE"/>
        </w:rPr>
        <w:t>better off</w:t>
      </w:r>
      <w:r w:rsidR="00A50215">
        <w:rPr>
          <w:lang w:val="en-IE"/>
        </w:rPr>
        <w:t xml:space="preserve"> financially by taking up work</w:t>
      </w:r>
      <w:r w:rsidR="001D4B55">
        <w:rPr>
          <w:lang w:val="en-IE"/>
        </w:rPr>
        <w:t>.</w:t>
      </w:r>
      <w:r w:rsidR="00A50215">
        <w:rPr>
          <w:lang w:val="en-IE"/>
        </w:rPr>
        <w:t xml:space="preserve"> However,</w:t>
      </w:r>
      <w:r w:rsidR="001D4B55">
        <w:rPr>
          <w:lang w:val="en-IE"/>
        </w:rPr>
        <w:t xml:space="preserve"> </w:t>
      </w:r>
      <w:r>
        <w:rPr>
          <w:lang w:val="en-IE"/>
        </w:rPr>
        <w:t xml:space="preserve">some people </w:t>
      </w:r>
      <w:r w:rsidR="00A50215">
        <w:rPr>
          <w:lang w:val="en-IE"/>
        </w:rPr>
        <w:t>place a</w:t>
      </w:r>
      <w:r w:rsidR="001D4B55">
        <w:rPr>
          <w:lang w:val="en-IE"/>
        </w:rPr>
        <w:t xml:space="preserve"> higher value on </w:t>
      </w:r>
      <w:r w:rsidR="00F83ABE">
        <w:rPr>
          <w:lang w:val="en-IE"/>
        </w:rPr>
        <w:t xml:space="preserve">financial </w:t>
      </w:r>
      <w:r w:rsidR="001D4B55">
        <w:rPr>
          <w:lang w:val="en-IE"/>
        </w:rPr>
        <w:t xml:space="preserve">considerations </w:t>
      </w:r>
      <w:r>
        <w:rPr>
          <w:lang w:val="en-IE"/>
        </w:rPr>
        <w:t xml:space="preserve">than others. For some, the intrinsic rewards </w:t>
      </w:r>
      <w:r w:rsidR="001D4B55">
        <w:rPr>
          <w:lang w:val="en-IE"/>
        </w:rPr>
        <w:t>and</w:t>
      </w:r>
      <w:r>
        <w:rPr>
          <w:lang w:val="en-IE"/>
        </w:rPr>
        <w:t xml:space="preserve"> positive influences</w:t>
      </w:r>
      <w:r w:rsidR="001D4B55">
        <w:rPr>
          <w:lang w:val="en-IE"/>
        </w:rPr>
        <w:t xml:space="preserve"> t</w:t>
      </w:r>
      <w:r>
        <w:rPr>
          <w:lang w:val="en-IE"/>
        </w:rPr>
        <w:t xml:space="preserve">hat work brings </w:t>
      </w:r>
      <w:r w:rsidR="001D4B55">
        <w:rPr>
          <w:lang w:val="en-IE"/>
        </w:rPr>
        <w:t xml:space="preserve">are the most </w:t>
      </w:r>
      <w:r>
        <w:rPr>
          <w:lang w:val="en-IE"/>
        </w:rPr>
        <w:t>important</w:t>
      </w:r>
      <w:r w:rsidR="001D4B55">
        <w:rPr>
          <w:b/>
          <w:lang w:val="en-IE"/>
        </w:rPr>
        <w:t>.</w:t>
      </w:r>
      <w:r w:rsidR="001D4B55">
        <w:rPr>
          <w:b/>
          <w:lang w:val="en-IE"/>
        </w:rPr>
        <w:br/>
      </w:r>
      <w:r w:rsidRPr="00692BA4">
        <w:rPr>
          <w:lang w:val="en-IE"/>
        </w:rPr>
        <w:t xml:space="preserve"> </w:t>
      </w:r>
    </w:p>
    <w:p w:rsidR="001A70D9" w:rsidRPr="00692BA4" w:rsidRDefault="00692BA4" w:rsidP="000979DB">
      <w:pPr>
        <w:pStyle w:val="PlainText"/>
        <w:pBdr>
          <w:top w:val="single" w:sz="4" w:space="1" w:color="auto"/>
          <w:left w:val="single" w:sz="4" w:space="4" w:color="auto"/>
          <w:bottom w:val="single" w:sz="4" w:space="1" w:color="auto"/>
          <w:right w:val="single" w:sz="4" w:space="4" w:color="auto"/>
        </w:pBdr>
      </w:pPr>
      <w:r w:rsidRPr="00692BA4">
        <w:rPr>
          <w:lang w:val="en-IE"/>
        </w:rPr>
        <w:t xml:space="preserve">There </w:t>
      </w:r>
      <w:r w:rsidR="00762EFD">
        <w:rPr>
          <w:lang w:val="en-IE"/>
        </w:rPr>
        <w:t xml:space="preserve">is however </w:t>
      </w:r>
      <w:r w:rsidR="00F83ABE">
        <w:rPr>
          <w:lang w:val="en-IE"/>
        </w:rPr>
        <w:t xml:space="preserve">a </w:t>
      </w:r>
      <w:r w:rsidRPr="00692BA4">
        <w:rPr>
          <w:lang w:val="en-IE"/>
        </w:rPr>
        <w:t>l</w:t>
      </w:r>
      <w:r w:rsidR="00267215" w:rsidRPr="00692BA4">
        <w:rPr>
          <w:lang w:val="en-IE"/>
        </w:rPr>
        <w:t xml:space="preserve">imited range of </w:t>
      </w:r>
      <w:r w:rsidRPr="00692BA4">
        <w:rPr>
          <w:lang w:val="en-IE"/>
        </w:rPr>
        <w:t xml:space="preserve">employment opportunities </w:t>
      </w:r>
      <w:r w:rsidR="00267215" w:rsidRPr="00692BA4">
        <w:rPr>
          <w:lang w:val="en-IE"/>
        </w:rPr>
        <w:t>for</w:t>
      </w:r>
      <w:r w:rsidRPr="00692BA4">
        <w:rPr>
          <w:lang w:val="en-IE"/>
        </w:rPr>
        <w:t xml:space="preserve"> people with disabilities and many of these tend to be </w:t>
      </w:r>
      <w:r w:rsidR="00267215" w:rsidRPr="00692BA4">
        <w:rPr>
          <w:lang w:val="en-IE"/>
        </w:rPr>
        <w:t>low paid</w:t>
      </w:r>
      <w:r w:rsidRPr="00692BA4">
        <w:rPr>
          <w:lang w:val="en-IE"/>
        </w:rPr>
        <w:t>.</w:t>
      </w:r>
    </w:p>
    <w:p w:rsidR="004644A2" w:rsidRDefault="004644A2" w:rsidP="004644A2">
      <w:pPr>
        <w:pStyle w:val="PlainText"/>
        <w:ind w:left="1440"/>
      </w:pPr>
    </w:p>
    <w:p w:rsidR="004644A2" w:rsidRPr="00736BC8" w:rsidRDefault="004644A2" w:rsidP="00273BD1">
      <w:pPr>
        <w:pStyle w:val="PlainText"/>
        <w:numPr>
          <w:ilvl w:val="0"/>
          <w:numId w:val="41"/>
        </w:numPr>
        <w:rPr>
          <w:b/>
          <w:sz w:val="28"/>
          <w:szCs w:val="28"/>
        </w:rPr>
      </w:pPr>
      <w:r w:rsidRPr="00736BC8">
        <w:rPr>
          <w:b/>
          <w:sz w:val="28"/>
          <w:szCs w:val="28"/>
        </w:rPr>
        <w:t>Length of time out of workforce</w:t>
      </w:r>
    </w:p>
    <w:p w:rsidR="004644A2" w:rsidRDefault="004644A2" w:rsidP="004644A2">
      <w:pPr>
        <w:pStyle w:val="PlainText"/>
        <w:rPr>
          <w:b/>
        </w:rPr>
      </w:pPr>
    </w:p>
    <w:p w:rsidR="004644A2" w:rsidRDefault="004644A2" w:rsidP="004644A2">
      <w:pPr>
        <w:pStyle w:val="PlainText"/>
        <w:rPr>
          <w:b/>
        </w:rPr>
      </w:pPr>
      <w:r w:rsidRPr="00DE36AC">
        <w:rPr>
          <w:b/>
        </w:rPr>
        <w:t>Are there particular financial barriers to resumption of work for PWD if out longer term</w:t>
      </w:r>
      <w:r>
        <w:rPr>
          <w:b/>
        </w:rPr>
        <w:t xml:space="preserve">, i.e. 2 </w:t>
      </w:r>
      <w:proofErr w:type="spellStart"/>
      <w:r>
        <w:rPr>
          <w:b/>
        </w:rPr>
        <w:t>yrs</w:t>
      </w:r>
      <w:proofErr w:type="spellEnd"/>
      <w:r>
        <w:rPr>
          <w:b/>
        </w:rPr>
        <w:t xml:space="preserve"> or more</w:t>
      </w:r>
      <w:r w:rsidRPr="00DE36AC">
        <w:rPr>
          <w:b/>
        </w:rPr>
        <w:t xml:space="preserve">? </w:t>
      </w:r>
    </w:p>
    <w:p w:rsidR="004644A2" w:rsidRDefault="004644A2" w:rsidP="004644A2">
      <w:pPr>
        <w:pStyle w:val="PlainText"/>
        <w:pBdr>
          <w:top w:val="single" w:sz="4" w:space="1" w:color="auto"/>
          <w:left w:val="single" w:sz="4" w:space="4" w:color="auto"/>
          <w:bottom w:val="single" w:sz="4" w:space="1" w:color="auto"/>
          <w:right w:val="single" w:sz="4" w:space="4" w:color="auto"/>
        </w:pBdr>
        <w:ind w:left="360" w:firstLine="720"/>
      </w:pPr>
    </w:p>
    <w:p w:rsidR="004644A2" w:rsidRDefault="00E05D92" w:rsidP="00762EFD">
      <w:pPr>
        <w:pStyle w:val="PlainText"/>
        <w:numPr>
          <w:ilvl w:val="0"/>
          <w:numId w:val="40"/>
        </w:numPr>
        <w:pBdr>
          <w:top w:val="single" w:sz="4" w:space="1" w:color="auto"/>
          <w:left w:val="single" w:sz="4" w:space="4" w:color="auto"/>
          <w:bottom w:val="single" w:sz="4" w:space="1" w:color="auto"/>
          <w:right w:val="single" w:sz="4" w:space="4" w:color="auto"/>
        </w:pBdr>
        <w:rPr>
          <w:lang w:val="en-IE"/>
        </w:rPr>
      </w:pPr>
      <w:r>
        <w:rPr>
          <w:lang w:val="en-IE"/>
        </w:rPr>
        <w:t xml:space="preserve">As with any job there may </w:t>
      </w:r>
      <w:r w:rsidR="000979DB">
        <w:rPr>
          <w:lang w:val="en-IE"/>
        </w:rPr>
        <w:t xml:space="preserve">be </w:t>
      </w:r>
      <w:r>
        <w:rPr>
          <w:lang w:val="en-IE"/>
        </w:rPr>
        <w:t xml:space="preserve">costs associated with travelling to and from work along with parking, food </w:t>
      </w:r>
      <w:r w:rsidR="000979DB">
        <w:rPr>
          <w:lang w:val="en-IE"/>
        </w:rPr>
        <w:br/>
        <w:t xml:space="preserve"> </w:t>
      </w:r>
      <w:r>
        <w:rPr>
          <w:lang w:val="en-IE"/>
        </w:rPr>
        <w:t>etc.</w:t>
      </w:r>
      <w:r w:rsidR="00F83ABE">
        <w:rPr>
          <w:lang w:val="en-IE"/>
        </w:rPr>
        <w:t xml:space="preserve"> Particular work associated cost</w:t>
      </w:r>
      <w:r w:rsidR="00273BD1">
        <w:rPr>
          <w:lang w:val="en-IE"/>
        </w:rPr>
        <w:t xml:space="preserve">s for people with disabilities </w:t>
      </w:r>
      <w:r w:rsidR="00F83ABE">
        <w:rPr>
          <w:lang w:val="en-IE"/>
        </w:rPr>
        <w:t>e.g., transport may act as a disincentive.</w:t>
      </w:r>
    </w:p>
    <w:p w:rsidR="001B65E1" w:rsidRDefault="001B65E1" w:rsidP="004644A2">
      <w:pPr>
        <w:pStyle w:val="PlainText"/>
        <w:pBdr>
          <w:top w:val="single" w:sz="4" w:space="1" w:color="auto"/>
          <w:left w:val="single" w:sz="4" w:space="4" w:color="auto"/>
          <w:bottom w:val="single" w:sz="4" w:space="1" w:color="auto"/>
          <w:right w:val="single" w:sz="4" w:space="4" w:color="auto"/>
        </w:pBdr>
        <w:ind w:left="360" w:firstLine="720"/>
        <w:rPr>
          <w:lang w:val="en-IE"/>
        </w:rPr>
      </w:pPr>
    </w:p>
    <w:p w:rsidR="00762EFD" w:rsidRDefault="00E05D92" w:rsidP="00762EFD">
      <w:pPr>
        <w:pStyle w:val="PlainText"/>
        <w:numPr>
          <w:ilvl w:val="0"/>
          <w:numId w:val="40"/>
        </w:numPr>
        <w:pBdr>
          <w:top w:val="single" w:sz="4" w:space="1" w:color="auto"/>
          <w:left w:val="single" w:sz="4" w:space="4" w:color="auto"/>
          <w:bottom w:val="single" w:sz="4" w:space="1" w:color="auto"/>
          <w:right w:val="single" w:sz="4" w:space="4" w:color="auto"/>
        </w:pBdr>
        <w:rPr>
          <w:lang w:val="en-IE"/>
        </w:rPr>
      </w:pPr>
      <w:r>
        <w:rPr>
          <w:lang w:val="en-IE"/>
        </w:rPr>
        <w:t xml:space="preserve">Increased income may impact on rent </w:t>
      </w:r>
      <w:r w:rsidR="001D4B55">
        <w:rPr>
          <w:lang w:val="en-IE"/>
        </w:rPr>
        <w:t>payments</w:t>
      </w:r>
      <w:r>
        <w:rPr>
          <w:lang w:val="en-IE"/>
        </w:rPr>
        <w:t xml:space="preserve"> which is a major disincentive for anyone considering a </w:t>
      </w:r>
      <w:r w:rsidR="00854F0B">
        <w:rPr>
          <w:lang w:val="en-IE"/>
        </w:rPr>
        <w:t xml:space="preserve">          </w:t>
      </w:r>
      <w:r>
        <w:rPr>
          <w:lang w:val="en-IE"/>
        </w:rPr>
        <w:t>return to the workforce.</w:t>
      </w:r>
    </w:p>
    <w:p w:rsidR="005A375C" w:rsidRDefault="005A375C" w:rsidP="00F83ABE">
      <w:pPr>
        <w:pStyle w:val="PlainText"/>
        <w:pBdr>
          <w:top w:val="single" w:sz="4" w:space="1" w:color="auto"/>
          <w:left w:val="single" w:sz="4" w:space="4" w:color="auto"/>
          <w:bottom w:val="single" w:sz="4" w:space="1" w:color="auto"/>
          <w:right w:val="single" w:sz="4" w:space="4" w:color="auto"/>
        </w:pBdr>
        <w:ind w:left="360"/>
        <w:rPr>
          <w:lang w:val="en-IE"/>
        </w:rPr>
      </w:pPr>
    </w:p>
    <w:p w:rsidR="00762EFD" w:rsidRDefault="00692BA4" w:rsidP="00762EFD">
      <w:pPr>
        <w:pStyle w:val="PlainText"/>
        <w:numPr>
          <w:ilvl w:val="0"/>
          <w:numId w:val="40"/>
        </w:numPr>
        <w:pBdr>
          <w:top w:val="single" w:sz="4" w:space="1" w:color="auto"/>
          <w:left w:val="single" w:sz="4" w:space="4" w:color="auto"/>
          <w:bottom w:val="single" w:sz="4" w:space="1" w:color="auto"/>
          <w:right w:val="single" w:sz="4" w:space="4" w:color="auto"/>
        </w:pBdr>
        <w:rPr>
          <w:lang w:val="en-IE"/>
        </w:rPr>
      </w:pPr>
      <w:r w:rsidRPr="00692BA4">
        <w:rPr>
          <w:lang w:val="en-IE"/>
        </w:rPr>
        <w:t xml:space="preserve">Retention of their Medical Card is a </w:t>
      </w:r>
      <w:r w:rsidR="00267215" w:rsidRPr="00692BA4">
        <w:rPr>
          <w:lang w:val="en-IE"/>
        </w:rPr>
        <w:t xml:space="preserve">crucial for </w:t>
      </w:r>
      <w:r w:rsidRPr="00692BA4">
        <w:rPr>
          <w:lang w:val="en-IE"/>
        </w:rPr>
        <w:t>people with disabilities as is retention of secondary</w:t>
      </w:r>
      <w:r w:rsidR="00762EFD">
        <w:rPr>
          <w:lang w:val="en-IE"/>
        </w:rPr>
        <w:t xml:space="preserve"> </w:t>
      </w:r>
      <w:r w:rsidRPr="00692BA4">
        <w:rPr>
          <w:lang w:val="en-IE"/>
        </w:rPr>
        <w:t>benefits generally</w:t>
      </w:r>
      <w:r w:rsidR="00273BD1">
        <w:rPr>
          <w:lang w:val="en-IE"/>
        </w:rPr>
        <w:t xml:space="preserve">                                                                                                                                                                                                               </w:t>
      </w:r>
    </w:p>
    <w:p w:rsidR="00267215" w:rsidRPr="00692BA4" w:rsidRDefault="00692BA4" w:rsidP="00762EFD">
      <w:pPr>
        <w:pStyle w:val="PlainText"/>
        <w:numPr>
          <w:ilvl w:val="0"/>
          <w:numId w:val="40"/>
        </w:numPr>
        <w:pBdr>
          <w:top w:val="single" w:sz="4" w:space="1" w:color="auto"/>
          <w:left w:val="single" w:sz="4" w:space="4" w:color="auto"/>
          <w:bottom w:val="single" w:sz="4" w:space="1" w:color="auto"/>
          <w:right w:val="single" w:sz="4" w:space="4" w:color="auto"/>
        </w:pBdr>
        <w:rPr>
          <w:lang w:val="en-IE"/>
        </w:rPr>
      </w:pPr>
      <w:r w:rsidRPr="00692BA4">
        <w:rPr>
          <w:lang w:val="en-IE"/>
        </w:rPr>
        <w:t>The l</w:t>
      </w:r>
      <w:r w:rsidR="00267215" w:rsidRPr="00692BA4">
        <w:rPr>
          <w:lang w:val="en-IE"/>
        </w:rPr>
        <w:t>ack of availability of P</w:t>
      </w:r>
      <w:r w:rsidRPr="00692BA4">
        <w:rPr>
          <w:lang w:val="en-IE"/>
        </w:rPr>
        <w:t>As makes it impossible for some people to take up work</w:t>
      </w:r>
      <w:r w:rsidR="00267215" w:rsidRPr="00692BA4">
        <w:rPr>
          <w:lang w:val="en-IE"/>
        </w:rPr>
        <w:t>.</w:t>
      </w:r>
    </w:p>
    <w:p w:rsidR="00C63C57" w:rsidRDefault="00C63C57" w:rsidP="00C63C57">
      <w:pPr>
        <w:pStyle w:val="PlainText"/>
        <w:rPr>
          <w:b/>
        </w:rPr>
      </w:pPr>
    </w:p>
    <w:p w:rsidR="00C63C57" w:rsidRDefault="00C63C57" w:rsidP="00C63C57">
      <w:pPr>
        <w:pStyle w:val="PlainText"/>
        <w:rPr>
          <w:b/>
        </w:rPr>
      </w:pPr>
      <w:r w:rsidRPr="00DE36AC">
        <w:rPr>
          <w:b/>
        </w:rPr>
        <w:t>What suggestions would you have to overcome barriers for PWD who have been out of the workforce long term?</w:t>
      </w:r>
    </w:p>
    <w:p w:rsidR="00C63C57" w:rsidRDefault="00C63C57" w:rsidP="00C63C57">
      <w:pPr>
        <w:pStyle w:val="PlainText"/>
        <w:pBdr>
          <w:top w:val="single" w:sz="4" w:space="1" w:color="auto"/>
          <w:left w:val="single" w:sz="4" w:space="4" w:color="auto"/>
          <w:bottom w:val="single" w:sz="4" w:space="1" w:color="auto"/>
          <w:right w:val="single" w:sz="4" w:space="4" w:color="auto"/>
        </w:pBdr>
        <w:ind w:left="360" w:firstLine="720"/>
      </w:pPr>
    </w:p>
    <w:p w:rsidR="00C63C57" w:rsidRDefault="00E05D92" w:rsidP="00C63C57">
      <w:pPr>
        <w:pStyle w:val="PlainText"/>
        <w:pBdr>
          <w:top w:val="single" w:sz="4" w:space="1" w:color="auto"/>
          <w:left w:val="single" w:sz="4" w:space="4" w:color="auto"/>
          <w:bottom w:val="single" w:sz="4" w:space="1" w:color="auto"/>
          <w:right w:val="single" w:sz="4" w:space="4" w:color="auto"/>
        </w:pBdr>
        <w:ind w:left="360" w:firstLine="720"/>
        <w:rPr>
          <w:lang w:val="en-IE"/>
        </w:rPr>
      </w:pPr>
      <w:r>
        <w:rPr>
          <w:lang w:val="en-IE"/>
        </w:rPr>
        <w:t xml:space="preserve"> Engaging with a service that provides individual support with assessment and job matching along with </w:t>
      </w:r>
      <w:r w:rsidR="001B65E1">
        <w:rPr>
          <w:lang w:val="en-IE"/>
        </w:rPr>
        <w:t xml:space="preserve">    </w:t>
      </w:r>
      <w:r w:rsidR="001D4B55">
        <w:rPr>
          <w:lang w:val="en-IE"/>
        </w:rPr>
        <w:tab/>
        <w:t xml:space="preserve">        </w:t>
      </w:r>
      <w:r>
        <w:rPr>
          <w:lang w:val="en-IE"/>
        </w:rPr>
        <w:t xml:space="preserve">securing and maintaining employment e.g. </w:t>
      </w:r>
      <w:proofErr w:type="spellStart"/>
      <w:r>
        <w:rPr>
          <w:lang w:val="en-IE"/>
        </w:rPr>
        <w:t>EmployAbility</w:t>
      </w:r>
      <w:proofErr w:type="spellEnd"/>
      <w:r>
        <w:rPr>
          <w:lang w:val="en-IE"/>
        </w:rPr>
        <w:t>.</w:t>
      </w:r>
    </w:p>
    <w:p w:rsidR="001B65E1" w:rsidRDefault="001B65E1" w:rsidP="00C63C57">
      <w:pPr>
        <w:pStyle w:val="PlainText"/>
        <w:pBdr>
          <w:top w:val="single" w:sz="4" w:space="1" w:color="auto"/>
          <w:left w:val="single" w:sz="4" w:space="4" w:color="auto"/>
          <w:bottom w:val="single" w:sz="4" w:space="1" w:color="auto"/>
          <w:right w:val="single" w:sz="4" w:space="4" w:color="auto"/>
        </w:pBdr>
        <w:ind w:left="360" w:firstLine="720"/>
        <w:rPr>
          <w:lang w:val="en-IE"/>
        </w:rPr>
      </w:pPr>
    </w:p>
    <w:p w:rsidR="00E05D92" w:rsidRDefault="001B65E1" w:rsidP="00C63C57">
      <w:pPr>
        <w:pStyle w:val="PlainText"/>
        <w:pBdr>
          <w:top w:val="single" w:sz="4" w:space="1" w:color="auto"/>
          <w:left w:val="single" w:sz="4" w:space="4" w:color="auto"/>
          <w:bottom w:val="single" w:sz="4" w:space="1" w:color="auto"/>
          <w:right w:val="single" w:sz="4" w:space="4" w:color="auto"/>
        </w:pBdr>
        <w:ind w:left="360" w:firstLine="720"/>
        <w:rPr>
          <w:lang w:val="en-IE"/>
        </w:rPr>
      </w:pPr>
      <w:r>
        <w:rPr>
          <w:lang w:val="en-IE"/>
        </w:rPr>
        <w:t xml:space="preserve"> P</w:t>
      </w:r>
      <w:r w:rsidR="00E05D92">
        <w:rPr>
          <w:lang w:val="en-IE"/>
        </w:rPr>
        <w:t>articipating in short term work experiences</w:t>
      </w:r>
      <w:r w:rsidR="0085552E">
        <w:rPr>
          <w:lang w:val="en-IE"/>
        </w:rPr>
        <w:t xml:space="preserve">, access to internships and Employment Support Schemes  </w:t>
      </w:r>
    </w:p>
    <w:p w:rsidR="001B65E1" w:rsidRDefault="001B65E1" w:rsidP="00C63C57">
      <w:pPr>
        <w:pStyle w:val="PlainText"/>
        <w:pBdr>
          <w:top w:val="single" w:sz="4" w:space="1" w:color="auto"/>
          <w:left w:val="single" w:sz="4" w:space="4" w:color="auto"/>
          <w:bottom w:val="single" w:sz="4" w:space="1" w:color="auto"/>
          <w:right w:val="single" w:sz="4" w:space="4" w:color="auto"/>
        </w:pBdr>
        <w:ind w:left="360" w:firstLine="720"/>
        <w:rPr>
          <w:lang w:val="en-IE"/>
        </w:rPr>
      </w:pPr>
    </w:p>
    <w:p w:rsidR="00E05D92" w:rsidRDefault="00E05D92" w:rsidP="00C63C57">
      <w:pPr>
        <w:pStyle w:val="PlainText"/>
        <w:pBdr>
          <w:top w:val="single" w:sz="4" w:space="1" w:color="auto"/>
          <w:left w:val="single" w:sz="4" w:space="4" w:color="auto"/>
          <w:bottom w:val="single" w:sz="4" w:space="1" w:color="auto"/>
          <w:right w:val="single" w:sz="4" w:space="4" w:color="auto"/>
        </w:pBdr>
        <w:ind w:left="360" w:firstLine="720"/>
        <w:rPr>
          <w:lang w:val="en-IE"/>
        </w:rPr>
      </w:pPr>
      <w:r>
        <w:rPr>
          <w:lang w:val="en-IE"/>
        </w:rPr>
        <w:t xml:space="preserve"> Attending local jobs club courses</w:t>
      </w:r>
    </w:p>
    <w:p w:rsidR="001B65E1" w:rsidRDefault="001B65E1" w:rsidP="00C63C57">
      <w:pPr>
        <w:pStyle w:val="PlainText"/>
        <w:pBdr>
          <w:top w:val="single" w:sz="4" w:space="1" w:color="auto"/>
          <w:left w:val="single" w:sz="4" w:space="4" w:color="auto"/>
          <w:bottom w:val="single" w:sz="4" w:space="1" w:color="auto"/>
          <w:right w:val="single" w:sz="4" w:space="4" w:color="auto"/>
        </w:pBdr>
        <w:ind w:left="360" w:firstLine="720"/>
        <w:rPr>
          <w:lang w:val="en-IE"/>
        </w:rPr>
      </w:pPr>
    </w:p>
    <w:p w:rsidR="00E05D92" w:rsidRPr="00F33120" w:rsidRDefault="00E05D92" w:rsidP="00C63C57">
      <w:pPr>
        <w:pStyle w:val="PlainText"/>
        <w:pBdr>
          <w:top w:val="single" w:sz="4" w:space="1" w:color="auto"/>
          <w:left w:val="single" w:sz="4" w:space="4" w:color="auto"/>
          <w:bottom w:val="single" w:sz="4" w:space="1" w:color="auto"/>
          <w:right w:val="single" w:sz="4" w:space="4" w:color="auto"/>
        </w:pBdr>
        <w:ind w:left="360" w:firstLine="720"/>
        <w:rPr>
          <w:lang w:val="en-IE"/>
        </w:rPr>
      </w:pPr>
      <w:r>
        <w:rPr>
          <w:lang w:val="en-IE"/>
        </w:rPr>
        <w:t xml:space="preserve"> Complet</w:t>
      </w:r>
      <w:r w:rsidR="001D4B55">
        <w:rPr>
          <w:lang w:val="en-IE"/>
        </w:rPr>
        <w:t>ing</w:t>
      </w:r>
      <w:r>
        <w:rPr>
          <w:lang w:val="en-IE"/>
        </w:rPr>
        <w:t xml:space="preserve"> specific skills training courses to </w:t>
      </w:r>
      <w:r w:rsidR="001D4B55">
        <w:rPr>
          <w:lang w:val="en-IE"/>
        </w:rPr>
        <w:t xml:space="preserve">acquire </w:t>
      </w:r>
      <w:r>
        <w:rPr>
          <w:lang w:val="en-IE"/>
        </w:rPr>
        <w:t>marketable skills</w:t>
      </w:r>
    </w:p>
    <w:p w:rsidR="00C63C57" w:rsidRDefault="00C63C57" w:rsidP="00C63C57">
      <w:pPr>
        <w:pStyle w:val="PlainText"/>
        <w:pBdr>
          <w:top w:val="single" w:sz="4" w:space="1" w:color="auto"/>
          <w:left w:val="single" w:sz="4" w:space="4" w:color="auto"/>
          <w:bottom w:val="single" w:sz="4" w:space="1" w:color="auto"/>
          <w:right w:val="single" w:sz="4" w:space="4" w:color="auto"/>
        </w:pBdr>
        <w:ind w:left="360" w:firstLine="720"/>
        <w:rPr>
          <w:lang w:val="en-IE"/>
        </w:rPr>
      </w:pPr>
    </w:p>
    <w:p w:rsidR="00267215" w:rsidRPr="00692BA4" w:rsidRDefault="00692BA4" w:rsidP="00C63C57">
      <w:pPr>
        <w:pStyle w:val="PlainText"/>
        <w:pBdr>
          <w:top w:val="single" w:sz="4" w:space="1" w:color="auto"/>
          <w:left w:val="single" w:sz="4" w:space="4" w:color="auto"/>
          <w:bottom w:val="single" w:sz="4" w:space="1" w:color="auto"/>
          <w:right w:val="single" w:sz="4" w:space="4" w:color="auto"/>
        </w:pBdr>
        <w:ind w:left="360" w:firstLine="720"/>
        <w:rPr>
          <w:lang w:val="en-IE"/>
        </w:rPr>
      </w:pPr>
      <w:r w:rsidRPr="00692BA4">
        <w:rPr>
          <w:lang w:val="en-IE"/>
        </w:rPr>
        <w:t>People need to be able to immediately get back on their social welfare payment if the employme</w:t>
      </w:r>
      <w:r w:rsidR="0085552E">
        <w:rPr>
          <w:lang w:val="en-IE"/>
        </w:rPr>
        <w:t xml:space="preserve">nt does </w:t>
      </w:r>
      <w:r w:rsidR="0085552E">
        <w:rPr>
          <w:lang w:val="en-IE"/>
        </w:rPr>
        <w:tab/>
        <w:t xml:space="preserve">        not work out -</w:t>
      </w:r>
      <w:r w:rsidRPr="00692BA4">
        <w:rPr>
          <w:lang w:val="en-IE"/>
        </w:rPr>
        <w:t xml:space="preserve"> more flexibility is required by the </w:t>
      </w:r>
      <w:r w:rsidR="00267215" w:rsidRPr="00692BA4">
        <w:rPr>
          <w:lang w:val="en-IE"/>
        </w:rPr>
        <w:t xml:space="preserve">DSP </w:t>
      </w:r>
      <w:r w:rsidRPr="00692BA4">
        <w:rPr>
          <w:lang w:val="en-IE"/>
        </w:rPr>
        <w:t>in this regard</w:t>
      </w:r>
      <w:r w:rsidR="00267215" w:rsidRPr="00692BA4">
        <w:rPr>
          <w:lang w:val="en-IE"/>
        </w:rPr>
        <w:t>.</w:t>
      </w:r>
    </w:p>
    <w:p w:rsidR="00267215" w:rsidRPr="00267215" w:rsidRDefault="00692BA4" w:rsidP="00C63C57">
      <w:pPr>
        <w:pStyle w:val="PlainText"/>
        <w:pBdr>
          <w:top w:val="single" w:sz="4" w:space="1" w:color="auto"/>
          <w:left w:val="single" w:sz="4" w:space="4" w:color="auto"/>
          <w:bottom w:val="single" w:sz="4" w:space="1" w:color="auto"/>
          <w:right w:val="single" w:sz="4" w:space="4" w:color="auto"/>
        </w:pBdr>
        <w:ind w:left="360" w:firstLine="720"/>
        <w:rPr>
          <w:color w:val="FF0000"/>
          <w:lang w:val="en-IE"/>
        </w:rPr>
      </w:pPr>
      <w:r w:rsidRPr="00692BA4">
        <w:rPr>
          <w:lang w:val="en-IE"/>
        </w:rPr>
        <w:lastRenderedPageBreak/>
        <w:br/>
      </w:r>
      <w:r w:rsidRPr="00692BA4">
        <w:rPr>
          <w:lang w:val="en-IE"/>
        </w:rPr>
        <w:tab/>
        <w:t xml:space="preserve">       </w:t>
      </w:r>
      <w:proofErr w:type="spellStart"/>
      <w:r w:rsidR="00267215" w:rsidRPr="00692BA4">
        <w:rPr>
          <w:lang w:val="en-IE"/>
        </w:rPr>
        <w:t>Intreo</w:t>
      </w:r>
      <w:proofErr w:type="spellEnd"/>
      <w:r w:rsidR="00267215" w:rsidRPr="00692BA4">
        <w:rPr>
          <w:lang w:val="en-IE"/>
        </w:rPr>
        <w:t xml:space="preserve"> case worker needs to be available for period after starting employment</w:t>
      </w:r>
      <w:r w:rsidR="00267215" w:rsidRPr="00267215">
        <w:rPr>
          <w:color w:val="FF0000"/>
          <w:lang w:val="en-IE"/>
        </w:rPr>
        <w:t>.</w:t>
      </w:r>
    </w:p>
    <w:p w:rsidR="004644A2" w:rsidRDefault="004644A2" w:rsidP="004644A2">
      <w:pPr>
        <w:pStyle w:val="PlainText"/>
      </w:pPr>
    </w:p>
    <w:p w:rsidR="00692BA4" w:rsidRPr="00692BA4" w:rsidRDefault="00692BA4" w:rsidP="004644A2">
      <w:pPr>
        <w:pStyle w:val="PlainText"/>
        <w:rPr>
          <w:lang w:val="en-IE"/>
        </w:rPr>
      </w:pPr>
    </w:p>
    <w:p w:rsidR="004644A2" w:rsidRDefault="004644A2" w:rsidP="004644A2">
      <w:pPr>
        <w:pStyle w:val="PlainText"/>
        <w:rPr>
          <w:b/>
          <w:lang w:val="en-IE"/>
        </w:rPr>
      </w:pPr>
      <w:r>
        <w:rPr>
          <w:b/>
        </w:rPr>
        <w:t xml:space="preserve"> Do you feel there are particular </w:t>
      </w:r>
      <w:r w:rsidR="00C63C57">
        <w:rPr>
          <w:b/>
        </w:rPr>
        <w:t>financial barriers</w:t>
      </w:r>
      <w:r>
        <w:rPr>
          <w:b/>
        </w:rPr>
        <w:t xml:space="preserve"> that apply more to men than women</w:t>
      </w:r>
      <w:r w:rsidR="00C63C57">
        <w:rPr>
          <w:b/>
        </w:rPr>
        <w:t>,</w:t>
      </w:r>
      <w:r>
        <w:rPr>
          <w:b/>
        </w:rPr>
        <w:t xml:space="preserve"> or to women than men?</w:t>
      </w:r>
    </w:p>
    <w:p w:rsidR="00273BD1" w:rsidRPr="00273BD1" w:rsidRDefault="00273BD1" w:rsidP="004644A2">
      <w:pPr>
        <w:pStyle w:val="PlainText"/>
        <w:rPr>
          <w:b/>
          <w:lang w:val="en-IE"/>
        </w:rPr>
      </w:pPr>
    </w:p>
    <w:p w:rsidR="005A375C" w:rsidRDefault="00A248F3" w:rsidP="004644A2">
      <w:pPr>
        <w:pStyle w:val="PlainText"/>
        <w:pBdr>
          <w:top w:val="single" w:sz="4" w:space="1" w:color="auto"/>
          <w:left w:val="single" w:sz="4" w:space="4" w:color="auto"/>
          <w:bottom w:val="single" w:sz="4" w:space="1" w:color="auto"/>
          <w:right w:val="single" w:sz="4" w:space="4" w:color="auto"/>
        </w:pBdr>
        <w:ind w:left="360" w:firstLine="720"/>
      </w:pPr>
      <w:r>
        <w:rPr>
          <w:lang w:val="en-IE"/>
        </w:rPr>
        <w:t xml:space="preserve">Childcare </w:t>
      </w:r>
      <w:r w:rsidR="001D4B55">
        <w:rPr>
          <w:lang w:val="en-IE"/>
        </w:rPr>
        <w:t>c</w:t>
      </w:r>
      <w:r>
        <w:rPr>
          <w:lang w:val="en-IE"/>
        </w:rPr>
        <w:t xml:space="preserve">osts would be a key barrier </w:t>
      </w:r>
      <w:r w:rsidR="001D4B55">
        <w:rPr>
          <w:lang w:val="en-IE"/>
        </w:rPr>
        <w:t>for some people</w:t>
      </w:r>
    </w:p>
    <w:p w:rsidR="004644A2" w:rsidRDefault="004644A2" w:rsidP="004644A2">
      <w:pPr>
        <w:pStyle w:val="PlainText"/>
        <w:pBdr>
          <w:top w:val="single" w:sz="4" w:space="1" w:color="auto"/>
          <w:left w:val="single" w:sz="4" w:space="4" w:color="auto"/>
          <w:bottom w:val="single" w:sz="4" w:space="1" w:color="auto"/>
          <w:right w:val="single" w:sz="4" w:space="4" w:color="auto"/>
        </w:pBdr>
        <w:ind w:left="360" w:firstLine="720"/>
      </w:pPr>
    </w:p>
    <w:p w:rsidR="004644A2" w:rsidRDefault="004644A2" w:rsidP="004644A2">
      <w:pPr>
        <w:pStyle w:val="PlainText"/>
        <w:rPr>
          <w:lang w:val="en-IE"/>
        </w:rPr>
      </w:pPr>
    </w:p>
    <w:p w:rsidR="00273BD1" w:rsidRDefault="00273BD1" w:rsidP="004644A2">
      <w:pPr>
        <w:pStyle w:val="PlainText"/>
        <w:rPr>
          <w:lang w:val="en-IE"/>
        </w:rPr>
      </w:pPr>
    </w:p>
    <w:p w:rsidR="00273BD1" w:rsidRDefault="00273BD1" w:rsidP="004644A2">
      <w:pPr>
        <w:pStyle w:val="PlainText"/>
        <w:rPr>
          <w:lang w:val="en-IE"/>
        </w:rPr>
      </w:pPr>
    </w:p>
    <w:p w:rsidR="004644A2" w:rsidRPr="00736BC8" w:rsidRDefault="004644A2" w:rsidP="00273BD1">
      <w:pPr>
        <w:pStyle w:val="PlainText"/>
        <w:numPr>
          <w:ilvl w:val="0"/>
          <w:numId w:val="41"/>
        </w:numPr>
        <w:rPr>
          <w:b/>
          <w:sz w:val="28"/>
          <w:szCs w:val="28"/>
        </w:rPr>
      </w:pPr>
      <w:r w:rsidRPr="00736BC8">
        <w:rPr>
          <w:b/>
          <w:sz w:val="28"/>
          <w:szCs w:val="28"/>
        </w:rPr>
        <w:t xml:space="preserve"> Communication </w:t>
      </w:r>
    </w:p>
    <w:p w:rsidR="004644A2" w:rsidRPr="00641911" w:rsidRDefault="004644A2" w:rsidP="004644A2">
      <w:pPr>
        <w:pStyle w:val="PlainText"/>
        <w:rPr>
          <w:i/>
        </w:rPr>
      </w:pPr>
    </w:p>
    <w:p w:rsidR="00831EE7" w:rsidRDefault="004644A2" w:rsidP="00831EE7">
      <w:pPr>
        <w:pStyle w:val="PlainText"/>
        <w:rPr>
          <w:b/>
        </w:rPr>
      </w:pPr>
      <w:r>
        <w:rPr>
          <w:b/>
        </w:rPr>
        <w:t>Please rank the following sources of information people with disabilities use to research the financial aspects of taking up or returning to work</w:t>
      </w:r>
      <w:r w:rsidR="00831EE7">
        <w:rPr>
          <w:b/>
        </w:rPr>
        <w:t xml:space="preserve">: </w:t>
      </w:r>
    </w:p>
    <w:p w:rsidR="00831EE7" w:rsidRDefault="00831EE7" w:rsidP="00831EE7">
      <w:pPr>
        <w:pStyle w:val="PlainText"/>
        <w:ind w:left="720"/>
      </w:pPr>
    </w:p>
    <w:p w:rsidR="00831EE7" w:rsidRDefault="00831EE7" w:rsidP="00831EE7">
      <w:pPr>
        <w:pStyle w:val="PlainText"/>
      </w:pPr>
    </w:p>
    <w:p w:rsidR="004644A2" w:rsidRPr="001A70D9" w:rsidRDefault="004644A2" w:rsidP="00831EE7">
      <w:pPr>
        <w:pStyle w:val="PlainText"/>
        <w:rPr>
          <w:b/>
        </w:rPr>
      </w:pPr>
      <w:r w:rsidRPr="001A70D9">
        <w:rPr>
          <w:b/>
        </w:rPr>
        <w:tab/>
      </w:r>
      <w:r w:rsidR="00831EE7" w:rsidRPr="001A70D9">
        <w:rPr>
          <w:b/>
        </w:rPr>
        <w:tab/>
      </w:r>
      <w:r w:rsidR="00831EE7" w:rsidRPr="001A70D9">
        <w:rPr>
          <w:b/>
        </w:rPr>
        <w:tab/>
      </w:r>
      <w:r w:rsidR="00831EE7" w:rsidRPr="001A70D9">
        <w:rPr>
          <w:b/>
        </w:rPr>
        <w:tab/>
      </w:r>
      <w:r w:rsidR="00831EE7" w:rsidRPr="001A70D9">
        <w:rPr>
          <w:b/>
        </w:rPr>
        <w:tab/>
      </w:r>
      <w:r w:rsidR="00831EE7" w:rsidRPr="001A70D9">
        <w:rPr>
          <w:b/>
        </w:rPr>
        <w:tab/>
        <w:t>Always</w:t>
      </w:r>
      <w:r w:rsidR="00831EE7" w:rsidRPr="001A70D9">
        <w:rPr>
          <w:b/>
        </w:rPr>
        <w:tab/>
      </w:r>
      <w:r w:rsidR="00831EE7" w:rsidRPr="001A70D9">
        <w:rPr>
          <w:b/>
        </w:rPr>
        <w:tab/>
        <w:t>Often</w:t>
      </w:r>
      <w:r w:rsidR="00831EE7" w:rsidRPr="001A70D9">
        <w:rPr>
          <w:b/>
        </w:rPr>
        <w:tab/>
      </w:r>
      <w:r w:rsidR="00831EE7" w:rsidRPr="001A70D9">
        <w:rPr>
          <w:b/>
        </w:rPr>
        <w:tab/>
        <w:t>Sometimes</w:t>
      </w:r>
      <w:r w:rsidR="00831EE7" w:rsidRPr="001A70D9">
        <w:rPr>
          <w:b/>
        </w:rPr>
        <w:tab/>
        <w:t>Rarely</w:t>
      </w:r>
      <w:r w:rsidR="00831EE7" w:rsidRPr="001A70D9">
        <w:rPr>
          <w:b/>
        </w:rPr>
        <w:tab/>
        <w:t xml:space="preserve">     Never </w:t>
      </w:r>
      <w:r w:rsidRPr="001A70D9">
        <w:rPr>
          <w:b/>
        </w:rPr>
        <w:tab/>
      </w:r>
      <w:r w:rsidRPr="001A70D9">
        <w:rPr>
          <w:b/>
        </w:rPr>
        <w:tab/>
      </w:r>
    </w:p>
    <w:p w:rsidR="00831EE7" w:rsidRDefault="00831EE7" w:rsidP="00831EE7">
      <w:pPr>
        <w:pStyle w:val="PlainText"/>
      </w:pPr>
      <w:r>
        <w:t>Department of Social Protection website</w:t>
      </w:r>
      <w:r>
        <w:tab/>
        <w:t>O</w:t>
      </w:r>
      <w:r>
        <w:tab/>
      </w:r>
      <w:r>
        <w:tab/>
      </w:r>
      <w:proofErr w:type="spellStart"/>
      <w:r>
        <w:t>O</w:t>
      </w:r>
      <w:proofErr w:type="spellEnd"/>
      <w:r>
        <w:tab/>
      </w:r>
      <w:r>
        <w:tab/>
      </w:r>
      <w:proofErr w:type="spellStart"/>
      <w:r>
        <w:t>O</w:t>
      </w:r>
      <w:proofErr w:type="spellEnd"/>
      <w:r>
        <w:tab/>
      </w:r>
      <w:r>
        <w:tab/>
      </w:r>
      <w:proofErr w:type="spellStart"/>
      <w:r>
        <w:t>O</w:t>
      </w:r>
      <w:proofErr w:type="spellEnd"/>
      <w:r w:rsidR="009B62AA">
        <w:t xml:space="preserve">√  </w:t>
      </w:r>
      <w:r>
        <w:tab/>
      </w:r>
      <w:r>
        <w:tab/>
        <w:t>O</w:t>
      </w:r>
    </w:p>
    <w:p w:rsidR="00831EE7" w:rsidRDefault="00831EE7" w:rsidP="00831EE7">
      <w:pPr>
        <w:pStyle w:val="PlainText"/>
      </w:pPr>
    </w:p>
    <w:p w:rsidR="004644A2" w:rsidRDefault="004644A2" w:rsidP="00831EE7">
      <w:pPr>
        <w:pStyle w:val="PlainText"/>
      </w:pPr>
      <w:proofErr w:type="spellStart"/>
      <w:r>
        <w:t>Intreo</w:t>
      </w:r>
      <w:proofErr w:type="spellEnd"/>
      <w:r>
        <w:t xml:space="preserve"> office/Local DSP office </w:t>
      </w:r>
      <w:r w:rsidR="00831EE7">
        <w:tab/>
      </w:r>
      <w:r w:rsidR="00831EE7">
        <w:tab/>
      </w:r>
      <w:r w:rsidR="00831EE7">
        <w:tab/>
        <w:t>O</w:t>
      </w:r>
      <w:r w:rsidR="00831EE7">
        <w:tab/>
      </w:r>
      <w:r w:rsidR="00831EE7">
        <w:tab/>
      </w:r>
      <w:proofErr w:type="spellStart"/>
      <w:r w:rsidR="00831EE7">
        <w:t>O</w:t>
      </w:r>
      <w:proofErr w:type="spellEnd"/>
      <w:r w:rsidR="00831EE7">
        <w:tab/>
      </w:r>
      <w:r w:rsidR="00831EE7">
        <w:tab/>
      </w:r>
      <w:proofErr w:type="spellStart"/>
      <w:r w:rsidR="00831EE7">
        <w:t>O</w:t>
      </w:r>
      <w:proofErr w:type="spellEnd"/>
      <w:r w:rsidR="009B62AA">
        <w:t xml:space="preserve">√  </w:t>
      </w:r>
      <w:r w:rsidR="00831EE7">
        <w:tab/>
      </w:r>
      <w:r w:rsidR="00831EE7">
        <w:tab/>
        <w:t>O</w:t>
      </w:r>
      <w:r w:rsidR="00831EE7">
        <w:tab/>
      </w:r>
      <w:r w:rsidR="00831EE7">
        <w:tab/>
      </w:r>
      <w:proofErr w:type="spellStart"/>
      <w:r w:rsidR="00831EE7">
        <w:t>O</w:t>
      </w:r>
      <w:proofErr w:type="spellEnd"/>
    </w:p>
    <w:p w:rsidR="00831EE7" w:rsidRDefault="00831EE7" w:rsidP="00831EE7">
      <w:pPr>
        <w:pStyle w:val="PlainText"/>
      </w:pPr>
    </w:p>
    <w:p w:rsidR="004644A2" w:rsidRDefault="004644A2" w:rsidP="00831EE7">
      <w:pPr>
        <w:pStyle w:val="PlainText"/>
        <w:rPr>
          <w:lang w:val="en-IE"/>
        </w:rPr>
      </w:pPr>
      <w:r>
        <w:t xml:space="preserve">Citizens Information </w:t>
      </w:r>
      <w:r w:rsidR="00015E20">
        <w:rPr>
          <w:lang w:val="en-IE"/>
        </w:rPr>
        <w:t xml:space="preserve"> Office </w:t>
      </w:r>
      <w:r w:rsidR="00831EE7">
        <w:tab/>
      </w:r>
      <w:r w:rsidR="00831EE7">
        <w:tab/>
      </w:r>
      <w:r w:rsidR="00831EE7">
        <w:tab/>
        <w:t>O</w:t>
      </w:r>
      <w:r w:rsidR="00831EE7">
        <w:tab/>
      </w:r>
      <w:r w:rsidR="00831EE7">
        <w:tab/>
      </w:r>
      <w:proofErr w:type="spellStart"/>
      <w:r w:rsidR="00831EE7">
        <w:t>O</w:t>
      </w:r>
      <w:proofErr w:type="spellEnd"/>
      <w:r w:rsidR="009B62AA">
        <w:t xml:space="preserve">√  </w:t>
      </w:r>
      <w:r w:rsidR="00831EE7">
        <w:tab/>
      </w:r>
      <w:r w:rsidR="00831EE7">
        <w:tab/>
        <w:t>O</w:t>
      </w:r>
      <w:r w:rsidR="00831EE7">
        <w:tab/>
      </w:r>
      <w:r w:rsidR="00831EE7">
        <w:tab/>
      </w:r>
      <w:proofErr w:type="spellStart"/>
      <w:r w:rsidR="00831EE7">
        <w:t>O</w:t>
      </w:r>
      <w:proofErr w:type="spellEnd"/>
      <w:r w:rsidR="00831EE7">
        <w:tab/>
      </w:r>
      <w:r w:rsidR="00831EE7">
        <w:tab/>
      </w:r>
      <w:proofErr w:type="spellStart"/>
      <w:r w:rsidR="00831EE7">
        <w:t>O</w:t>
      </w:r>
      <w:proofErr w:type="spellEnd"/>
    </w:p>
    <w:p w:rsidR="006E1C30" w:rsidRPr="006E1C30" w:rsidRDefault="006E1C30" w:rsidP="00831EE7">
      <w:pPr>
        <w:pStyle w:val="PlainText"/>
        <w:rPr>
          <w:lang w:val="en-IE"/>
        </w:rPr>
      </w:pPr>
    </w:p>
    <w:p w:rsidR="00831EE7" w:rsidRPr="006E1C30" w:rsidRDefault="00015E20" w:rsidP="00831EE7">
      <w:pPr>
        <w:pStyle w:val="PlainText"/>
        <w:rPr>
          <w:lang w:val="en-IE"/>
        </w:rPr>
      </w:pPr>
      <w:r>
        <w:t xml:space="preserve">Citizens Information </w:t>
      </w:r>
      <w:r>
        <w:rPr>
          <w:lang w:val="en-IE"/>
        </w:rPr>
        <w:t xml:space="preserve"> Website </w:t>
      </w:r>
      <w:r w:rsidR="006E1C30">
        <w:tab/>
      </w:r>
      <w:r w:rsidR="006E1C30">
        <w:tab/>
      </w:r>
      <w:r>
        <w:tab/>
        <w:t>O</w:t>
      </w:r>
      <w:r>
        <w:tab/>
      </w:r>
      <w:r>
        <w:tab/>
      </w:r>
      <w:proofErr w:type="spellStart"/>
      <w:r>
        <w:t>O</w:t>
      </w:r>
      <w:proofErr w:type="spellEnd"/>
      <w:r w:rsidR="009B62AA">
        <w:t xml:space="preserve">√  </w:t>
      </w:r>
      <w:r>
        <w:tab/>
      </w:r>
      <w:r>
        <w:tab/>
        <w:t>O</w:t>
      </w:r>
      <w:r>
        <w:tab/>
      </w:r>
      <w:r>
        <w:tab/>
      </w:r>
      <w:proofErr w:type="spellStart"/>
      <w:r>
        <w:t>O</w:t>
      </w:r>
      <w:proofErr w:type="spellEnd"/>
      <w:r>
        <w:tab/>
      </w:r>
      <w:r w:rsidR="006E1C30">
        <w:rPr>
          <w:lang w:val="en-IE"/>
        </w:rPr>
        <w:tab/>
      </w:r>
      <w:proofErr w:type="spellStart"/>
      <w:r w:rsidR="006E1C30">
        <w:rPr>
          <w:lang w:val="en-IE"/>
        </w:rPr>
        <w:t>O</w:t>
      </w:r>
      <w:proofErr w:type="spellEnd"/>
    </w:p>
    <w:p w:rsidR="006E1C30" w:rsidRPr="006E1C30" w:rsidRDefault="006E1C30" w:rsidP="00831EE7">
      <w:pPr>
        <w:pStyle w:val="PlainText"/>
        <w:rPr>
          <w:lang w:val="en-IE"/>
        </w:rPr>
      </w:pPr>
    </w:p>
    <w:p w:rsidR="004644A2" w:rsidRDefault="004644A2" w:rsidP="00831EE7">
      <w:pPr>
        <w:pStyle w:val="PlainText"/>
      </w:pPr>
      <w:r>
        <w:t xml:space="preserve">Representative </w:t>
      </w:r>
      <w:r w:rsidR="00831EE7">
        <w:t xml:space="preserve">groups for </w:t>
      </w:r>
      <w:proofErr w:type="spellStart"/>
      <w:r w:rsidR="00831EE7">
        <w:t>PwD</w:t>
      </w:r>
      <w:proofErr w:type="spellEnd"/>
      <w:r w:rsidR="00831EE7">
        <w:tab/>
      </w:r>
      <w:r w:rsidR="00831EE7">
        <w:tab/>
      </w:r>
      <w:r w:rsidR="00831EE7">
        <w:tab/>
        <w:t>O</w:t>
      </w:r>
      <w:r w:rsidR="00831EE7">
        <w:tab/>
      </w:r>
      <w:r w:rsidR="00831EE7">
        <w:tab/>
      </w:r>
      <w:proofErr w:type="spellStart"/>
      <w:r w:rsidR="00831EE7">
        <w:t>O</w:t>
      </w:r>
      <w:proofErr w:type="spellEnd"/>
      <w:r w:rsidR="009B62AA">
        <w:t xml:space="preserve">√  </w:t>
      </w:r>
      <w:r w:rsidR="00831EE7">
        <w:tab/>
      </w:r>
      <w:r w:rsidR="00831EE7">
        <w:tab/>
        <w:t>O</w:t>
      </w:r>
      <w:r w:rsidR="00831EE7">
        <w:tab/>
      </w:r>
      <w:r w:rsidR="00831EE7">
        <w:tab/>
      </w:r>
      <w:proofErr w:type="spellStart"/>
      <w:r w:rsidR="00831EE7">
        <w:t>O</w:t>
      </w:r>
      <w:proofErr w:type="spellEnd"/>
      <w:r w:rsidR="00831EE7">
        <w:tab/>
      </w:r>
      <w:r w:rsidR="00831EE7">
        <w:tab/>
      </w:r>
      <w:proofErr w:type="spellStart"/>
      <w:r w:rsidR="00831EE7">
        <w:t>O</w:t>
      </w:r>
      <w:proofErr w:type="spellEnd"/>
    </w:p>
    <w:p w:rsidR="00831EE7" w:rsidRDefault="00831EE7" w:rsidP="00831EE7">
      <w:pPr>
        <w:pStyle w:val="PlainText"/>
      </w:pPr>
    </w:p>
    <w:p w:rsidR="004644A2" w:rsidRDefault="004644A2" w:rsidP="00831EE7">
      <w:pPr>
        <w:pStyle w:val="PlainText"/>
      </w:pPr>
      <w:r>
        <w:t xml:space="preserve">Friends and family </w:t>
      </w:r>
      <w:r w:rsidR="00831EE7">
        <w:tab/>
      </w:r>
      <w:r w:rsidR="00831EE7">
        <w:tab/>
      </w:r>
      <w:r w:rsidR="00831EE7">
        <w:tab/>
      </w:r>
      <w:r w:rsidR="00831EE7">
        <w:tab/>
        <w:t>O</w:t>
      </w:r>
      <w:r w:rsidR="00831EE7">
        <w:tab/>
      </w:r>
      <w:r w:rsidR="00831EE7">
        <w:tab/>
      </w:r>
      <w:proofErr w:type="spellStart"/>
      <w:r w:rsidR="00831EE7">
        <w:t>O</w:t>
      </w:r>
      <w:proofErr w:type="spellEnd"/>
      <w:r w:rsidR="00831EE7">
        <w:tab/>
      </w:r>
      <w:r w:rsidR="00831EE7">
        <w:tab/>
      </w:r>
      <w:proofErr w:type="spellStart"/>
      <w:r w:rsidR="00831EE7">
        <w:t>O</w:t>
      </w:r>
      <w:proofErr w:type="spellEnd"/>
      <w:r w:rsidR="009B62AA">
        <w:t xml:space="preserve">√  </w:t>
      </w:r>
      <w:r w:rsidR="00831EE7">
        <w:tab/>
      </w:r>
      <w:r w:rsidR="00831EE7">
        <w:tab/>
        <w:t>O</w:t>
      </w:r>
      <w:r w:rsidR="00831EE7">
        <w:tab/>
      </w:r>
      <w:r w:rsidR="00831EE7">
        <w:tab/>
      </w:r>
      <w:proofErr w:type="spellStart"/>
      <w:r w:rsidR="00831EE7">
        <w:t>O</w:t>
      </w:r>
      <w:proofErr w:type="spellEnd"/>
    </w:p>
    <w:p w:rsidR="00831EE7" w:rsidRDefault="00831EE7" w:rsidP="00831EE7">
      <w:pPr>
        <w:pStyle w:val="PlainText"/>
      </w:pPr>
    </w:p>
    <w:p w:rsidR="00831EE7" w:rsidRDefault="00831EE7" w:rsidP="00831EE7">
      <w:pPr>
        <w:pStyle w:val="PlainText"/>
      </w:pPr>
      <w:r>
        <w:t xml:space="preserve">Media </w:t>
      </w:r>
      <w:r>
        <w:tab/>
        <w:t>(TV/Radio/Newspapers)</w:t>
      </w:r>
      <w:r>
        <w:tab/>
      </w:r>
      <w:r>
        <w:tab/>
      </w:r>
      <w:r>
        <w:tab/>
        <w:t>O</w:t>
      </w:r>
      <w:r>
        <w:tab/>
      </w:r>
      <w:r>
        <w:tab/>
      </w:r>
      <w:proofErr w:type="spellStart"/>
      <w:r>
        <w:t>O</w:t>
      </w:r>
      <w:proofErr w:type="spellEnd"/>
      <w:r>
        <w:tab/>
      </w:r>
      <w:r>
        <w:tab/>
      </w:r>
      <w:proofErr w:type="spellStart"/>
      <w:r>
        <w:t>O</w:t>
      </w:r>
      <w:proofErr w:type="spellEnd"/>
      <w:r w:rsidR="009B62AA">
        <w:t xml:space="preserve">√  </w:t>
      </w:r>
      <w:r>
        <w:tab/>
      </w:r>
      <w:r>
        <w:tab/>
        <w:t>O</w:t>
      </w:r>
      <w:r>
        <w:tab/>
      </w:r>
      <w:r>
        <w:tab/>
      </w:r>
      <w:proofErr w:type="spellStart"/>
      <w:r>
        <w:t>O</w:t>
      </w:r>
      <w:proofErr w:type="spellEnd"/>
      <w:r>
        <w:tab/>
      </w:r>
      <w:r>
        <w:tab/>
      </w:r>
      <w:r>
        <w:tab/>
      </w:r>
    </w:p>
    <w:p w:rsidR="005A375C" w:rsidRDefault="004644A2" w:rsidP="005A375C">
      <w:pPr>
        <w:pStyle w:val="PlainText"/>
      </w:pPr>
      <w:r>
        <w:t xml:space="preserve">Other (please specify) </w:t>
      </w:r>
      <w:r w:rsidR="005A375C">
        <w:tab/>
      </w:r>
      <w:r w:rsidR="005A375C">
        <w:tab/>
      </w:r>
      <w:r w:rsidR="005A375C">
        <w:tab/>
      </w:r>
      <w:r w:rsidR="005A375C">
        <w:tab/>
        <w:t>O</w:t>
      </w:r>
      <w:r w:rsidR="005A375C">
        <w:tab/>
      </w:r>
      <w:r w:rsidR="005A375C">
        <w:tab/>
      </w:r>
      <w:proofErr w:type="spellStart"/>
      <w:r w:rsidR="005A375C">
        <w:t>O</w:t>
      </w:r>
      <w:proofErr w:type="spellEnd"/>
      <w:r w:rsidR="009B62AA">
        <w:t xml:space="preserve">√  </w:t>
      </w:r>
      <w:r w:rsidR="005A375C">
        <w:tab/>
      </w:r>
      <w:r w:rsidR="005A375C">
        <w:tab/>
        <w:t>O</w:t>
      </w:r>
      <w:r w:rsidR="005A375C">
        <w:tab/>
      </w:r>
      <w:r w:rsidR="005A375C">
        <w:tab/>
      </w:r>
      <w:proofErr w:type="spellStart"/>
      <w:r w:rsidR="005A375C">
        <w:t>O</w:t>
      </w:r>
      <w:proofErr w:type="spellEnd"/>
      <w:r w:rsidR="005A375C">
        <w:tab/>
      </w:r>
      <w:r w:rsidR="005A375C">
        <w:tab/>
      </w:r>
      <w:proofErr w:type="spellStart"/>
      <w:r w:rsidR="005A375C">
        <w:t>O</w:t>
      </w:r>
      <w:proofErr w:type="spellEnd"/>
    </w:p>
    <w:p w:rsidR="00D4353F" w:rsidRDefault="00FA1794" w:rsidP="00831EE7">
      <w:pPr>
        <w:pStyle w:val="PlainText"/>
      </w:pPr>
      <w:proofErr w:type="gramStart"/>
      <w:r>
        <w:rPr>
          <w:lang w:val="en-IE"/>
        </w:rPr>
        <w:t>Iris</w:t>
      </w:r>
      <w:r w:rsidR="00572733">
        <w:rPr>
          <w:lang w:val="en-IE"/>
        </w:rPr>
        <w:t>h National Organisation of the U</w:t>
      </w:r>
      <w:r>
        <w:rPr>
          <w:lang w:val="en-IE"/>
        </w:rPr>
        <w:t>nemployed.</w:t>
      </w:r>
      <w:proofErr w:type="gramEnd"/>
      <w:r w:rsidR="005A375C">
        <w:tab/>
      </w:r>
    </w:p>
    <w:p w:rsidR="00831EE7" w:rsidRDefault="00831EE7" w:rsidP="00831EE7">
      <w:pPr>
        <w:pStyle w:val="PlainText"/>
      </w:pPr>
    </w:p>
    <w:p w:rsidR="004644A2" w:rsidRDefault="004644A2" w:rsidP="004644A2">
      <w:pPr>
        <w:pStyle w:val="PlainText"/>
        <w:ind w:left="2160"/>
      </w:pPr>
    </w:p>
    <w:p w:rsidR="00D4353F" w:rsidRDefault="004644A2" w:rsidP="00D4353F">
      <w:pPr>
        <w:pStyle w:val="PlainText"/>
        <w:rPr>
          <w:b/>
        </w:rPr>
      </w:pPr>
      <w:r>
        <w:rPr>
          <w:b/>
        </w:rPr>
        <w:t xml:space="preserve">Do you think people worry about asking for information </w:t>
      </w:r>
      <w:r w:rsidR="00D4353F">
        <w:rPr>
          <w:b/>
        </w:rPr>
        <w:t xml:space="preserve">from the </w:t>
      </w:r>
      <w:r w:rsidR="00D4353F" w:rsidRPr="00D4353F">
        <w:rPr>
          <w:b/>
        </w:rPr>
        <w:t>Department of Social Protection</w:t>
      </w:r>
      <w:r w:rsidR="00D4353F">
        <w:rPr>
          <w:b/>
        </w:rPr>
        <w:t xml:space="preserve"> </w:t>
      </w:r>
      <w:r w:rsidR="00015E20">
        <w:rPr>
          <w:b/>
          <w:lang w:val="en-IE"/>
        </w:rPr>
        <w:t xml:space="preserve">when considering </w:t>
      </w:r>
      <w:r w:rsidR="00D4353F">
        <w:rPr>
          <w:b/>
        </w:rPr>
        <w:t xml:space="preserve">returning to work – e.g. </w:t>
      </w:r>
      <w:r>
        <w:rPr>
          <w:b/>
        </w:rPr>
        <w:t>applying for P</w:t>
      </w:r>
      <w:r w:rsidR="00015E20">
        <w:rPr>
          <w:b/>
          <w:lang w:val="en-IE"/>
        </w:rPr>
        <w:t xml:space="preserve">artial Capacity Benefit, </w:t>
      </w:r>
      <w:r>
        <w:rPr>
          <w:b/>
        </w:rPr>
        <w:t xml:space="preserve">or </w:t>
      </w:r>
      <w:r w:rsidR="00015E20">
        <w:rPr>
          <w:b/>
          <w:lang w:val="en-IE"/>
        </w:rPr>
        <w:t xml:space="preserve">the </w:t>
      </w:r>
      <w:r>
        <w:rPr>
          <w:b/>
        </w:rPr>
        <w:t>D</w:t>
      </w:r>
      <w:r w:rsidR="00015E20">
        <w:rPr>
          <w:b/>
          <w:lang w:val="en-IE"/>
        </w:rPr>
        <w:t xml:space="preserve">isability </w:t>
      </w:r>
      <w:r>
        <w:rPr>
          <w:b/>
        </w:rPr>
        <w:t>A</w:t>
      </w:r>
      <w:r w:rsidR="00015E20">
        <w:rPr>
          <w:b/>
          <w:lang w:val="en-IE"/>
        </w:rPr>
        <w:t xml:space="preserve">llowance </w:t>
      </w:r>
      <w:r>
        <w:rPr>
          <w:b/>
        </w:rPr>
        <w:t xml:space="preserve">Earnings Disregard? </w:t>
      </w:r>
    </w:p>
    <w:p w:rsidR="00D4353F" w:rsidRDefault="00D4353F" w:rsidP="006E1C30">
      <w:pPr>
        <w:pStyle w:val="PlainText"/>
        <w:ind w:left="5760" w:firstLine="720"/>
        <w:rPr>
          <w:b/>
        </w:rPr>
      </w:pPr>
      <w:r>
        <w:rPr>
          <w:b/>
        </w:rPr>
        <w:t>Yes</w:t>
      </w:r>
      <w:r>
        <w:rPr>
          <w:b/>
        </w:rPr>
        <w:tab/>
      </w:r>
      <w:r>
        <w:rPr>
          <w:b/>
        </w:rPr>
        <w:tab/>
      </w:r>
      <w:r>
        <w:rPr>
          <w:b/>
        </w:rPr>
        <w:tab/>
      </w:r>
      <w:r>
        <w:rPr>
          <w:b/>
        </w:rPr>
        <w:tab/>
        <w:t>No</w:t>
      </w:r>
    </w:p>
    <w:p w:rsidR="00D4353F" w:rsidRDefault="00D4353F" w:rsidP="00D4353F">
      <w:pPr>
        <w:pStyle w:val="PlainText"/>
        <w:rPr>
          <w:b/>
        </w:rPr>
      </w:pPr>
      <w:r>
        <w:rPr>
          <w:b/>
        </w:rPr>
        <w:tab/>
      </w:r>
      <w:r>
        <w:rPr>
          <w:b/>
        </w:rPr>
        <w:tab/>
      </w:r>
      <w:r>
        <w:rPr>
          <w:b/>
        </w:rPr>
        <w:tab/>
      </w:r>
      <w:r>
        <w:rPr>
          <w:b/>
        </w:rPr>
        <w:tab/>
      </w:r>
      <w:r>
        <w:rPr>
          <w:b/>
        </w:rPr>
        <w:tab/>
      </w:r>
      <w:r>
        <w:rPr>
          <w:b/>
        </w:rPr>
        <w:tab/>
      </w:r>
      <w:r>
        <w:rPr>
          <w:b/>
        </w:rPr>
        <w:tab/>
      </w:r>
      <w:r>
        <w:rPr>
          <w:b/>
        </w:rPr>
        <w:tab/>
      </w:r>
      <w:r>
        <w:rPr>
          <w:b/>
        </w:rPr>
        <w:tab/>
        <w:t>O</w:t>
      </w:r>
      <w:r w:rsidR="009B62AA">
        <w:t xml:space="preserve">√  </w:t>
      </w:r>
      <w:r>
        <w:rPr>
          <w:b/>
        </w:rPr>
        <w:tab/>
      </w:r>
      <w:r>
        <w:rPr>
          <w:b/>
        </w:rPr>
        <w:tab/>
      </w:r>
      <w:r>
        <w:rPr>
          <w:b/>
        </w:rPr>
        <w:tab/>
      </w:r>
      <w:r>
        <w:rPr>
          <w:b/>
        </w:rPr>
        <w:tab/>
        <w:t>O</w:t>
      </w:r>
    </w:p>
    <w:p w:rsidR="004644A2" w:rsidRDefault="004644A2" w:rsidP="00D4353F">
      <w:pPr>
        <w:pStyle w:val="PlainText"/>
        <w:rPr>
          <w:b/>
        </w:rPr>
      </w:pPr>
      <w:r>
        <w:rPr>
          <w:b/>
        </w:rPr>
        <w:t xml:space="preserve"> If yes, why?</w:t>
      </w:r>
    </w:p>
    <w:p w:rsidR="00D4353F" w:rsidRDefault="00D4353F" w:rsidP="00D4353F">
      <w:pPr>
        <w:pStyle w:val="PlainText"/>
        <w:rPr>
          <w:b/>
        </w:rPr>
      </w:pPr>
    </w:p>
    <w:p w:rsidR="00D4353F" w:rsidRPr="00F33120" w:rsidRDefault="00FA1794" w:rsidP="004644A2">
      <w:pPr>
        <w:pStyle w:val="PlainText"/>
        <w:pBdr>
          <w:top w:val="single" w:sz="4" w:space="1" w:color="auto"/>
          <w:left w:val="single" w:sz="4" w:space="4" w:color="auto"/>
          <w:bottom w:val="single" w:sz="4" w:space="1" w:color="auto"/>
          <w:right w:val="single" w:sz="4" w:space="4" w:color="auto"/>
        </w:pBdr>
        <w:ind w:left="360" w:firstLine="720"/>
        <w:rPr>
          <w:lang w:val="en-IE"/>
        </w:rPr>
      </w:pPr>
      <w:r>
        <w:rPr>
          <w:lang w:val="en-IE"/>
        </w:rPr>
        <w:t xml:space="preserve">Individuals are fearful of losing all or certain parts of their benefit payment/package. They are also </w:t>
      </w:r>
      <w:r w:rsidR="001D4B55">
        <w:rPr>
          <w:lang w:val="en-IE"/>
        </w:rPr>
        <w:tab/>
        <w:t xml:space="preserve">   </w:t>
      </w:r>
      <w:r w:rsidR="001D4B55">
        <w:rPr>
          <w:lang w:val="en-IE"/>
        </w:rPr>
        <w:tab/>
        <w:t xml:space="preserve">        </w:t>
      </w:r>
      <w:r>
        <w:rPr>
          <w:lang w:val="en-IE"/>
        </w:rPr>
        <w:t xml:space="preserve">fearful of </w:t>
      </w:r>
      <w:r w:rsidR="001D4B55">
        <w:rPr>
          <w:lang w:val="en-IE"/>
        </w:rPr>
        <w:t>triggering</w:t>
      </w:r>
      <w:r>
        <w:rPr>
          <w:lang w:val="en-IE"/>
        </w:rPr>
        <w:t xml:space="preserve"> a DSP review of their circumstances.</w:t>
      </w:r>
    </w:p>
    <w:p w:rsidR="004644A2" w:rsidRDefault="004644A2" w:rsidP="004644A2">
      <w:pPr>
        <w:pStyle w:val="PlainText"/>
        <w:pBdr>
          <w:top w:val="single" w:sz="4" w:space="1" w:color="auto"/>
          <w:left w:val="single" w:sz="4" w:space="4" w:color="auto"/>
          <w:bottom w:val="single" w:sz="4" w:space="1" w:color="auto"/>
          <w:right w:val="single" w:sz="4" w:space="4" w:color="auto"/>
        </w:pBdr>
        <w:ind w:left="360" w:firstLine="720"/>
      </w:pPr>
    </w:p>
    <w:p w:rsidR="00D4353F" w:rsidRDefault="00D4353F" w:rsidP="004644A2">
      <w:pPr>
        <w:pStyle w:val="PlainText"/>
      </w:pPr>
    </w:p>
    <w:p w:rsidR="004644A2" w:rsidRPr="00736BC8" w:rsidRDefault="004644A2" w:rsidP="004644A2">
      <w:pPr>
        <w:pStyle w:val="PlainText"/>
        <w:rPr>
          <w:b/>
          <w:sz w:val="28"/>
          <w:szCs w:val="28"/>
        </w:rPr>
      </w:pPr>
      <w:r w:rsidRPr="00736BC8">
        <w:rPr>
          <w:b/>
          <w:sz w:val="28"/>
          <w:szCs w:val="28"/>
        </w:rPr>
        <w:t xml:space="preserve">5.  Experience of PWD who ARE working </w:t>
      </w:r>
    </w:p>
    <w:p w:rsidR="00D4353F" w:rsidRDefault="00D4353F" w:rsidP="004644A2">
      <w:pPr>
        <w:pStyle w:val="PlainText"/>
        <w:rPr>
          <w:b/>
        </w:rPr>
      </w:pPr>
    </w:p>
    <w:p w:rsidR="004644A2" w:rsidRDefault="00D4353F" w:rsidP="004644A2">
      <w:pPr>
        <w:pStyle w:val="PlainText"/>
        <w:rPr>
          <w:b/>
          <w:i/>
        </w:rPr>
      </w:pPr>
      <w:r w:rsidRPr="00D4353F">
        <w:rPr>
          <w:b/>
        </w:rPr>
        <w:lastRenderedPageBreak/>
        <w:t xml:space="preserve">Approximately 21% </w:t>
      </w:r>
      <w:r w:rsidR="004644A2" w:rsidRPr="00D4353F">
        <w:rPr>
          <w:b/>
          <w:i/>
        </w:rPr>
        <w:t>of PWD are in the workforce; in your view what are the financial and other factors which</w:t>
      </w:r>
      <w:r>
        <w:rPr>
          <w:b/>
          <w:i/>
        </w:rPr>
        <w:t xml:space="preserve"> have supported these people to: </w:t>
      </w:r>
    </w:p>
    <w:p w:rsidR="00D4353F" w:rsidRPr="00D4353F" w:rsidRDefault="00D4353F" w:rsidP="004644A2">
      <w:pPr>
        <w:pStyle w:val="PlainText"/>
        <w:rPr>
          <w:b/>
          <w:i/>
        </w:rPr>
      </w:pPr>
    </w:p>
    <w:p w:rsidR="004644A2" w:rsidRPr="00DE36AC" w:rsidRDefault="004644A2" w:rsidP="004644A2">
      <w:pPr>
        <w:pStyle w:val="PlainText"/>
        <w:rPr>
          <w:b/>
        </w:rPr>
      </w:pPr>
      <w:r>
        <w:rPr>
          <w:b/>
        </w:rPr>
        <w:t xml:space="preserve">A) </w:t>
      </w:r>
      <w:r w:rsidRPr="00DE36AC">
        <w:rPr>
          <w:b/>
        </w:rPr>
        <w:t>Transition successfully from education/training to employment:</w:t>
      </w:r>
    </w:p>
    <w:p w:rsidR="004644A2" w:rsidRDefault="004644A2" w:rsidP="004644A2">
      <w:pPr>
        <w:pStyle w:val="PlainText"/>
        <w:ind w:left="1440"/>
      </w:pPr>
    </w:p>
    <w:p w:rsidR="004644A2" w:rsidRDefault="00FA1794" w:rsidP="004644A2">
      <w:pPr>
        <w:pStyle w:val="PlainText"/>
        <w:pBdr>
          <w:top w:val="single" w:sz="4" w:space="1" w:color="auto"/>
          <w:left w:val="single" w:sz="4" w:space="4" w:color="auto"/>
          <w:bottom w:val="single" w:sz="4" w:space="1" w:color="auto"/>
          <w:right w:val="single" w:sz="4" w:space="4" w:color="auto"/>
        </w:pBdr>
        <w:ind w:left="360"/>
        <w:rPr>
          <w:lang w:val="en-IE"/>
        </w:rPr>
      </w:pPr>
      <w:r>
        <w:rPr>
          <w:lang w:val="en-IE"/>
        </w:rPr>
        <w:t>DA Disregard</w:t>
      </w:r>
    </w:p>
    <w:p w:rsidR="001B65E1" w:rsidRDefault="001B65E1" w:rsidP="004644A2">
      <w:pPr>
        <w:pStyle w:val="PlainText"/>
        <w:pBdr>
          <w:top w:val="single" w:sz="4" w:space="1" w:color="auto"/>
          <w:left w:val="single" w:sz="4" w:space="4" w:color="auto"/>
          <w:bottom w:val="single" w:sz="4" w:space="1" w:color="auto"/>
          <w:right w:val="single" w:sz="4" w:space="4" w:color="auto"/>
        </w:pBdr>
        <w:ind w:left="360"/>
        <w:rPr>
          <w:lang w:val="en-IE"/>
        </w:rPr>
      </w:pPr>
    </w:p>
    <w:p w:rsidR="00FA1794" w:rsidRDefault="00FA1794" w:rsidP="004644A2">
      <w:pPr>
        <w:pStyle w:val="PlainText"/>
        <w:pBdr>
          <w:top w:val="single" w:sz="4" w:space="1" w:color="auto"/>
          <w:left w:val="single" w:sz="4" w:space="4" w:color="auto"/>
          <w:bottom w:val="single" w:sz="4" w:space="1" w:color="auto"/>
          <w:right w:val="single" w:sz="4" w:space="4" w:color="auto"/>
        </w:pBdr>
        <w:ind w:left="360"/>
        <w:rPr>
          <w:lang w:val="en-IE"/>
        </w:rPr>
      </w:pPr>
      <w:r>
        <w:rPr>
          <w:lang w:val="en-IE"/>
        </w:rPr>
        <w:t>Partial Capacity Benefit (</w:t>
      </w:r>
      <w:r w:rsidR="006F0F92">
        <w:rPr>
          <w:lang w:val="en-IE"/>
        </w:rPr>
        <w:t>o</w:t>
      </w:r>
      <w:r>
        <w:rPr>
          <w:lang w:val="en-IE"/>
        </w:rPr>
        <w:t>ccasionally)</w:t>
      </w:r>
    </w:p>
    <w:p w:rsidR="001B65E1" w:rsidRPr="00F33120" w:rsidRDefault="001B65E1" w:rsidP="004644A2">
      <w:pPr>
        <w:pStyle w:val="PlainText"/>
        <w:pBdr>
          <w:top w:val="single" w:sz="4" w:space="1" w:color="auto"/>
          <w:left w:val="single" w:sz="4" w:space="4" w:color="auto"/>
          <w:bottom w:val="single" w:sz="4" w:space="1" w:color="auto"/>
          <w:right w:val="single" w:sz="4" w:space="4" w:color="auto"/>
        </w:pBdr>
        <w:ind w:left="360"/>
        <w:rPr>
          <w:lang w:val="en-IE"/>
        </w:rPr>
      </w:pPr>
    </w:p>
    <w:p w:rsidR="001B65E1" w:rsidRDefault="00FA1794" w:rsidP="004644A2">
      <w:pPr>
        <w:pStyle w:val="PlainText"/>
        <w:pBdr>
          <w:top w:val="single" w:sz="4" w:space="1" w:color="auto"/>
          <w:left w:val="single" w:sz="4" w:space="4" w:color="auto"/>
          <w:bottom w:val="single" w:sz="4" w:space="1" w:color="auto"/>
          <w:right w:val="single" w:sz="4" w:space="4" w:color="auto"/>
        </w:pBdr>
        <w:ind w:left="360"/>
        <w:rPr>
          <w:lang w:val="en-IE"/>
        </w:rPr>
      </w:pPr>
      <w:r>
        <w:rPr>
          <w:lang w:val="en-IE"/>
        </w:rPr>
        <w:t>Wage Subsidy Scheme</w:t>
      </w:r>
    </w:p>
    <w:p w:rsidR="00854F0B" w:rsidRDefault="00854F0B" w:rsidP="004644A2">
      <w:pPr>
        <w:pStyle w:val="PlainText"/>
        <w:pBdr>
          <w:top w:val="single" w:sz="4" w:space="1" w:color="auto"/>
          <w:left w:val="single" w:sz="4" w:space="4" w:color="auto"/>
          <w:bottom w:val="single" w:sz="4" w:space="1" w:color="auto"/>
          <w:right w:val="single" w:sz="4" w:space="4" w:color="auto"/>
        </w:pBdr>
        <w:ind w:left="360"/>
        <w:rPr>
          <w:lang w:val="en-IE"/>
        </w:rPr>
      </w:pPr>
    </w:p>
    <w:p w:rsidR="005A375C" w:rsidRDefault="00FA1794" w:rsidP="004644A2">
      <w:pPr>
        <w:pStyle w:val="PlainText"/>
        <w:pBdr>
          <w:top w:val="single" w:sz="4" w:space="1" w:color="auto"/>
          <w:left w:val="single" w:sz="4" w:space="4" w:color="auto"/>
          <w:bottom w:val="single" w:sz="4" w:space="1" w:color="auto"/>
          <w:right w:val="single" w:sz="4" w:space="4" w:color="auto"/>
        </w:pBdr>
        <w:ind w:left="360"/>
        <w:rPr>
          <w:lang w:val="en-IE"/>
        </w:rPr>
      </w:pPr>
      <w:proofErr w:type="spellStart"/>
      <w:proofErr w:type="gramStart"/>
      <w:r>
        <w:rPr>
          <w:lang w:val="en-IE"/>
        </w:rPr>
        <w:t>E</w:t>
      </w:r>
      <w:r w:rsidR="0085552E">
        <w:rPr>
          <w:lang w:val="en-IE"/>
        </w:rPr>
        <w:t>mployAbility</w:t>
      </w:r>
      <w:proofErr w:type="spellEnd"/>
      <w:r w:rsidR="0085552E">
        <w:rPr>
          <w:lang w:val="en-IE"/>
        </w:rPr>
        <w:t xml:space="preserve"> Service including t</w:t>
      </w:r>
      <w:r>
        <w:rPr>
          <w:lang w:val="en-IE"/>
        </w:rPr>
        <w:t>he “Wo</w:t>
      </w:r>
      <w:r w:rsidR="001D4B55">
        <w:rPr>
          <w:lang w:val="en-IE"/>
        </w:rPr>
        <w:t>rkp</w:t>
      </w:r>
      <w:r w:rsidR="0085552E">
        <w:rPr>
          <w:lang w:val="en-IE"/>
        </w:rPr>
        <w:t>lace” work experience scheme.</w:t>
      </w:r>
      <w:proofErr w:type="gramEnd"/>
      <w:r w:rsidR="0085552E">
        <w:rPr>
          <w:lang w:val="en-IE"/>
        </w:rPr>
        <w:t xml:space="preserve"> </w:t>
      </w:r>
      <w:proofErr w:type="spellStart"/>
      <w:r w:rsidR="001B65E1">
        <w:rPr>
          <w:lang w:val="en-IE"/>
        </w:rPr>
        <w:t>EmployAbility</w:t>
      </w:r>
      <w:proofErr w:type="spellEnd"/>
      <w:r w:rsidR="001B65E1">
        <w:rPr>
          <w:lang w:val="en-IE"/>
        </w:rPr>
        <w:t xml:space="preserve"> provides crucial individual supports both before and after placement which helps maximise the probability of maintaining a successful outcome.</w:t>
      </w:r>
    </w:p>
    <w:p w:rsidR="00762EFD" w:rsidRDefault="00762EFD" w:rsidP="004644A2">
      <w:pPr>
        <w:pStyle w:val="PlainText"/>
        <w:pBdr>
          <w:top w:val="single" w:sz="4" w:space="1" w:color="auto"/>
          <w:left w:val="single" w:sz="4" w:space="4" w:color="auto"/>
          <w:bottom w:val="single" w:sz="4" w:space="1" w:color="auto"/>
          <w:right w:val="single" w:sz="4" w:space="4" w:color="auto"/>
        </w:pBdr>
        <w:ind w:left="360"/>
        <w:rPr>
          <w:lang w:val="en-IE"/>
        </w:rPr>
      </w:pPr>
    </w:p>
    <w:p w:rsidR="00314913" w:rsidRDefault="00762EFD" w:rsidP="004644A2">
      <w:pPr>
        <w:pStyle w:val="PlainText"/>
        <w:pBdr>
          <w:top w:val="single" w:sz="4" w:space="1" w:color="auto"/>
          <w:left w:val="single" w:sz="4" w:space="4" w:color="auto"/>
          <w:bottom w:val="single" w:sz="4" w:space="1" w:color="auto"/>
          <w:right w:val="single" w:sz="4" w:space="4" w:color="auto"/>
        </w:pBdr>
        <w:ind w:left="360"/>
      </w:pPr>
      <w:r>
        <w:rPr>
          <w:lang w:val="en-IE"/>
        </w:rPr>
        <w:t xml:space="preserve">Previous work history, </w:t>
      </w:r>
      <w:r w:rsidR="00314913">
        <w:rPr>
          <w:lang w:val="en-IE"/>
        </w:rPr>
        <w:t>ed</w:t>
      </w:r>
      <w:r>
        <w:rPr>
          <w:lang w:val="en-IE"/>
        </w:rPr>
        <w:t xml:space="preserve">ucation level and </w:t>
      </w:r>
      <w:r w:rsidR="00314913">
        <w:rPr>
          <w:lang w:val="en-IE"/>
        </w:rPr>
        <w:t>self-esteem of people who acquired a disability – higher chance of getting back into work, often on better pay than people born with disability.</w:t>
      </w:r>
    </w:p>
    <w:p w:rsidR="004644A2" w:rsidRDefault="004644A2" w:rsidP="004644A2">
      <w:pPr>
        <w:pStyle w:val="PlainText"/>
      </w:pPr>
    </w:p>
    <w:p w:rsidR="004644A2" w:rsidRDefault="004644A2" w:rsidP="004644A2">
      <w:pPr>
        <w:pStyle w:val="PlainText"/>
        <w:rPr>
          <w:i/>
        </w:rPr>
      </w:pPr>
    </w:p>
    <w:p w:rsidR="004644A2" w:rsidRPr="00DE36AC" w:rsidRDefault="001668F1" w:rsidP="004644A2">
      <w:pPr>
        <w:pStyle w:val="PlainText"/>
        <w:rPr>
          <w:b/>
        </w:rPr>
      </w:pPr>
      <w:r>
        <w:rPr>
          <w:b/>
        </w:rPr>
        <w:t>B) Remain</w:t>
      </w:r>
      <w:r w:rsidR="004644A2" w:rsidRPr="00DE36AC">
        <w:rPr>
          <w:b/>
        </w:rPr>
        <w:t xml:space="preserve"> in employment:</w:t>
      </w:r>
    </w:p>
    <w:p w:rsidR="004644A2" w:rsidRDefault="004644A2" w:rsidP="004644A2">
      <w:pPr>
        <w:pStyle w:val="PlainText"/>
        <w:ind w:left="1440"/>
      </w:pPr>
    </w:p>
    <w:p w:rsidR="004644A2" w:rsidRDefault="004644A2" w:rsidP="004644A2">
      <w:pPr>
        <w:pStyle w:val="PlainText"/>
        <w:pBdr>
          <w:top w:val="single" w:sz="4" w:space="1" w:color="auto"/>
          <w:left w:val="single" w:sz="4" w:space="4" w:color="auto"/>
          <w:bottom w:val="single" w:sz="4" w:space="1" w:color="auto"/>
          <w:right w:val="single" w:sz="4" w:space="4" w:color="auto"/>
        </w:pBdr>
        <w:ind w:left="360"/>
      </w:pPr>
    </w:p>
    <w:p w:rsidR="004644A2" w:rsidRDefault="00FA1794" w:rsidP="004644A2">
      <w:pPr>
        <w:pStyle w:val="PlainText"/>
        <w:pBdr>
          <w:top w:val="single" w:sz="4" w:space="1" w:color="auto"/>
          <w:left w:val="single" w:sz="4" w:space="4" w:color="auto"/>
          <w:bottom w:val="single" w:sz="4" w:space="1" w:color="auto"/>
          <w:right w:val="single" w:sz="4" w:space="4" w:color="auto"/>
        </w:pBdr>
        <w:ind w:left="360"/>
        <w:rPr>
          <w:lang w:val="en-IE"/>
        </w:rPr>
      </w:pPr>
      <w:proofErr w:type="spellStart"/>
      <w:proofErr w:type="gramStart"/>
      <w:r>
        <w:rPr>
          <w:lang w:val="en-IE"/>
        </w:rPr>
        <w:t>EmployAbility</w:t>
      </w:r>
      <w:proofErr w:type="spellEnd"/>
      <w:r>
        <w:rPr>
          <w:lang w:val="en-IE"/>
        </w:rPr>
        <w:t xml:space="preserve"> service – ongoing support and contact with employer and employee.</w:t>
      </w:r>
      <w:proofErr w:type="gramEnd"/>
    </w:p>
    <w:p w:rsidR="001B65E1" w:rsidRDefault="001B65E1" w:rsidP="004644A2">
      <w:pPr>
        <w:pStyle w:val="PlainText"/>
        <w:pBdr>
          <w:top w:val="single" w:sz="4" w:space="1" w:color="auto"/>
          <w:left w:val="single" w:sz="4" w:space="4" w:color="auto"/>
          <w:bottom w:val="single" w:sz="4" w:space="1" w:color="auto"/>
          <w:right w:val="single" w:sz="4" w:space="4" w:color="auto"/>
        </w:pBdr>
        <w:ind w:left="360"/>
        <w:rPr>
          <w:lang w:val="en-IE"/>
        </w:rPr>
      </w:pPr>
    </w:p>
    <w:p w:rsidR="00FA1794" w:rsidRDefault="00FA1794" w:rsidP="004644A2">
      <w:pPr>
        <w:pStyle w:val="PlainText"/>
        <w:pBdr>
          <w:top w:val="single" w:sz="4" w:space="1" w:color="auto"/>
          <w:left w:val="single" w:sz="4" w:space="4" w:color="auto"/>
          <w:bottom w:val="single" w:sz="4" w:space="1" w:color="auto"/>
          <w:right w:val="single" w:sz="4" w:space="4" w:color="auto"/>
        </w:pBdr>
        <w:ind w:left="360"/>
        <w:rPr>
          <w:lang w:val="en-IE"/>
        </w:rPr>
      </w:pPr>
      <w:r>
        <w:rPr>
          <w:lang w:val="en-IE"/>
        </w:rPr>
        <w:t>DA Disregard</w:t>
      </w:r>
    </w:p>
    <w:p w:rsidR="001B65E1" w:rsidRDefault="001B65E1" w:rsidP="004644A2">
      <w:pPr>
        <w:pStyle w:val="PlainText"/>
        <w:pBdr>
          <w:top w:val="single" w:sz="4" w:space="1" w:color="auto"/>
          <w:left w:val="single" w:sz="4" w:space="4" w:color="auto"/>
          <w:bottom w:val="single" w:sz="4" w:space="1" w:color="auto"/>
          <w:right w:val="single" w:sz="4" w:space="4" w:color="auto"/>
        </w:pBdr>
        <w:ind w:left="360"/>
        <w:rPr>
          <w:lang w:val="en-IE"/>
        </w:rPr>
      </w:pPr>
    </w:p>
    <w:p w:rsidR="00FA1794" w:rsidRPr="00F33120" w:rsidRDefault="00FA1794" w:rsidP="004644A2">
      <w:pPr>
        <w:pStyle w:val="PlainText"/>
        <w:pBdr>
          <w:top w:val="single" w:sz="4" w:space="1" w:color="auto"/>
          <w:left w:val="single" w:sz="4" w:space="4" w:color="auto"/>
          <w:bottom w:val="single" w:sz="4" w:space="1" w:color="auto"/>
          <w:right w:val="single" w:sz="4" w:space="4" w:color="auto"/>
        </w:pBdr>
        <w:ind w:left="360"/>
        <w:rPr>
          <w:lang w:val="en-IE"/>
        </w:rPr>
      </w:pPr>
      <w:r>
        <w:rPr>
          <w:lang w:val="en-IE"/>
        </w:rPr>
        <w:t>Wage Subsidy Scheme</w:t>
      </w:r>
    </w:p>
    <w:p w:rsidR="004644A2" w:rsidRPr="00736BC8" w:rsidRDefault="004644A2" w:rsidP="004644A2">
      <w:pPr>
        <w:pStyle w:val="PlainText"/>
        <w:rPr>
          <w:sz w:val="28"/>
          <w:szCs w:val="28"/>
        </w:rPr>
      </w:pPr>
    </w:p>
    <w:p w:rsidR="004644A2" w:rsidRPr="00736BC8" w:rsidRDefault="004644A2" w:rsidP="004644A2">
      <w:pPr>
        <w:pStyle w:val="PlainText"/>
        <w:numPr>
          <w:ilvl w:val="0"/>
          <w:numId w:val="7"/>
        </w:numPr>
        <w:rPr>
          <w:b/>
          <w:sz w:val="28"/>
          <w:szCs w:val="28"/>
        </w:rPr>
      </w:pPr>
      <w:r w:rsidRPr="00736BC8">
        <w:rPr>
          <w:b/>
          <w:sz w:val="28"/>
          <w:szCs w:val="28"/>
        </w:rPr>
        <w:t xml:space="preserve">How do you see the role of the </w:t>
      </w:r>
      <w:proofErr w:type="spellStart"/>
      <w:r w:rsidRPr="00736BC8">
        <w:rPr>
          <w:b/>
          <w:sz w:val="28"/>
          <w:szCs w:val="28"/>
        </w:rPr>
        <w:t>Intreo</w:t>
      </w:r>
      <w:proofErr w:type="spellEnd"/>
      <w:r w:rsidRPr="00736BC8">
        <w:rPr>
          <w:b/>
          <w:sz w:val="28"/>
          <w:szCs w:val="28"/>
        </w:rPr>
        <w:t xml:space="preserve"> centre</w:t>
      </w:r>
      <w:r w:rsidR="001E21AD">
        <w:rPr>
          <w:b/>
          <w:sz w:val="28"/>
          <w:szCs w:val="28"/>
        </w:rPr>
        <w:t xml:space="preserve"> evolving to meet the needs of </w:t>
      </w:r>
      <w:proofErr w:type="spellStart"/>
      <w:r w:rsidR="001E21AD">
        <w:rPr>
          <w:b/>
          <w:sz w:val="28"/>
          <w:szCs w:val="28"/>
        </w:rPr>
        <w:t>PwD</w:t>
      </w:r>
      <w:proofErr w:type="spellEnd"/>
      <w:r w:rsidRPr="00736BC8">
        <w:rPr>
          <w:b/>
          <w:sz w:val="28"/>
          <w:szCs w:val="28"/>
        </w:rPr>
        <w:t xml:space="preserve">? </w:t>
      </w:r>
    </w:p>
    <w:p w:rsidR="004644A2" w:rsidRDefault="004644A2" w:rsidP="004644A2">
      <w:pPr>
        <w:pStyle w:val="PlainText"/>
        <w:rPr>
          <w:b/>
        </w:rPr>
      </w:pPr>
    </w:p>
    <w:p w:rsidR="004644A2" w:rsidRDefault="004644A2" w:rsidP="004644A2">
      <w:pPr>
        <w:pStyle w:val="PlainText"/>
        <w:rPr>
          <w:i/>
          <w:szCs w:val="22"/>
        </w:rPr>
      </w:pPr>
      <w:r w:rsidRPr="00B219CB">
        <w:rPr>
          <w:i/>
          <w:szCs w:val="22"/>
        </w:rPr>
        <w:t xml:space="preserve">The Department of Social Protection </w:t>
      </w:r>
      <w:r>
        <w:rPr>
          <w:i/>
          <w:szCs w:val="22"/>
        </w:rPr>
        <w:t xml:space="preserve">is </w:t>
      </w:r>
      <w:r w:rsidRPr="00B219CB">
        <w:rPr>
          <w:i/>
          <w:szCs w:val="22"/>
        </w:rPr>
        <w:t>expand</w:t>
      </w:r>
      <w:r>
        <w:rPr>
          <w:i/>
          <w:szCs w:val="22"/>
        </w:rPr>
        <w:t xml:space="preserve">ing </w:t>
      </w:r>
      <w:r w:rsidRPr="00B219CB">
        <w:rPr>
          <w:i/>
          <w:szCs w:val="22"/>
        </w:rPr>
        <w:t xml:space="preserve">the role of the </w:t>
      </w:r>
      <w:proofErr w:type="spellStart"/>
      <w:r w:rsidRPr="00B219CB">
        <w:rPr>
          <w:i/>
          <w:szCs w:val="22"/>
        </w:rPr>
        <w:t>Intreo</w:t>
      </w:r>
      <w:proofErr w:type="spellEnd"/>
      <w:r w:rsidRPr="00B219CB">
        <w:rPr>
          <w:i/>
          <w:szCs w:val="22"/>
        </w:rPr>
        <w:t xml:space="preserve"> centres as an employment and recruitment service for </w:t>
      </w:r>
      <w:proofErr w:type="spellStart"/>
      <w:r w:rsidRPr="00B219CB">
        <w:rPr>
          <w:i/>
          <w:szCs w:val="22"/>
        </w:rPr>
        <w:t>pwd</w:t>
      </w:r>
      <w:proofErr w:type="spellEnd"/>
      <w:r w:rsidRPr="00B219CB">
        <w:rPr>
          <w:i/>
          <w:szCs w:val="22"/>
        </w:rPr>
        <w:t xml:space="preserve"> who wish to take up work.  </w:t>
      </w:r>
    </w:p>
    <w:p w:rsidR="001668F1" w:rsidRPr="00DE36AC" w:rsidRDefault="001668F1" w:rsidP="004644A2">
      <w:pPr>
        <w:pStyle w:val="PlainText"/>
        <w:rPr>
          <w:rFonts w:ascii="Arial" w:hAnsi="Arial" w:cs="Arial"/>
          <w:b/>
          <w:color w:val="70706E"/>
          <w:sz w:val="26"/>
          <w:szCs w:val="26"/>
          <w:shd w:val="clear" w:color="auto" w:fill="FFFFFF"/>
        </w:rPr>
      </w:pPr>
    </w:p>
    <w:p w:rsidR="004644A2" w:rsidRDefault="004644A2" w:rsidP="001668F1">
      <w:pPr>
        <w:pStyle w:val="PlainText"/>
        <w:rPr>
          <w:b/>
        </w:rPr>
      </w:pPr>
      <w:r>
        <w:rPr>
          <w:b/>
        </w:rPr>
        <w:t xml:space="preserve">What do you think </w:t>
      </w:r>
      <w:proofErr w:type="spellStart"/>
      <w:r>
        <w:rPr>
          <w:b/>
        </w:rPr>
        <w:t>PwD</w:t>
      </w:r>
      <w:proofErr w:type="spellEnd"/>
      <w:r>
        <w:rPr>
          <w:b/>
        </w:rPr>
        <w:t xml:space="preserve"> need from their </w:t>
      </w:r>
      <w:proofErr w:type="spellStart"/>
      <w:r>
        <w:rPr>
          <w:b/>
        </w:rPr>
        <w:t>Intreo</w:t>
      </w:r>
      <w:proofErr w:type="spellEnd"/>
      <w:r>
        <w:rPr>
          <w:b/>
        </w:rPr>
        <w:t xml:space="preserve"> centre</w:t>
      </w:r>
      <w:r w:rsidRPr="00DE36AC">
        <w:rPr>
          <w:b/>
        </w:rPr>
        <w:t xml:space="preserve"> in terms of assisting them to search for work? </w:t>
      </w:r>
    </w:p>
    <w:p w:rsidR="001668F1" w:rsidRPr="00DE36AC" w:rsidRDefault="001668F1" w:rsidP="001668F1">
      <w:pPr>
        <w:pStyle w:val="PlainText"/>
        <w:rPr>
          <w:b/>
        </w:rPr>
      </w:pPr>
    </w:p>
    <w:p w:rsidR="004644A2" w:rsidRDefault="004644A2" w:rsidP="004644A2">
      <w:pPr>
        <w:pStyle w:val="PlainText"/>
        <w:pBdr>
          <w:top w:val="single" w:sz="4" w:space="1" w:color="auto"/>
          <w:left w:val="single" w:sz="4" w:space="4" w:color="auto"/>
          <w:bottom w:val="single" w:sz="4" w:space="1" w:color="auto"/>
          <w:right w:val="single" w:sz="4" w:space="4" w:color="auto"/>
        </w:pBdr>
        <w:ind w:left="360"/>
      </w:pPr>
    </w:p>
    <w:p w:rsidR="001E21AD" w:rsidRDefault="00940520" w:rsidP="004644A2">
      <w:pPr>
        <w:pStyle w:val="PlainText"/>
        <w:pBdr>
          <w:top w:val="single" w:sz="4" w:space="1" w:color="auto"/>
          <w:left w:val="single" w:sz="4" w:space="4" w:color="auto"/>
          <w:bottom w:val="single" w:sz="4" w:space="1" w:color="auto"/>
          <w:right w:val="single" w:sz="4" w:space="4" w:color="auto"/>
        </w:pBdr>
        <w:ind w:left="360"/>
        <w:rPr>
          <w:lang w:val="en-IE"/>
        </w:rPr>
      </w:pPr>
      <w:proofErr w:type="spellStart"/>
      <w:r>
        <w:rPr>
          <w:lang w:val="en-IE"/>
        </w:rPr>
        <w:t>Intreo</w:t>
      </w:r>
      <w:proofErr w:type="spellEnd"/>
      <w:r>
        <w:rPr>
          <w:lang w:val="en-IE"/>
        </w:rPr>
        <w:t xml:space="preserve"> should be better informed of all options available to job seekers with a disability especially the local </w:t>
      </w:r>
      <w:proofErr w:type="spellStart"/>
      <w:r>
        <w:rPr>
          <w:lang w:val="en-IE"/>
        </w:rPr>
        <w:t>EmployAbility</w:t>
      </w:r>
      <w:proofErr w:type="spellEnd"/>
      <w:r>
        <w:rPr>
          <w:lang w:val="en-IE"/>
        </w:rPr>
        <w:t xml:space="preserve"> Service.</w:t>
      </w:r>
    </w:p>
    <w:p w:rsidR="001B65E1" w:rsidRDefault="001B65E1" w:rsidP="004644A2">
      <w:pPr>
        <w:pStyle w:val="PlainText"/>
        <w:pBdr>
          <w:top w:val="single" w:sz="4" w:space="1" w:color="auto"/>
          <w:left w:val="single" w:sz="4" w:space="4" w:color="auto"/>
          <w:bottom w:val="single" w:sz="4" w:space="1" w:color="auto"/>
          <w:right w:val="single" w:sz="4" w:space="4" w:color="auto"/>
        </w:pBdr>
        <w:ind w:left="360"/>
        <w:rPr>
          <w:lang w:val="en-IE"/>
        </w:rPr>
      </w:pPr>
    </w:p>
    <w:p w:rsidR="00940520" w:rsidRPr="00F33120" w:rsidRDefault="00314913" w:rsidP="004644A2">
      <w:pPr>
        <w:pStyle w:val="PlainText"/>
        <w:pBdr>
          <w:top w:val="single" w:sz="4" w:space="1" w:color="auto"/>
          <w:left w:val="single" w:sz="4" w:space="4" w:color="auto"/>
          <w:bottom w:val="single" w:sz="4" w:space="1" w:color="auto"/>
          <w:right w:val="single" w:sz="4" w:space="4" w:color="auto"/>
        </w:pBdr>
        <w:ind w:left="360"/>
        <w:rPr>
          <w:lang w:val="en-IE"/>
        </w:rPr>
      </w:pPr>
      <w:r>
        <w:rPr>
          <w:lang w:val="en-IE"/>
        </w:rPr>
        <w:t>Ded</w:t>
      </w:r>
      <w:r w:rsidR="00940520">
        <w:rPr>
          <w:lang w:val="en-IE"/>
        </w:rPr>
        <w:t>icated case workers who are trained and familiar with different disabilities</w:t>
      </w:r>
      <w:r w:rsidR="0089551E">
        <w:rPr>
          <w:lang w:val="en-IE"/>
        </w:rPr>
        <w:t xml:space="preserve"> and can competen</w:t>
      </w:r>
      <w:r w:rsidR="001D4B55">
        <w:rPr>
          <w:lang w:val="en-IE"/>
        </w:rPr>
        <w:t>t</w:t>
      </w:r>
      <w:r w:rsidR="0089551E">
        <w:rPr>
          <w:lang w:val="en-IE"/>
        </w:rPr>
        <w:t>ly discuss relevant issues with each individual presenting.</w:t>
      </w:r>
    </w:p>
    <w:p w:rsidR="004644A2" w:rsidRDefault="004644A2" w:rsidP="004644A2">
      <w:pPr>
        <w:pStyle w:val="PlainText"/>
        <w:ind w:left="720"/>
      </w:pPr>
    </w:p>
    <w:p w:rsidR="004644A2" w:rsidRDefault="004644A2" w:rsidP="004644A2">
      <w:pPr>
        <w:pStyle w:val="PlainText"/>
        <w:ind w:left="1440"/>
      </w:pPr>
    </w:p>
    <w:p w:rsidR="004644A2" w:rsidRPr="00DE36AC" w:rsidRDefault="004644A2" w:rsidP="001668F1">
      <w:pPr>
        <w:pStyle w:val="PlainText"/>
        <w:rPr>
          <w:b/>
        </w:rPr>
      </w:pPr>
      <w:r>
        <w:rPr>
          <w:b/>
        </w:rPr>
        <w:t xml:space="preserve">How do you think the </w:t>
      </w:r>
      <w:proofErr w:type="spellStart"/>
      <w:r>
        <w:rPr>
          <w:b/>
        </w:rPr>
        <w:t>Intreo</w:t>
      </w:r>
      <w:proofErr w:type="spellEnd"/>
      <w:r>
        <w:rPr>
          <w:b/>
        </w:rPr>
        <w:t xml:space="preserve"> centre can best engage</w:t>
      </w:r>
      <w:r w:rsidR="00FF539E">
        <w:rPr>
          <w:b/>
        </w:rPr>
        <w:t xml:space="preserve"> with </w:t>
      </w:r>
      <w:proofErr w:type="spellStart"/>
      <w:r w:rsidR="00FF539E">
        <w:rPr>
          <w:b/>
        </w:rPr>
        <w:t>PwD</w:t>
      </w:r>
      <w:proofErr w:type="spellEnd"/>
      <w:r w:rsidR="00FF539E">
        <w:rPr>
          <w:b/>
        </w:rPr>
        <w:t>?</w:t>
      </w:r>
      <w:r w:rsidRPr="00DE36AC">
        <w:rPr>
          <w:b/>
        </w:rPr>
        <w:t xml:space="preserve">  e.g. </w:t>
      </w:r>
    </w:p>
    <w:p w:rsidR="004644A2" w:rsidRDefault="004644A2" w:rsidP="004644A2">
      <w:pPr>
        <w:pStyle w:val="PlainText"/>
      </w:pPr>
    </w:p>
    <w:p w:rsidR="004644A2" w:rsidRDefault="004644A2" w:rsidP="004644A2">
      <w:pPr>
        <w:pStyle w:val="PlainText"/>
        <w:numPr>
          <w:ilvl w:val="2"/>
          <w:numId w:val="1"/>
        </w:numPr>
      </w:pPr>
      <w:r>
        <w:t xml:space="preserve">Communication – social media, </w:t>
      </w:r>
      <w:r w:rsidR="00FF539E">
        <w:t>email/l</w:t>
      </w:r>
      <w:r>
        <w:t>etter</w:t>
      </w:r>
      <w:r w:rsidR="00FF539E">
        <w:t>s</w:t>
      </w:r>
      <w:r>
        <w:t xml:space="preserve"> from </w:t>
      </w:r>
      <w:proofErr w:type="spellStart"/>
      <w:r>
        <w:t>intreo</w:t>
      </w:r>
      <w:proofErr w:type="spellEnd"/>
      <w:r>
        <w:t xml:space="preserve">, telephone? </w:t>
      </w:r>
    </w:p>
    <w:p w:rsidR="004644A2" w:rsidRDefault="004644A2" w:rsidP="004644A2">
      <w:pPr>
        <w:pStyle w:val="PlainText"/>
        <w:numPr>
          <w:ilvl w:val="2"/>
          <w:numId w:val="1"/>
        </w:numPr>
      </w:pPr>
      <w:r>
        <w:t xml:space="preserve">Promotion of services </w:t>
      </w:r>
      <w:r w:rsidR="00FF539E">
        <w:t>via disability representative bodies/media?</w:t>
      </w:r>
    </w:p>
    <w:p w:rsidR="001668F1" w:rsidRPr="0085552E" w:rsidRDefault="004644A2" w:rsidP="0085552E">
      <w:pPr>
        <w:pStyle w:val="PlainText"/>
        <w:numPr>
          <w:ilvl w:val="2"/>
          <w:numId w:val="1"/>
        </w:numPr>
      </w:pPr>
      <w:r>
        <w:t>Named case worker</w:t>
      </w:r>
    </w:p>
    <w:p w:rsidR="004644A2" w:rsidRDefault="004644A2" w:rsidP="004644A2">
      <w:pPr>
        <w:pStyle w:val="PlainText"/>
        <w:pBdr>
          <w:top w:val="single" w:sz="4" w:space="1" w:color="auto"/>
          <w:left w:val="single" w:sz="4" w:space="4" w:color="auto"/>
          <w:bottom w:val="single" w:sz="4" w:space="1" w:color="auto"/>
          <w:right w:val="single" w:sz="4" w:space="4" w:color="auto"/>
        </w:pBdr>
        <w:ind w:left="360"/>
      </w:pPr>
    </w:p>
    <w:p w:rsidR="004644A2" w:rsidRDefault="0089551E" w:rsidP="0085552E">
      <w:pPr>
        <w:pStyle w:val="PlainText"/>
        <w:pBdr>
          <w:top w:val="single" w:sz="4" w:space="1" w:color="auto"/>
          <w:left w:val="single" w:sz="4" w:space="4" w:color="auto"/>
          <w:bottom w:val="single" w:sz="4" w:space="1" w:color="auto"/>
          <w:right w:val="single" w:sz="4" w:space="4" w:color="auto"/>
        </w:pBdr>
        <w:ind w:left="360"/>
      </w:pPr>
      <w:r>
        <w:rPr>
          <w:lang w:val="en-IE"/>
        </w:rPr>
        <w:lastRenderedPageBreak/>
        <w:t xml:space="preserve">All of the above have a role to play when engaging with jobseekers with a disability. </w:t>
      </w:r>
      <w:r w:rsidR="001D4B55">
        <w:rPr>
          <w:lang w:val="en-IE"/>
        </w:rPr>
        <w:t xml:space="preserve"> There should be </w:t>
      </w:r>
      <w:proofErr w:type="gramStart"/>
      <w:r w:rsidR="001D4B55">
        <w:rPr>
          <w:lang w:val="en-IE"/>
        </w:rPr>
        <w:t>dedicated  disability</w:t>
      </w:r>
      <w:proofErr w:type="gramEnd"/>
      <w:r w:rsidR="001D4B55">
        <w:rPr>
          <w:lang w:val="en-IE"/>
        </w:rPr>
        <w:t xml:space="preserve"> support workers within </w:t>
      </w:r>
      <w:proofErr w:type="spellStart"/>
      <w:r w:rsidR="00F45BBB">
        <w:rPr>
          <w:lang w:val="en-IE"/>
        </w:rPr>
        <w:t>Intreo</w:t>
      </w:r>
      <w:proofErr w:type="spellEnd"/>
      <w:r w:rsidR="00F45BBB">
        <w:rPr>
          <w:lang w:val="en-IE"/>
        </w:rPr>
        <w:t>.</w:t>
      </w:r>
      <w:r w:rsidR="0085552E">
        <w:t xml:space="preserve"> </w:t>
      </w:r>
    </w:p>
    <w:p w:rsidR="0085552E" w:rsidRDefault="0085552E" w:rsidP="001668F1">
      <w:pPr>
        <w:pStyle w:val="PlainText"/>
        <w:rPr>
          <w:b/>
          <w:lang w:val="en-IE"/>
        </w:rPr>
      </w:pPr>
    </w:p>
    <w:p w:rsidR="004644A2" w:rsidRPr="00DE36AC" w:rsidRDefault="004644A2" w:rsidP="001668F1">
      <w:pPr>
        <w:pStyle w:val="PlainText"/>
        <w:rPr>
          <w:b/>
        </w:rPr>
      </w:pPr>
      <w:r w:rsidRPr="00DE36AC">
        <w:rPr>
          <w:b/>
        </w:rPr>
        <w:t xml:space="preserve">Accompaniment of family/friend/advocate at </w:t>
      </w:r>
      <w:proofErr w:type="spellStart"/>
      <w:r w:rsidRPr="00DE36AC">
        <w:rPr>
          <w:b/>
        </w:rPr>
        <w:t>Intreo</w:t>
      </w:r>
      <w:proofErr w:type="spellEnd"/>
      <w:r w:rsidR="001A70D9">
        <w:rPr>
          <w:b/>
        </w:rPr>
        <w:t xml:space="preserve">: </w:t>
      </w:r>
    </w:p>
    <w:p w:rsidR="004644A2" w:rsidRDefault="004644A2" w:rsidP="004644A2">
      <w:pPr>
        <w:pStyle w:val="PlainText"/>
        <w:ind w:left="5760" w:firstLine="720"/>
      </w:pPr>
      <w:r>
        <w:t xml:space="preserve">Yes </w:t>
      </w:r>
      <w:r>
        <w:tab/>
      </w:r>
      <w:r>
        <w:tab/>
      </w:r>
      <w:r>
        <w:tab/>
        <w:t xml:space="preserve">No </w:t>
      </w:r>
    </w:p>
    <w:p w:rsidR="004644A2" w:rsidRDefault="00FF539E" w:rsidP="004644A2">
      <w:pPr>
        <w:pStyle w:val="PlainText"/>
        <w:numPr>
          <w:ilvl w:val="2"/>
          <w:numId w:val="1"/>
        </w:numPr>
      </w:pPr>
      <w:r>
        <w:t xml:space="preserve">Is this important to </w:t>
      </w:r>
      <w:proofErr w:type="spellStart"/>
      <w:r>
        <w:t>PwD</w:t>
      </w:r>
      <w:proofErr w:type="spellEnd"/>
      <w:r w:rsidR="004644A2">
        <w:t xml:space="preserve">?  </w:t>
      </w:r>
      <w:r w:rsidR="004644A2">
        <w:tab/>
      </w:r>
      <w:r w:rsidR="004644A2">
        <w:tab/>
      </w:r>
      <w:r w:rsidR="004644A2">
        <w:tab/>
        <w:t>O</w:t>
      </w:r>
      <w:r w:rsidR="009B62AA">
        <w:t xml:space="preserve">√  </w:t>
      </w:r>
      <w:r w:rsidR="004644A2">
        <w:tab/>
      </w:r>
      <w:r w:rsidR="004644A2">
        <w:tab/>
      </w:r>
      <w:r w:rsidR="004644A2">
        <w:tab/>
        <w:t>O</w:t>
      </w:r>
    </w:p>
    <w:p w:rsidR="004644A2" w:rsidRDefault="004644A2" w:rsidP="004644A2">
      <w:pPr>
        <w:pStyle w:val="PlainText"/>
        <w:ind w:left="2160"/>
      </w:pPr>
    </w:p>
    <w:p w:rsidR="004644A2" w:rsidRDefault="004644A2" w:rsidP="004644A2">
      <w:pPr>
        <w:pStyle w:val="PlainText"/>
      </w:pPr>
    </w:p>
    <w:p w:rsidR="004644A2" w:rsidRDefault="004644A2" w:rsidP="004644A2">
      <w:pPr>
        <w:pStyle w:val="PlainText"/>
        <w:ind w:left="1440"/>
      </w:pPr>
    </w:p>
    <w:p w:rsidR="004644A2" w:rsidRPr="0085552E" w:rsidRDefault="006F0F92" w:rsidP="0085552E">
      <w:pPr>
        <w:pBdr>
          <w:top w:val="single" w:sz="4" w:space="1" w:color="auto"/>
          <w:left w:val="single" w:sz="4" w:space="4" w:color="auto"/>
          <w:bottom w:val="single" w:sz="4" w:space="1" w:color="auto"/>
          <w:right w:val="single" w:sz="4" w:space="4" w:color="auto"/>
        </w:pBdr>
      </w:pPr>
      <w:r w:rsidRPr="006F0F92">
        <w:t>The support of family/friends is a crucial factor for many people with disabilities engaging with public services. This is especially important in the case of people with an intellectual disability.</w:t>
      </w:r>
    </w:p>
    <w:p w:rsidR="00623913" w:rsidRDefault="00DF4F96" w:rsidP="00DF4F96">
      <w:pPr>
        <w:pStyle w:val="Heading1"/>
      </w:pPr>
      <w:r>
        <w:br w:type="page"/>
      </w:r>
      <w:r>
        <w:lastRenderedPageBreak/>
        <w:tab/>
      </w:r>
      <w:r>
        <w:tab/>
      </w:r>
      <w:r>
        <w:tab/>
      </w:r>
      <w:r>
        <w:tab/>
        <w:t xml:space="preserve">Appendix One </w:t>
      </w:r>
    </w:p>
    <w:p w:rsidR="00DF4F96" w:rsidRDefault="00DF4F96" w:rsidP="00DF4F96">
      <w:pPr>
        <w:pStyle w:val="Heading1"/>
        <w:rPr>
          <w:i/>
        </w:rPr>
      </w:pPr>
      <w:r>
        <w:tab/>
      </w:r>
      <w:r>
        <w:tab/>
      </w:r>
      <w:r>
        <w:tab/>
        <w:t xml:space="preserve">          </w:t>
      </w:r>
      <w:r w:rsidRPr="00DF4F96">
        <w:rPr>
          <w:i/>
        </w:rPr>
        <w:t>Case Examples</w:t>
      </w:r>
    </w:p>
    <w:p w:rsidR="00E23F29" w:rsidRDefault="00E23F29" w:rsidP="00E23F29">
      <w:pPr>
        <w:rPr>
          <w:i/>
          <w:lang w:val="en"/>
        </w:rPr>
      </w:pPr>
      <w:r>
        <w:rPr>
          <w:i/>
          <w:lang w:val="en"/>
        </w:rPr>
        <w:t>Case Example 1</w:t>
      </w:r>
      <w:r w:rsidR="005C4C03">
        <w:rPr>
          <w:i/>
          <w:lang w:val="en"/>
        </w:rPr>
        <w:t>: Reduced income as a result of applying for Partial Capacity Benefit</w:t>
      </w:r>
    </w:p>
    <w:p w:rsidR="00E23F29" w:rsidRDefault="00E23F29" w:rsidP="00572733">
      <w:pPr>
        <w:pBdr>
          <w:top w:val="single" w:sz="4" w:space="1" w:color="auto"/>
          <w:left w:val="single" w:sz="4" w:space="4" w:color="auto"/>
          <w:bottom w:val="single" w:sz="4" w:space="1" w:color="auto"/>
          <w:right w:val="single" w:sz="4" w:space="4" w:color="auto"/>
        </w:pBdr>
        <w:shd w:val="clear" w:color="auto" w:fill="DBE5F1"/>
        <w:spacing w:line="240" w:lineRule="auto"/>
        <w:rPr>
          <w:i/>
        </w:rPr>
      </w:pPr>
      <w:r>
        <w:rPr>
          <w:sz w:val="14"/>
          <w:szCs w:val="14"/>
        </w:rPr>
        <w:t> </w:t>
      </w:r>
      <w:r>
        <w:t>A woman in receipt of Invalidity Pension applied for Partial Capacity Benefit. Due to the nature of her illness she felt she would not be able to work more than 10 hours/week. She took up employment of 10 hours with weekly earnings of €86.50. Her medic</w:t>
      </w:r>
      <w:r w:rsidR="0085552E">
        <w:t>a</w:t>
      </w:r>
      <w:r w:rsidR="00572733">
        <w:t xml:space="preserve">l condition was deemed moderate </w:t>
      </w:r>
      <w:r>
        <w:t xml:space="preserve">and she was awarded PCB of €96.75 bringing her total weekly income to €183.25, which is €10.25 less than when she was on Invalidity Pension. She only came to realise after she started working that </w:t>
      </w:r>
      <w:r w:rsidR="00762EFD">
        <w:t xml:space="preserve">her </w:t>
      </w:r>
      <w:r>
        <w:t>eligibility for the Living Alone allowance and the Fuel Allowance</w:t>
      </w:r>
      <w:r w:rsidR="00762EFD">
        <w:t xml:space="preserve"> was impacted.</w:t>
      </w:r>
      <w:r>
        <w:t xml:space="preserve">  She felt that she should have been advised by the DSP that she could be financially worse off by taking up Partial Capacity Benefit</w:t>
      </w:r>
      <w:r w:rsidRPr="006B392B">
        <w:rPr>
          <w:color w:val="FFFFFF"/>
          <w:shd w:val="clear" w:color="auto" w:fill="EAF1DD"/>
        </w:rPr>
        <w:t>. </w:t>
      </w:r>
    </w:p>
    <w:p w:rsidR="00E23F29" w:rsidRDefault="00E23F29" w:rsidP="00E23F29">
      <w:r>
        <w:rPr>
          <w:i/>
        </w:rPr>
        <w:t xml:space="preserve">Case Example </w:t>
      </w:r>
      <w:r w:rsidR="005C4C03">
        <w:rPr>
          <w:i/>
        </w:rPr>
        <w:t>2: Impact of delay in processing application for Partial Capacity Benefit</w:t>
      </w:r>
      <w:r>
        <w:t> </w:t>
      </w:r>
    </w:p>
    <w:p w:rsidR="00E23F29" w:rsidRDefault="00E23F29" w:rsidP="009C7C01">
      <w:pPr>
        <w:pBdr>
          <w:top w:val="single" w:sz="4" w:space="1" w:color="auto"/>
          <w:left w:val="single" w:sz="4" w:space="4" w:color="auto"/>
          <w:bottom w:val="single" w:sz="4" w:space="1" w:color="auto"/>
          <w:right w:val="single" w:sz="4" w:space="4" w:color="auto"/>
        </w:pBdr>
        <w:shd w:val="clear" w:color="auto" w:fill="DBE5F1"/>
        <w:spacing w:after="0" w:line="240" w:lineRule="auto"/>
        <w:rPr>
          <w:rFonts w:eastAsia="Times New Roman"/>
          <w:color w:val="000000"/>
          <w:lang w:eastAsia="en-IE"/>
        </w:rPr>
      </w:pPr>
      <w:r>
        <w:rPr>
          <w:rFonts w:eastAsia="Times New Roman"/>
          <w:color w:val="000000"/>
          <w:lang w:eastAsia="en-IE"/>
        </w:rPr>
        <w:t>This client has been claiming Illness Benefit for 4</w:t>
      </w:r>
      <w:r w:rsidR="00314913">
        <w:rPr>
          <w:rFonts w:eastAsia="Times New Roman"/>
          <w:color w:val="000000"/>
          <w:lang w:eastAsia="en-IE"/>
        </w:rPr>
        <w:t xml:space="preserve"> </w:t>
      </w:r>
      <w:r>
        <w:rPr>
          <w:rFonts w:eastAsia="Times New Roman"/>
          <w:color w:val="000000"/>
          <w:lang w:eastAsia="en-IE"/>
        </w:rPr>
        <w:t>years and has now managed to find employment, 2</w:t>
      </w:r>
      <w:r w:rsidR="00314913">
        <w:rPr>
          <w:rFonts w:eastAsia="Times New Roman"/>
          <w:color w:val="000000"/>
          <w:lang w:eastAsia="en-IE"/>
        </w:rPr>
        <w:t xml:space="preserve"> </w:t>
      </w:r>
      <w:r>
        <w:rPr>
          <w:rFonts w:eastAsia="Times New Roman"/>
          <w:color w:val="000000"/>
          <w:lang w:eastAsia="en-IE"/>
        </w:rPr>
        <w:t>days per week. The client has requested the form from the Department and was told the process could take approximately 10</w:t>
      </w:r>
      <w:r w:rsidR="00314913">
        <w:rPr>
          <w:rFonts w:eastAsia="Times New Roman"/>
          <w:color w:val="000000"/>
          <w:lang w:eastAsia="en-IE"/>
        </w:rPr>
        <w:t xml:space="preserve"> </w:t>
      </w:r>
      <w:r>
        <w:rPr>
          <w:rFonts w:eastAsia="Times New Roman"/>
          <w:color w:val="000000"/>
          <w:lang w:eastAsia="en-IE"/>
        </w:rPr>
        <w:t xml:space="preserve">weeks. The problem the client is facing is that the potential employer is expecting her to start in 3 days and she still </w:t>
      </w:r>
      <w:r w:rsidR="005C4C03">
        <w:rPr>
          <w:rFonts w:eastAsia="Times New Roman"/>
          <w:color w:val="000000"/>
          <w:lang w:eastAsia="en-IE"/>
        </w:rPr>
        <w:t xml:space="preserve">has </w:t>
      </w:r>
      <w:r>
        <w:rPr>
          <w:rFonts w:eastAsia="Times New Roman"/>
          <w:color w:val="000000"/>
          <w:lang w:eastAsia="en-IE"/>
        </w:rPr>
        <w:t>not received the form to start the application process. The woman is very anxious as this is the first opportunity she has had to re-enter the workplace. The delay in processing the claim could lead to her losing her job offer.</w:t>
      </w:r>
    </w:p>
    <w:p w:rsidR="00E23F29" w:rsidRDefault="00E23F29" w:rsidP="00E23F29">
      <w:pPr>
        <w:rPr>
          <w:rFonts w:eastAsia="Times New Roman"/>
          <w:i/>
          <w:lang w:eastAsia="en-IE"/>
        </w:rPr>
      </w:pPr>
    </w:p>
    <w:p w:rsidR="00E23F29" w:rsidRDefault="002A45B5" w:rsidP="00E23F29">
      <w:pPr>
        <w:rPr>
          <w:rFonts w:eastAsia="Times New Roman"/>
          <w:i/>
          <w:lang w:eastAsia="en-IE"/>
        </w:rPr>
      </w:pPr>
      <w:r w:rsidRPr="009C7C01">
        <w:rPr>
          <w:rStyle w:val="NoSpacingChar"/>
          <w:rFonts w:ascii="Calibri" w:eastAsia="Calibri" w:hAnsi="Calibri"/>
          <w:i/>
        </w:rPr>
        <w:t>Case</w:t>
      </w:r>
      <w:r w:rsidR="00E23F29">
        <w:rPr>
          <w:rFonts w:eastAsia="Times New Roman"/>
          <w:i/>
          <w:lang w:eastAsia="en-IE"/>
        </w:rPr>
        <w:t xml:space="preserve"> Example</w:t>
      </w:r>
      <w:r w:rsidR="00E83AEA">
        <w:rPr>
          <w:rFonts w:eastAsia="Times New Roman"/>
          <w:i/>
          <w:lang w:eastAsia="en-IE"/>
        </w:rPr>
        <w:t>3: Fear of negative outcomes as a result of application for Partial Capacity Benefit</w:t>
      </w:r>
    </w:p>
    <w:p w:rsidR="00E23F29" w:rsidRDefault="00E23F29" w:rsidP="009C7C01">
      <w:pPr>
        <w:pBdr>
          <w:top w:val="single" w:sz="4" w:space="1" w:color="auto"/>
          <w:left w:val="single" w:sz="4" w:space="4" w:color="auto"/>
          <w:bottom w:val="single" w:sz="4" w:space="1" w:color="auto"/>
          <w:right w:val="single" w:sz="4" w:space="4" w:color="auto"/>
        </w:pBdr>
        <w:shd w:val="clear" w:color="auto" w:fill="DBE5F1"/>
        <w:spacing w:after="0" w:line="240" w:lineRule="auto"/>
        <w:rPr>
          <w:rFonts w:eastAsia="Times New Roman"/>
          <w:color w:val="000000"/>
          <w:lang w:eastAsia="en-IE"/>
        </w:rPr>
      </w:pPr>
      <w:r>
        <w:rPr>
          <w:rFonts w:eastAsia="Times New Roman"/>
          <w:color w:val="000000"/>
          <w:lang w:eastAsia="en-IE"/>
        </w:rPr>
        <w:t>The client suffers from mental illness and is in receipt of Invalidity Pension. He has been working part-time for a number of years and received an exemption due to the fact that his mental health benefited from the routine of part-time work. He has now received a letter stating that if he wants to continue working, he must apply for Partial Capacity Benefit and undergo a medical assessment which will also reassess him for his current Invalidity Pension. He does not want to give up work but he can't face the stress and he is very worried that if he does decide to apply there is a possibility that he could even end up losing his Invalidity Pension. The outcome is that he thinks he will probably have to give up work and that this may negatively impact on his mental health.</w:t>
      </w:r>
    </w:p>
    <w:p w:rsidR="00E23F29" w:rsidRDefault="00E23F29" w:rsidP="00E23F29">
      <w:pPr>
        <w:rPr>
          <w:rFonts w:eastAsia="Times New Roman"/>
          <w:i/>
          <w:lang w:eastAsia="en-IE"/>
        </w:rPr>
      </w:pPr>
    </w:p>
    <w:p w:rsidR="00E16541" w:rsidRPr="009C7C01" w:rsidRDefault="00E16541" w:rsidP="00E16541">
      <w:pPr>
        <w:pStyle w:val="NoSpacing"/>
        <w:rPr>
          <w:rFonts w:ascii="Calibri" w:hAnsi="Calibri"/>
          <w:i/>
          <w:sz w:val="22"/>
          <w:szCs w:val="22"/>
        </w:rPr>
      </w:pPr>
      <w:r w:rsidRPr="009C7C01">
        <w:rPr>
          <w:rFonts w:ascii="Calibri" w:hAnsi="Calibri"/>
          <w:i/>
          <w:sz w:val="22"/>
          <w:szCs w:val="22"/>
        </w:rPr>
        <w:t>Case Example 4: Eligibility for Partial Capacity Benefit</w:t>
      </w:r>
    </w:p>
    <w:p w:rsidR="00E23F29" w:rsidRPr="00E16541" w:rsidRDefault="00E23F29" w:rsidP="009C7C01">
      <w:pPr>
        <w:pStyle w:val="PlainText"/>
        <w:pBdr>
          <w:top w:val="single" w:sz="4" w:space="1" w:color="auto"/>
          <w:left w:val="single" w:sz="4" w:space="4" w:color="auto"/>
          <w:bottom w:val="single" w:sz="4" w:space="1" w:color="auto"/>
          <w:right w:val="single" w:sz="4" w:space="4" w:color="auto"/>
        </w:pBdr>
        <w:shd w:val="clear" w:color="auto" w:fill="DBE5F1"/>
        <w:rPr>
          <w:color w:val="000000"/>
          <w:szCs w:val="22"/>
        </w:rPr>
      </w:pPr>
      <w:r w:rsidRPr="00E16541">
        <w:rPr>
          <w:color w:val="000000"/>
          <w:szCs w:val="22"/>
        </w:rPr>
        <w:t>A person diagnosed with Multiple Sclerosis about 15 years ago has  been working part-time  since 2007 and prior to that  was on a CE scheme. The person is unable to work full-time but has never claimed any illness</w:t>
      </w:r>
      <w:r w:rsidR="00314913">
        <w:rPr>
          <w:color w:val="000000"/>
          <w:szCs w:val="22"/>
          <w:lang w:val="en-IE"/>
        </w:rPr>
        <w:t>-</w:t>
      </w:r>
      <w:r w:rsidRPr="00E16541">
        <w:rPr>
          <w:color w:val="000000"/>
          <w:szCs w:val="22"/>
        </w:rPr>
        <w:t>related payments. The person indicated a wish to claim Partial Capacity Benefit on the basis that it would be ideally suited to the situation but was unable to even apply because of not being in receipt of either Invalidity Pension or Illness Benefit for 6 months.</w:t>
      </w:r>
    </w:p>
    <w:p w:rsidR="00E16541" w:rsidRPr="00E16541" w:rsidRDefault="00E16541" w:rsidP="004B028C">
      <w:pPr>
        <w:spacing w:after="0" w:line="240" w:lineRule="auto"/>
        <w:rPr>
          <w:rFonts w:cs="Arial"/>
          <w:i/>
        </w:rPr>
      </w:pPr>
    </w:p>
    <w:p w:rsidR="004B028C" w:rsidRPr="009C7C01" w:rsidRDefault="00E83AEA" w:rsidP="004B028C">
      <w:pPr>
        <w:spacing w:after="0" w:line="240" w:lineRule="auto"/>
        <w:rPr>
          <w:rFonts w:cs="Arial"/>
          <w:i/>
        </w:rPr>
      </w:pPr>
      <w:r w:rsidRPr="009C7C01">
        <w:rPr>
          <w:rFonts w:cs="Arial"/>
          <w:i/>
        </w:rPr>
        <w:t>Case Example 5: Person on SWA not eligible for CE</w:t>
      </w:r>
    </w:p>
    <w:p w:rsidR="004B028C" w:rsidRDefault="004B028C" w:rsidP="009C7C01">
      <w:pPr>
        <w:pBdr>
          <w:top w:val="single" w:sz="4" w:space="1" w:color="auto"/>
          <w:left w:val="single" w:sz="4" w:space="4" w:color="auto"/>
          <w:bottom w:val="single" w:sz="4" w:space="1" w:color="auto"/>
          <w:right w:val="single" w:sz="4" w:space="4" w:color="auto"/>
        </w:pBdr>
        <w:shd w:val="clear" w:color="auto" w:fill="DBE5F1"/>
        <w:spacing w:after="0" w:line="240" w:lineRule="auto"/>
        <w:rPr>
          <w:rFonts w:cs="Arial"/>
        </w:rPr>
      </w:pPr>
      <w:r w:rsidRPr="00E83AEA">
        <w:rPr>
          <w:rFonts w:cs="Arial"/>
        </w:rPr>
        <w:t xml:space="preserve">Client has application with Disability Allowance section - there is long (2 month) delay. </w:t>
      </w:r>
      <w:r w:rsidR="00E83AEA">
        <w:rPr>
          <w:rFonts w:cs="Arial"/>
        </w:rPr>
        <w:t xml:space="preserve"> The </w:t>
      </w:r>
      <w:proofErr w:type="spellStart"/>
      <w:r w:rsidRPr="00E83AEA">
        <w:rPr>
          <w:rFonts w:cs="Arial"/>
        </w:rPr>
        <w:t>Intreo</w:t>
      </w:r>
      <w:proofErr w:type="spellEnd"/>
      <w:r w:rsidRPr="00E83AEA">
        <w:rPr>
          <w:rFonts w:cs="Arial"/>
        </w:rPr>
        <w:t xml:space="preserve"> officer has suitable CE work for him, but he was told he is </w:t>
      </w:r>
      <w:r w:rsidR="00E83AEA" w:rsidRPr="00E83AEA">
        <w:rPr>
          <w:rFonts w:cs="Arial"/>
        </w:rPr>
        <w:t xml:space="preserve">not eligible </w:t>
      </w:r>
      <w:r w:rsidRPr="00E83AEA">
        <w:rPr>
          <w:rFonts w:cs="Arial"/>
        </w:rPr>
        <w:t xml:space="preserve">as he is on SWA (pending DA decision). </w:t>
      </w:r>
      <w:r w:rsidR="00E83AEA">
        <w:rPr>
          <w:rFonts w:cs="Arial"/>
        </w:rPr>
        <w:t xml:space="preserve">It would seem appropriate that people in such situations </w:t>
      </w:r>
      <w:r w:rsidRPr="00E83AEA">
        <w:rPr>
          <w:rFonts w:cs="Arial"/>
        </w:rPr>
        <w:t xml:space="preserve">should be permitted onto a CE scheme because </w:t>
      </w:r>
      <w:r w:rsidR="00E83AEA">
        <w:rPr>
          <w:rFonts w:cs="Arial"/>
        </w:rPr>
        <w:t>D</w:t>
      </w:r>
      <w:r w:rsidR="00314913">
        <w:rPr>
          <w:rFonts w:cs="Arial"/>
        </w:rPr>
        <w:t>A</w:t>
      </w:r>
      <w:r w:rsidR="00E83AEA">
        <w:rPr>
          <w:rFonts w:cs="Arial"/>
        </w:rPr>
        <w:t xml:space="preserve"> </w:t>
      </w:r>
      <w:r w:rsidRPr="00E83AEA">
        <w:rPr>
          <w:rFonts w:cs="Arial"/>
        </w:rPr>
        <w:t>applications are subject to such long delays</w:t>
      </w:r>
      <w:r w:rsidR="00314913">
        <w:rPr>
          <w:rFonts w:cs="Arial"/>
        </w:rPr>
        <w:t>.</w:t>
      </w:r>
    </w:p>
    <w:p w:rsidR="00E83AEA" w:rsidRDefault="00E83AEA" w:rsidP="009C7C01">
      <w:pPr>
        <w:pBdr>
          <w:top w:val="single" w:sz="4" w:space="1" w:color="auto"/>
          <w:left w:val="single" w:sz="4" w:space="4" w:color="auto"/>
          <w:bottom w:val="single" w:sz="4" w:space="1" w:color="auto"/>
          <w:right w:val="single" w:sz="4" w:space="4" w:color="auto"/>
        </w:pBdr>
        <w:shd w:val="clear" w:color="auto" w:fill="DBE5F1"/>
        <w:spacing w:after="0" w:line="240" w:lineRule="auto"/>
        <w:rPr>
          <w:rFonts w:cs="Arial"/>
        </w:rPr>
      </w:pPr>
    </w:p>
    <w:p w:rsidR="00E83AEA" w:rsidRPr="00E83AEA" w:rsidRDefault="00E83AEA" w:rsidP="004B028C">
      <w:pPr>
        <w:spacing w:after="0" w:line="240" w:lineRule="auto"/>
        <w:rPr>
          <w:rFonts w:cs="Arial"/>
        </w:rPr>
      </w:pPr>
    </w:p>
    <w:p w:rsidR="00E16541" w:rsidRPr="009C7C01" w:rsidRDefault="00E16541" w:rsidP="004B028C">
      <w:pPr>
        <w:spacing w:after="0" w:line="240" w:lineRule="auto"/>
        <w:rPr>
          <w:rFonts w:cs="Arial"/>
          <w:sz w:val="24"/>
          <w:szCs w:val="24"/>
        </w:rPr>
      </w:pPr>
    </w:p>
    <w:p w:rsidR="00572733" w:rsidRDefault="00572733" w:rsidP="004B028C">
      <w:pPr>
        <w:spacing w:after="0" w:line="240" w:lineRule="auto"/>
        <w:rPr>
          <w:rFonts w:cs="Arial"/>
          <w:i/>
          <w:sz w:val="24"/>
          <w:szCs w:val="24"/>
        </w:rPr>
      </w:pPr>
    </w:p>
    <w:p w:rsidR="00572733" w:rsidRDefault="00572733" w:rsidP="004B028C">
      <w:pPr>
        <w:spacing w:after="0" w:line="240" w:lineRule="auto"/>
        <w:rPr>
          <w:rFonts w:cs="Arial"/>
          <w:i/>
          <w:sz w:val="24"/>
          <w:szCs w:val="24"/>
        </w:rPr>
      </w:pPr>
    </w:p>
    <w:p w:rsidR="00572733" w:rsidRDefault="00572733" w:rsidP="004B028C">
      <w:pPr>
        <w:spacing w:after="0" w:line="240" w:lineRule="auto"/>
        <w:rPr>
          <w:rFonts w:cs="Arial"/>
          <w:i/>
          <w:sz w:val="24"/>
          <w:szCs w:val="24"/>
        </w:rPr>
      </w:pPr>
    </w:p>
    <w:p w:rsidR="00E16541" w:rsidRPr="009C7C01" w:rsidRDefault="00E16541" w:rsidP="004B028C">
      <w:pPr>
        <w:spacing w:after="0" w:line="240" w:lineRule="auto"/>
        <w:rPr>
          <w:rFonts w:cs="Arial"/>
          <w:i/>
          <w:sz w:val="24"/>
          <w:szCs w:val="24"/>
        </w:rPr>
      </w:pPr>
      <w:r w:rsidRPr="009C7C01">
        <w:rPr>
          <w:rFonts w:cs="Arial"/>
          <w:i/>
          <w:sz w:val="24"/>
          <w:szCs w:val="24"/>
        </w:rPr>
        <w:t>Case Example 6: Reduction in income as a result of being awarded PCB</w:t>
      </w:r>
    </w:p>
    <w:p w:rsidR="004B028C" w:rsidRPr="00273BD1" w:rsidRDefault="004B028C" w:rsidP="00273BD1">
      <w:pPr>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color w:val="000000"/>
          <w:lang w:eastAsia="en-IE"/>
        </w:rPr>
      </w:pPr>
      <w:r w:rsidRPr="00273BD1">
        <w:rPr>
          <w:rFonts w:cs="Arial"/>
        </w:rPr>
        <w:t xml:space="preserve">Client on Invalidity Pension </w:t>
      </w:r>
      <w:r w:rsidR="0085552E" w:rsidRPr="00273BD1">
        <w:rPr>
          <w:rFonts w:cs="Arial"/>
        </w:rPr>
        <w:t>offered work of 8 hours a week at</w:t>
      </w:r>
      <w:r w:rsidRPr="00273BD1">
        <w:rPr>
          <w:rFonts w:cs="Arial"/>
        </w:rPr>
        <w:t xml:space="preserve"> €10 an hour. When </w:t>
      </w:r>
      <w:proofErr w:type="gramStart"/>
      <w:r w:rsidR="00E16541" w:rsidRPr="00273BD1">
        <w:rPr>
          <w:rFonts w:cs="Arial"/>
        </w:rPr>
        <w:t xml:space="preserve">PCB </w:t>
      </w:r>
      <w:r w:rsidRPr="00273BD1">
        <w:rPr>
          <w:rFonts w:cs="Arial"/>
        </w:rPr>
        <w:t xml:space="preserve"> was</w:t>
      </w:r>
      <w:proofErr w:type="gramEnd"/>
      <w:r w:rsidRPr="00273BD1">
        <w:rPr>
          <w:rFonts w:cs="Arial"/>
        </w:rPr>
        <w:t xml:space="preserve"> awarded </w:t>
      </w:r>
      <w:r w:rsidR="00E16541" w:rsidRPr="00273BD1">
        <w:rPr>
          <w:rFonts w:cs="Arial"/>
        </w:rPr>
        <w:t xml:space="preserve"> the woman’s </w:t>
      </w:r>
      <w:r w:rsidRPr="00273BD1">
        <w:rPr>
          <w:rFonts w:cs="Arial"/>
        </w:rPr>
        <w:t xml:space="preserve">illness was classed at 'moderate' which meant her payment was cut in half, down to €96.75, this means by taking up work </w:t>
      </w:r>
      <w:r w:rsidR="00703750" w:rsidRPr="00273BD1">
        <w:rPr>
          <w:rFonts w:cs="Arial"/>
        </w:rPr>
        <w:t xml:space="preserve">client was down €16.75. </w:t>
      </w:r>
    </w:p>
    <w:p w:rsidR="00273BD1" w:rsidRDefault="00273BD1" w:rsidP="004B028C">
      <w:pPr>
        <w:spacing w:after="0" w:line="240" w:lineRule="auto"/>
        <w:rPr>
          <w:rFonts w:eastAsia="Times New Roman" w:cs="Arial"/>
          <w:i/>
          <w:color w:val="000000"/>
          <w:lang w:eastAsia="en-IE"/>
        </w:rPr>
      </w:pPr>
    </w:p>
    <w:p w:rsidR="00E16541" w:rsidRPr="009C7C01" w:rsidRDefault="00E16541" w:rsidP="004B028C">
      <w:pPr>
        <w:spacing w:after="0" w:line="240" w:lineRule="auto"/>
        <w:rPr>
          <w:rFonts w:eastAsia="Times New Roman" w:cs="Arial"/>
          <w:i/>
          <w:color w:val="000000"/>
          <w:lang w:eastAsia="en-IE"/>
        </w:rPr>
      </w:pPr>
      <w:r w:rsidRPr="009C7C01">
        <w:rPr>
          <w:rFonts w:eastAsia="Times New Roman" w:cs="Arial"/>
          <w:i/>
          <w:color w:val="000000"/>
          <w:lang w:eastAsia="en-IE"/>
        </w:rPr>
        <w:t>Case Example 7: Impact of only being able to work reduced hours</w:t>
      </w:r>
    </w:p>
    <w:p w:rsidR="004B028C" w:rsidRPr="009C7C01" w:rsidRDefault="004B028C" w:rsidP="009C7C01">
      <w:pPr>
        <w:pBdr>
          <w:top w:val="single" w:sz="4" w:space="1" w:color="auto"/>
          <w:left w:val="single" w:sz="4" w:space="4" w:color="auto"/>
          <w:bottom w:val="single" w:sz="4" w:space="1" w:color="auto"/>
          <w:right w:val="single" w:sz="4" w:space="4" w:color="auto"/>
        </w:pBdr>
        <w:shd w:val="clear" w:color="auto" w:fill="DBE5F1"/>
        <w:spacing w:after="0" w:line="240" w:lineRule="auto"/>
        <w:rPr>
          <w:rFonts w:cs="Arial"/>
        </w:rPr>
      </w:pPr>
      <w:r w:rsidRPr="009C7C01">
        <w:rPr>
          <w:rFonts w:cs="Arial"/>
        </w:rPr>
        <w:t>Person was previously on Partial Capacity Benefit and returned to work. She now finds herself not able for the 3 days</w:t>
      </w:r>
      <w:r w:rsidR="00314913">
        <w:rPr>
          <w:rFonts w:cs="Arial"/>
        </w:rPr>
        <w:t>’</w:t>
      </w:r>
      <w:r w:rsidRPr="009C7C01">
        <w:rPr>
          <w:rFonts w:cs="Arial"/>
        </w:rPr>
        <w:t xml:space="preserve"> work and wishes to go back to 2 days. She does not want to give up work completely. </w:t>
      </w:r>
      <w:r w:rsidR="00E16541" w:rsidRPr="009C7C01">
        <w:rPr>
          <w:rFonts w:cs="Arial"/>
        </w:rPr>
        <w:t>She c</w:t>
      </w:r>
      <w:r w:rsidRPr="009C7C01">
        <w:rPr>
          <w:rFonts w:cs="Arial"/>
        </w:rPr>
        <w:t>an</w:t>
      </w:r>
      <w:r w:rsidR="00E16541" w:rsidRPr="009C7C01">
        <w:rPr>
          <w:rFonts w:cs="Arial"/>
        </w:rPr>
        <w:t xml:space="preserve"> only </w:t>
      </w:r>
      <w:r w:rsidRPr="009C7C01">
        <w:rPr>
          <w:rFonts w:cs="Arial"/>
        </w:rPr>
        <w:t xml:space="preserve">go back on </w:t>
      </w:r>
      <w:r w:rsidR="00E16541" w:rsidRPr="009C7C01">
        <w:rPr>
          <w:rFonts w:cs="Arial"/>
        </w:rPr>
        <w:t>PCB</w:t>
      </w:r>
      <w:r w:rsidRPr="009C7C01">
        <w:rPr>
          <w:rFonts w:cs="Arial"/>
        </w:rPr>
        <w:t xml:space="preserve"> </w:t>
      </w:r>
      <w:r w:rsidR="00E16541" w:rsidRPr="009C7C01">
        <w:rPr>
          <w:rFonts w:cs="Arial"/>
        </w:rPr>
        <w:t xml:space="preserve">if she is </w:t>
      </w:r>
      <w:r w:rsidRPr="009C7C01">
        <w:rPr>
          <w:rFonts w:cs="Arial"/>
        </w:rPr>
        <w:t xml:space="preserve">on </w:t>
      </w:r>
      <w:r w:rsidR="00E16541" w:rsidRPr="009C7C01">
        <w:rPr>
          <w:rFonts w:cs="Arial"/>
        </w:rPr>
        <w:t>I</w:t>
      </w:r>
      <w:r w:rsidRPr="009C7C01">
        <w:rPr>
          <w:rFonts w:cs="Arial"/>
        </w:rPr>
        <w:t xml:space="preserve">llness </w:t>
      </w:r>
      <w:r w:rsidR="00E16541" w:rsidRPr="009C7C01">
        <w:rPr>
          <w:rFonts w:cs="Arial"/>
        </w:rPr>
        <w:t>B</w:t>
      </w:r>
      <w:r w:rsidRPr="009C7C01">
        <w:rPr>
          <w:rFonts w:cs="Arial"/>
        </w:rPr>
        <w:t>enefit which means she would have to give up work completely. She cannot get a jobseeker’s payment because she would be officially deemed as not meeting criteria for jobseekers</w:t>
      </w:r>
      <w:r w:rsidR="00E16541" w:rsidRPr="009C7C01">
        <w:rPr>
          <w:rFonts w:cs="Arial"/>
        </w:rPr>
        <w:t xml:space="preserve">’ payments </w:t>
      </w:r>
      <w:r w:rsidRPr="009C7C01">
        <w:rPr>
          <w:rFonts w:cs="Arial"/>
        </w:rPr>
        <w:t xml:space="preserve">if unwell. </w:t>
      </w:r>
      <w:r w:rsidR="00E16541" w:rsidRPr="009C7C01">
        <w:rPr>
          <w:rFonts w:cs="Arial"/>
        </w:rPr>
        <w:t xml:space="preserve">The woman </w:t>
      </w:r>
      <w:r w:rsidRPr="009C7C01">
        <w:rPr>
          <w:rFonts w:cs="Arial"/>
        </w:rPr>
        <w:t xml:space="preserve">does not wish to give up work entirely, just cut back to 2 days but there is no payment to make up </w:t>
      </w:r>
      <w:r w:rsidR="00E16541" w:rsidRPr="009C7C01">
        <w:rPr>
          <w:rFonts w:cs="Arial"/>
        </w:rPr>
        <w:t xml:space="preserve">the shortfall in income </w:t>
      </w:r>
      <w:r w:rsidRPr="009C7C01">
        <w:rPr>
          <w:rFonts w:cs="Arial"/>
        </w:rPr>
        <w:t xml:space="preserve">so must continue to work the 3rd day even though </w:t>
      </w:r>
      <w:r w:rsidR="0085552E">
        <w:rPr>
          <w:rFonts w:cs="Arial"/>
        </w:rPr>
        <w:t>she is not well enough to do so.  S</w:t>
      </w:r>
      <w:r w:rsidRPr="009C7C01">
        <w:rPr>
          <w:rFonts w:cs="Arial"/>
        </w:rPr>
        <w:t xml:space="preserve">he cannot afford to be down money. </w:t>
      </w:r>
    </w:p>
    <w:p w:rsidR="004B028C" w:rsidRDefault="004B028C" w:rsidP="004B028C">
      <w:pPr>
        <w:spacing w:after="0" w:line="240" w:lineRule="auto"/>
        <w:rPr>
          <w:rFonts w:ascii="Arial" w:hAnsi="Arial" w:cs="Arial"/>
          <w:sz w:val="24"/>
          <w:szCs w:val="24"/>
        </w:rPr>
      </w:pPr>
    </w:p>
    <w:p w:rsidR="004F5628" w:rsidRPr="009C7C01" w:rsidRDefault="004F5628" w:rsidP="004B028C">
      <w:pPr>
        <w:spacing w:after="0" w:line="240" w:lineRule="auto"/>
        <w:rPr>
          <w:rFonts w:cs="Arial"/>
          <w:i/>
        </w:rPr>
      </w:pPr>
      <w:r w:rsidRPr="009C7C01">
        <w:rPr>
          <w:rFonts w:cs="Arial"/>
          <w:i/>
        </w:rPr>
        <w:t>Case Example 8:</w:t>
      </w:r>
      <w:r w:rsidRPr="009C7C01">
        <w:rPr>
          <w:rFonts w:eastAsia="Times New Roman" w:cs="Arial"/>
          <w:i/>
          <w:color w:val="000000"/>
          <w:lang w:eastAsia="en-IE"/>
        </w:rPr>
        <w:t xml:space="preserve"> Stress arising from lack of communication about cessation of PCB</w:t>
      </w:r>
    </w:p>
    <w:p w:rsidR="004B028C" w:rsidRPr="009C7C01" w:rsidRDefault="004B028C" w:rsidP="009C7C01">
      <w:pPr>
        <w:pBdr>
          <w:top w:val="single" w:sz="4" w:space="1" w:color="auto"/>
          <w:left w:val="single" w:sz="4" w:space="4" w:color="auto"/>
          <w:bottom w:val="single" w:sz="4" w:space="1" w:color="auto"/>
          <w:right w:val="single" w:sz="4" w:space="4" w:color="auto"/>
        </w:pBdr>
        <w:shd w:val="clear" w:color="auto" w:fill="DBE5F1"/>
        <w:spacing w:after="0" w:line="240" w:lineRule="auto"/>
        <w:rPr>
          <w:rFonts w:cs="Arial"/>
        </w:rPr>
      </w:pPr>
      <w:r w:rsidRPr="009C7C01">
        <w:rPr>
          <w:rFonts w:eastAsia="Times New Roman" w:cs="Arial"/>
          <w:color w:val="000000"/>
          <w:lang w:eastAsia="en-IE"/>
        </w:rPr>
        <w:t xml:space="preserve">Client was on Illness Benefit and switched to Partial Capacity Benefit in order to take up rehabilitative work. </w:t>
      </w:r>
      <w:r w:rsidR="004F5628" w:rsidRPr="009C7C01">
        <w:rPr>
          <w:rFonts w:eastAsia="Times New Roman" w:cs="Arial"/>
          <w:color w:val="000000"/>
          <w:lang w:eastAsia="en-IE"/>
        </w:rPr>
        <w:t xml:space="preserve">This person’s </w:t>
      </w:r>
      <w:r w:rsidRPr="009C7C01">
        <w:rPr>
          <w:rFonts w:eastAsia="Times New Roman" w:cs="Arial"/>
          <w:color w:val="000000"/>
          <w:lang w:eastAsia="en-IE"/>
        </w:rPr>
        <w:t xml:space="preserve">PCB payment is paid directly into her bank account </w:t>
      </w:r>
      <w:r w:rsidR="004F5628" w:rsidRPr="009C7C01">
        <w:rPr>
          <w:rFonts w:eastAsia="Times New Roman" w:cs="Arial"/>
          <w:color w:val="000000"/>
          <w:lang w:eastAsia="en-IE"/>
        </w:rPr>
        <w:t xml:space="preserve">and </w:t>
      </w:r>
      <w:r w:rsidR="0085552E">
        <w:rPr>
          <w:rFonts w:eastAsia="Times New Roman" w:cs="Arial"/>
          <w:color w:val="000000"/>
          <w:lang w:eastAsia="en-IE"/>
        </w:rPr>
        <w:t xml:space="preserve">she </w:t>
      </w:r>
      <w:r w:rsidR="004F5628" w:rsidRPr="009C7C01">
        <w:rPr>
          <w:rFonts w:eastAsia="Times New Roman" w:cs="Arial"/>
          <w:color w:val="000000"/>
          <w:lang w:eastAsia="en-IE"/>
        </w:rPr>
        <w:t xml:space="preserve">only discovered on checking her bank account that </w:t>
      </w:r>
      <w:r w:rsidRPr="009C7C01">
        <w:rPr>
          <w:rFonts w:eastAsia="Times New Roman" w:cs="Arial"/>
          <w:color w:val="000000"/>
          <w:lang w:eastAsia="en-IE"/>
        </w:rPr>
        <w:t>her PCB payment</w:t>
      </w:r>
      <w:r w:rsidR="008B720B">
        <w:rPr>
          <w:rFonts w:eastAsia="Times New Roman" w:cs="Arial"/>
          <w:color w:val="000000"/>
          <w:lang w:eastAsia="en-IE"/>
        </w:rPr>
        <w:t xml:space="preserve"> had not been paid into her account. CIC advised client that PCB p</w:t>
      </w:r>
      <w:r w:rsidRPr="009C7C01">
        <w:rPr>
          <w:rFonts w:eastAsia="Times New Roman" w:cs="Arial"/>
          <w:color w:val="000000"/>
          <w:lang w:eastAsia="en-IE"/>
        </w:rPr>
        <w:t>ayment last</w:t>
      </w:r>
      <w:r w:rsidR="0085552E">
        <w:rPr>
          <w:rFonts w:eastAsia="Times New Roman" w:cs="Arial"/>
          <w:color w:val="000000"/>
          <w:lang w:eastAsia="en-IE"/>
        </w:rPr>
        <w:t>s</w:t>
      </w:r>
      <w:r w:rsidRPr="009C7C01">
        <w:rPr>
          <w:rFonts w:eastAsia="Times New Roman" w:cs="Arial"/>
          <w:color w:val="000000"/>
          <w:lang w:eastAsia="en-IE"/>
        </w:rPr>
        <w:t xml:space="preserve"> as long as </w:t>
      </w:r>
      <w:r w:rsidR="0085552E">
        <w:rPr>
          <w:rFonts w:eastAsia="Times New Roman" w:cs="Arial"/>
          <w:color w:val="000000"/>
          <w:lang w:eastAsia="en-IE"/>
        </w:rPr>
        <w:t xml:space="preserve">a person has </w:t>
      </w:r>
      <w:r w:rsidRPr="009C7C01">
        <w:rPr>
          <w:rFonts w:eastAsia="Times New Roman" w:cs="Arial"/>
          <w:color w:val="000000"/>
          <w:lang w:eastAsia="en-IE"/>
        </w:rPr>
        <w:t>an underlying entitlement to Illness Benefit or In</w:t>
      </w:r>
      <w:r w:rsidR="0085552E">
        <w:rPr>
          <w:rFonts w:eastAsia="Times New Roman" w:cs="Arial"/>
          <w:color w:val="000000"/>
          <w:lang w:eastAsia="en-IE"/>
        </w:rPr>
        <w:t>validity Pension and if clients</w:t>
      </w:r>
      <w:r w:rsidRPr="009C7C01">
        <w:rPr>
          <w:rFonts w:eastAsia="Times New Roman" w:cs="Arial"/>
          <w:color w:val="000000"/>
          <w:lang w:eastAsia="en-IE"/>
        </w:rPr>
        <w:t xml:space="preserve"> Illness Benefit claim duration has been exhausted then that could be </w:t>
      </w:r>
      <w:r w:rsidR="00065675">
        <w:rPr>
          <w:rFonts w:eastAsia="Times New Roman" w:cs="Arial"/>
          <w:color w:val="000000"/>
          <w:lang w:eastAsia="en-IE"/>
        </w:rPr>
        <w:t xml:space="preserve">the </w:t>
      </w:r>
      <w:r w:rsidRPr="009C7C01">
        <w:rPr>
          <w:rFonts w:eastAsia="Times New Roman" w:cs="Arial"/>
          <w:color w:val="000000"/>
          <w:lang w:eastAsia="en-IE"/>
        </w:rPr>
        <w:t xml:space="preserve">reason payment </w:t>
      </w:r>
      <w:r w:rsidR="00065675">
        <w:rPr>
          <w:rFonts w:eastAsia="Times New Roman" w:cs="Arial"/>
          <w:color w:val="000000"/>
          <w:lang w:eastAsia="en-IE"/>
        </w:rPr>
        <w:t xml:space="preserve">was </w:t>
      </w:r>
      <w:r w:rsidRPr="009C7C01">
        <w:rPr>
          <w:rFonts w:eastAsia="Times New Roman" w:cs="Arial"/>
          <w:color w:val="000000"/>
          <w:lang w:eastAsia="en-IE"/>
        </w:rPr>
        <w:t xml:space="preserve">stopped. CIC advised client on how she will re-qualify if </w:t>
      </w:r>
      <w:r w:rsidR="00703750">
        <w:rPr>
          <w:rFonts w:eastAsia="Times New Roman" w:cs="Arial"/>
          <w:color w:val="000000"/>
          <w:lang w:eastAsia="en-IE"/>
        </w:rPr>
        <w:t>she gets 13 weeks paid contributions</w:t>
      </w:r>
      <w:r w:rsidRPr="009C7C01">
        <w:rPr>
          <w:rFonts w:eastAsia="Times New Roman" w:cs="Arial"/>
          <w:color w:val="000000"/>
          <w:lang w:eastAsia="en-IE"/>
        </w:rPr>
        <w:t xml:space="preserve">. CIC rang PCB </w:t>
      </w:r>
      <w:r w:rsidR="00703750">
        <w:rPr>
          <w:rFonts w:eastAsia="Times New Roman" w:cs="Arial"/>
          <w:color w:val="000000"/>
          <w:lang w:eastAsia="en-IE"/>
        </w:rPr>
        <w:t xml:space="preserve">section </w:t>
      </w:r>
      <w:r w:rsidRPr="009C7C01">
        <w:rPr>
          <w:rFonts w:eastAsia="Times New Roman" w:cs="Arial"/>
          <w:color w:val="000000"/>
          <w:lang w:eastAsia="en-IE"/>
        </w:rPr>
        <w:t>to double check on why client</w:t>
      </w:r>
      <w:r w:rsidR="004F5628" w:rsidRPr="009C7C01">
        <w:rPr>
          <w:rFonts w:eastAsia="Times New Roman" w:cs="Arial"/>
          <w:color w:val="000000"/>
          <w:lang w:eastAsia="en-IE"/>
        </w:rPr>
        <w:t>’</w:t>
      </w:r>
      <w:r w:rsidRPr="009C7C01">
        <w:rPr>
          <w:rFonts w:eastAsia="Times New Roman" w:cs="Arial"/>
          <w:color w:val="000000"/>
          <w:lang w:eastAsia="en-IE"/>
        </w:rPr>
        <w:t xml:space="preserve">s claim stopped and was told that claim had </w:t>
      </w:r>
      <w:r w:rsidR="00065675">
        <w:rPr>
          <w:rFonts w:eastAsia="Times New Roman" w:cs="Arial"/>
          <w:color w:val="000000"/>
          <w:lang w:eastAsia="en-IE"/>
        </w:rPr>
        <w:t xml:space="preserve">been </w:t>
      </w:r>
      <w:r w:rsidRPr="009C7C01">
        <w:rPr>
          <w:rFonts w:eastAsia="Times New Roman" w:cs="Arial"/>
          <w:color w:val="000000"/>
          <w:lang w:eastAsia="en-IE"/>
        </w:rPr>
        <w:t xml:space="preserve">exhausted. Client was not happy that </w:t>
      </w:r>
      <w:r w:rsidR="00703750">
        <w:rPr>
          <w:rFonts w:eastAsia="Times New Roman" w:cs="Arial"/>
          <w:color w:val="000000"/>
          <w:lang w:eastAsia="en-IE"/>
        </w:rPr>
        <w:t xml:space="preserve">she was </w:t>
      </w:r>
      <w:r w:rsidRPr="009C7C01">
        <w:rPr>
          <w:rFonts w:eastAsia="Times New Roman" w:cs="Arial"/>
          <w:color w:val="000000"/>
          <w:lang w:eastAsia="en-IE"/>
        </w:rPr>
        <w:t xml:space="preserve">not notified that payment was due to stop or given an indication when payment would re-start once she </w:t>
      </w:r>
      <w:r w:rsidR="00065675">
        <w:rPr>
          <w:rFonts w:eastAsia="Times New Roman" w:cs="Arial"/>
          <w:color w:val="000000"/>
          <w:lang w:eastAsia="en-IE"/>
        </w:rPr>
        <w:t xml:space="preserve">had </w:t>
      </w:r>
      <w:r w:rsidRPr="009C7C01">
        <w:rPr>
          <w:rFonts w:eastAsia="Times New Roman" w:cs="Arial"/>
          <w:color w:val="000000"/>
          <w:lang w:eastAsia="en-IE"/>
        </w:rPr>
        <w:t>13 paid stamps to re-qualify</w:t>
      </w:r>
      <w:r w:rsidR="00273BD1">
        <w:rPr>
          <w:rFonts w:eastAsia="Times New Roman" w:cs="Arial"/>
          <w:color w:val="000000"/>
          <w:lang w:eastAsia="en-IE"/>
        </w:rPr>
        <w:t>.</w:t>
      </w:r>
    </w:p>
    <w:p w:rsidR="004F5628" w:rsidRDefault="004F5628" w:rsidP="004B028C">
      <w:pPr>
        <w:spacing w:after="0" w:line="240" w:lineRule="auto"/>
        <w:rPr>
          <w:rFonts w:ascii="Arial" w:eastAsia="Times New Roman" w:hAnsi="Arial" w:cs="Arial"/>
          <w:color w:val="000000"/>
          <w:sz w:val="24"/>
          <w:szCs w:val="24"/>
          <w:lang w:eastAsia="en-IE"/>
        </w:rPr>
      </w:pPr>
    </w:p>
    <w:p w:rsidR="004F5628" w:rsidRPr="004F5628" w:rsidRDefault="004F5628" w:rsidP="004B028C">
      <w:pPr>
        <w:spacing w:after="0" w:line="240" w:lineRule="auto"/>
        <w:rPr>
          <w:rFonts w:eastAsia="Times New Roman" w:cs="Arial"/>
          <w:i/>
          <w:color w:val="000000"/>
          <w:lang w:eastAsia="en-IE"/>
        </w:rPr>
      </w:pPr>
      <w:r w:rsidRPr="004F5628">
        <w:rPr>
          <w:rFonts w:eastAsia="Times New Roman" w:cs="Arial"/>
          <w:i/>
          <w:color w:val="000000"/>
          <w:lang w:eastAsia="en-IE"/>
        </w:rPr>
        <w:t>Case Example 9: Lack of income support for person wishing to reduce work hours due to ill-health</w:t>
      </w:r>
    </w:p>
    <w:p w:rsidR="004B028C" w:rsidRPr="00572733" w:rsidRDefault="004B028C" w:rsidP="00572733">
      <w:pPr>
        <w:pBdr>
          <w:top w:val="single" w:sz="4" w:space="1" w:color="auto"/>
          <w:left w:val="single" w:sz="4" w:space="4" w:color="auto"/>
          <w:bottom w:val="single" w:sz="4" w:space="1" w:color="auto"/>
          <w:right w:val="single" w:sz="4" w:space="4" w:color="auto"/>
        </w:pBdr>
        <w:shd w:val="clear" w:color="auto" w:fill="DBE5F1"/>
        <w:spacing w:after="0" w:line="240" w:lineRule="auto"/>
        <w:rPr>
          <w:rFonts w:cs="Arial"/>
        </w:rPr>
      </w:pPr>
      <w:r w:rsidRPr="00572733">
        <w:rPr>
          <w:rFonts w:eastAsia="Times New Roman" w:cs="Arial"/>
          <w:color w:val="000000"/>
          <w:lang w:eastAsia="en-IE"/>
        </w:rPr>
        <w:t>A client has presented who works full time but wants to cut down her hours due to ill health related to a chronic illness. She is enquiring about social welfare entitlements for this situation. There is no payment that would support her in cutting down hours for health reasons. In order to have a payment and work some hours she would have to either qualify for DA and do rehabilitative work or qualify for I</w:t>
      </w:r>
      <w:r w:rsidR="008B720B">
        <w:rPr>
          <w:rFonts w:eastAsia="Times New Roman" w:cs="Arial"/>
          <w:color w:val="000000"/>
          <w:lang w:eastAsia="en-IE"/>
        </w:rPr>
        <w:t xml:space="preserve">llness </w:t>
      </w:r>
      <w:r w:rsidRPr="00572733">
        <w:rPr>
          <w:rFonts w:eastAsia="Times New Roman" w:cs="Arial"/>
          <w:color w:val="000000"/>
          <w:lang w:eastAsia="en-IE"/>
        </w:rPr>
        <w:t>B</w:t>
      </w:r>
      <w:r w:rsidR="008B720B">
        <w:rPr>
          <w:rFonts w:eastAsia="Times New Roman" w:cs="Arial"/>
          <w:color w:val="000000"/>
          <w:lang w:eastAsia="en-IE"/>
        </w:rPr>
        <w:t>enefit (IB)</w:t>
      </w:r>
      <w:r w:rsidRPr="00572733">
        <w:rPr>
          <w:rFonts w:eastAsia="Times New Roman" w:cs="Arial"/>
          <w:color w:val="000000"/>
          <w:lang w:eastAsia="en-IE"/>
        </w:rPr>
        <w:t xml:space="preserve"> for 6 months and apply for PCB. </w:t>
      </w:r>
    </w:p>
    <w:p w:rsidR="004B028C" w:rsidRDefault="004B028C" w:rsidP="004B028C">
      <w:pPr>
        <w:spacing w:after="0" w:line="240" w:lineRule="auto"/>
        <w:rPr>
          <w:rFonts w:ascii="Arial" w:hAnsi="Arial" w:cs="Arial"/>
          <w:sz w:val="24"/>
          <w:szCs w:val="24"/>
        </w:rPr>
      </w:pPr>
    </w:p>
    <w:p w:rsidR="004B028C" w:rsidRDefault="004B028C" w:rsidP="004B028C">
      <w:pPr>
        <w:spacing w:after="0" w:line="240" w:lineRule="auto"/>
        <w:rPr>
          <w:rFonts w:ascii="Arial" w:hAnsi="Arial" w:cs="Arial"/>
          <w:sz w:val="24"/>
          <w:szCs w:val="24"/>
        </w:rPr>
      </w:pPr>
    </w:p>
    <w:p w:rsidR="004B028C" w:rsidRPr="009C7C01" w:rsidRDefault="004B028C" w:rsidP="004B028C">
      <w:pPr>
        <w:spacing w:after="0" w:line="240" w:lineRule="auto"/>
        <w:rPr>
          <w:rFonts w:cs="Arial"/>
          <w:i/>
        </w:rPr>
      </w:pPr>
      <w:r w:rsidRPr="009C7C01">
        <w:rPr>
          <w:rFonts w:cs="Arial"/>
          <w:i/>
        </w:rPr>
        <w:t>Case Example</w:t>
      </w:r>
      <w:r w:rsidR="004F5628" w:rsidRPr="009C7C01">
        <w:rPr>
          <w:rFonts w:cs="Arial"/>
          <w:i/>
        </w:rPr>
        <w:t xml:space="preserve"> 10</w:t>
      </w:r>
      <w:r w:rsidR="002A45B5" w:rsidRPr="009C7C01">
        <w:rPr>
          <w:rFonts w:cs="Arial"/>
          <w:i/>
        </w:rPr>
        <w:t xml:space="preserve">: No provision for Disability Allowance recipients who are working and become ill </w:t>
      </w:r>
      <w:r w:rsidRPr="009C7C01">
        <w:rPr>
          <w:rFonts w:cs="Arial"/>
          <w:i/>
        </w:rPr>
        <w:t xml:space="preserve"> </w:t>
      </w:r>
    </w:p>
    <w:p w:rsidR="004B028C" w:rsidRDefault="004B028C" w:rsidP="00273BD1">
      <w:pPr>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hAnsi="Arial" w:cs="Arial"/>
          <w:b/>
          <w:sz w:val="24"/>
          <w:szCs w:val="24"/>
        </w:rPr>
      </w:pPr>
      <w:r w:rsidRPr="009C7C01">
        <w:rPr>
          <w:rFonts w:cs="Arial"/>
        </w:rPr>
        <w:t xml:space="preserve">This client is currently on a reduced payment for DA because she is working and on DA. She was sick for one month and was advised by </w:t>
      </w:r>
      <w:r w:rsidR="008B720B">
        <w:rPr>
          <w:rFonts w:cs="Arial"/>
        </w:rPr>
        <w:t xml:space="preserve">the section </w:t>
      </w:r>
      <w:r w:rsidRPr="009C7C01">
        <w:rPr>
          <w:rFonts w:cs="Arial"/>
        </w:rPr>
        <w:t>that she could not get I</w:t>
      </w:r>
      <w:r w:rsidR="004F5628" w:rsidRPr="009C7C01">
        <w:rPr>
          <w:rFonts w:cs="Arial"/>
        </w:rPr>
        <w:t xml:space="preserve">llness </w:t>
      </w:r>
      <w:r w:rsidRPr="009C7C01">
        <w:rPr>
          <w:rFonts w:cs="Arial"/>
        </w:rPr>
        <w:t>B</w:t>
      </w:r>
      <w:r w:rsidR="004F5628" w:rsidRPr="009C7C01">
        <w:rPr>
          <w:rFonts w:cs="Arial"/>
        </w:rPr>
        <w:t xml:space="preserve">enefit (IB) </w:t>
      </w:r>
      <w:r w:rsidRPr="009C7C01">
        <w:rPr>
          <w:rFonts w:cs="Arial"/>
        </w:rPr>
        <w:t>and be on DA and</w:t>
      </w:r>
      <w:r w:rsidR="004F5628" w:rsidRPr="009C7C01">
        <w:rPr>
          <w:rFonts w:cs="Arial"/>
        </w:rPr>
        <w:t>,</w:t>
      </w:r>
      <w:r w:rsidRPr="009C7C01">
        <w:rPr>
          <w:rFonts w:cs="Arial"/>
        </w:rPr>
        <w:t xml:space="preserve"> therefore</w:t>
      </w:r>
      <w:r w:rsidR="004F5628" w:rsidRPr="009C7C01">
        <w:rPr>
          <w:rFonts w:cs="Arial"/>
        </w:rPr>
        <w:t>,</w:t>
      </w:r>
      <w:r w:rsidRPr="009C7C01">
        <w:rPr>
          <w:rFonts w:cs="Arial"/>
        </w:rPr>
        <w:t xml:space="preserve"> she could not get IB for the month that she was sick. This client now needs to ask DA for a review of her money for the month that she was sick and this review could take many months. This client</w:t>
      </w:r>
      <w:r w:rsidR="004F5628" w:rsidRPr="009C7C01">
        <w:rPr>
          <w:rFonts w:cs="Arial"/>
        </w:rPr>
        <w:t>’</w:t>
      </w:r>
      <w:r w:rsidRPr="009C7C01">
        <w:rPr>
          <w:rFonts w:cs="Arial"/>
        </w:rPr>
        <w:t xml:space="preserve">s employer was paying her while she was sick but was deducting </w:t>
      </w:r>
      <w:r w:rsidR="004F5628" w:rsidRPr="009C7C01">
        <w:rPr>
          <w:rFonts w:cs="Arial"/>
        </w:rPr>
        <w:t>€</w:t>
      </w:r>
      <w:r w:rsidRPr="009C7C01">
        <w:rPr>
          <w:rFonts w:cs="Arial"/>
        </w:rPr>
        <w:t>188 from her salary because in theory she could apply for IB</w:t>
      </w:r>
      <w:r w:rsidR="002A45B5" w:rsidRPr="009C7C01">
        <w:rPr>
          <w:rFonts w:cs="Arial"/>
        </w:rPr>
        <w:t>”</w:t>
      </w:r>
      <w:r w:rsidR="00273BD1">
        <w:rPr>
          <w:rFonts w:cs="Arial"/>
        </w:rPr>
        <w:t xml:space="preserve">. </w:t>
      </w:r>
    </w:p>
    <w:p w:rsidR="004B028C" w:rsidRDefault="004B028C" w:rsidP="004B028C">
      <w:pPr>
        <w:spacing w:after="0" w:line="240" w:lineRule="auto"/>
        <w:rPr>
          <w:rFonts w:ascii="Arial" w:hAnsi="Arial" w:cs="Arial"/>
          <w:b/>
          <w:sz w:val="24"/>
          <w:szCs w:val="24"/>
        </w:rPr>
      </w:pPr>
    </w:p>
    <w:p w:rsidR="004B028C" w:rsidRDefault="004B028C" w:rsidP="004B028C">
      <w:pPr>
        <w:spacing w:after="0" w:line="240" w:lineRule="auto"/>
        <w:rPr>
          <w:rFonts w:ascii="Arial" w:hAnsi="Arial" w:cs="Arial"/>
          <w:sz w:val="24"/>
          <w:szCs w:val="24"/>
        </w:rPr>
      </w:pPr>
    </w:p>
    <w:p w:rsidR="004B028C" w:rsidRPr="00DF4F96" w:rsidRDefault="004B028C" w:rsidP="00DF4F96"/>
    <w:sectPr w:rsidR="004B028C" w:rsidRPr="00DF4F96" w:rsidSect="0062391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ED8" w:rsidRDefault="005D5ED8" w:rsidP="00E803DB">
      <w:pPr>
        <w:spacing w:after="0" w:line="240" w:lineRule="auto"/>
      </w:pPr>
      <w:r>
        <w:separator/>
      </w:r>
    </w:p>
  </w:endnote>
  <w:endnote w:type="continuationSeparator" w:id="0">
    <w:p w:rsidR="005D5ED8" w:rsidRDefault="005D5ED8" w:rsidP="00E80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BD" w:rsidRDefault="00C50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DB" w:rsidRDefault="00E803DB">
    <w:pPr>
      <w:pStyle w:val="Footer"/>
      <w:jc w:val="right"/>
    </w:pPr>
    <w:r>
      <w:fldChar w:fldCharType="begin"/>
    </w:r>
    <w:r>
      <w:instrText xml:space="preserve"> PAGE   \* MERGEFORMAT </w:instrText>
    </w:r>
    <w:r>
      <w:fldChar w:fldCharType="separate"/>
    </w:r>
    <w:r w:rsidR="00C501BD">
      <w:rPr>
        <w:noProof/>
      </w:rPr>
      <w:t>5</w:t>
    </w:r>
    <w:r>
      <w:rPr>
        <w:noProof/>
      </w:rPr>
      <w:fldChar w:fldCharType="end"/>
    </w:r>
  </w:p>
  <w:p w:rsidR="00E803DB" w:rsidRDefault="00E803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BD" w:rsidRDefault="00C50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ED8" w:rsidRDefault="005D5ED8" w:rsidP="00E803DB">
      <w:pPr>
        <w:spacing w:after="0" w:line="240" w:lineRule="auto"/>
      </w:pPr>
      <w:r>
        <w:separator/>
      </w:r>
    </w:p>
  </w:footnote>
  <w:footnote w:type="continuationSeparator" w:id="0">
    <w:p w:rsidR="005D5ED8" w:rsidRDefault="005D5ED8" w:rsidP="00E803DB">
      <w:pPr>
        <w:spacing w:after="0" w:line="240" w:lineRule="auto"/>
      </w:pPr>
      <w:r>
        <w:continuationSeparator/>
      </w:r>
    </w:p>
  </w:footnote>
  <w:footnote w:id="1">
    <w:p w:rsidR="005F148A" w:rsidRDefault="005F148A" w:rsidP="005F148A">
      <w:pPr>
        <w:pStyle w:val="FootnoteText"/>
      </w:pPr>
      <w:r>
        <w:rPr>
          <w:rStyle w:val="FootnoteReference"/>
        </w:rPr>
        <w:footnoteRef/>
      </w:r>
      <w:r>
        <w:t xml:space="preserve"> Services dealt with </w:t>
      </w:r>
      <w:r w:rsidR="00EE2F41">
        <w:t>over 6</w:t>
      </w:r>
      <w:r>
        <w:t xml:space="preserve">0,000 queries relating to disability payments in 2015 – 46% of </w:t>
      </w:r>
      <w:proofErr w:type="gramStart"/>
      <w:r>
        <w:t>these</w:t>
      </w:r>
      <w:proofErr w:type="gramEnd"/>
      <w:r>
        <w:t xml:space="preserve"> concerned Disability Allowance.</w:t>
      </w:r>
    </w:p>
  </w:footnote>
  <w:footnote w:id="2">
    <w:p w:rsidR="002F324C" w:rsidRDefault="002F324C">
      <w:pPr>
        <w:pStyle w:val="FootnoteText"/>
      </w:pPr>
      <w:r>
        <w:rPr>
          <w:rStyle w:val="FootnoteReference"/>
        </w:rPr>
        <w:footnoteRef/>
      </w:r>
      <w:r>
        <w:t xml:space="preserve"> </w:t>
      </w:r>
      <w:hyperlink r:id="rId1" w:history="1">
        <w:r w:rsidRPr="00605A45">
          <w:rPr>
            <w:rStyle w:val="Hyperlink"/>
          </w:rPr>
          <w:t>http://www.disability-federation.ie/index.php?uniqueID=10810</w:t>
        </w:r>
      </w:hyperlink>
      <w:r>
        <w:t xml:space="preserve"> </w:t>
      </w:r>
    </w:p>
  </w:footnote>
  <w:footnote w:id="3">
    <w:p w:rsidR="00603F87" w:rsidRDefault="00603F87" w:rsidP="00603F87">
      <w:pPr>
        <w:pStyle w:val="Heading1"/>
      </w:pPr>
      <w:r>
        <w:rPr>
          <w:rStyle w:val="FootnoteReference"/>
        </w:rPr>
        <w:footnoteRef/>
      </w:r>
      <w:r>
        <w:t xml:space="preserve"> </w:t>
      </w:r>
      <w:proofErr w:type="spellStart"/>
      <w:r>
        <w:rPr>
          <w:b w:val="0"/>
          <w:sz w:val="20"/>
          <w:szCs w:val="20"/>
        </w:rPr>
        <w:t>Eurofound</w:t>
      </w:r>
      <w:proofErr w:type="spellEnd"/>
      <w:r>
        <w:rPr>
          <w:b w:val="0"/>
          <w:sz w:val="20"/>
          <w:szCs w:val="20"/>
        </w:rPr>
        <w:t xml:space="preserve"> (2012), </w:t>
      </w:r>
      <w:r>
        <w:rPr>
          <w:b w:val="0"/>
          <w:i/>
          <w:sz w:val="20"/>
          <w:szCs w:val="20"/>
        </w:rPr>
        <w:t>Active inclusion of young people with disabilities or health problem</w:t>
      </w:r>
      <w:r>
        <w:rPr>
          <w:b w:val="0"/>
          <w:sz w:val="20"/>
          <w:szCs w:val="20"/>
        </w:rPr>
        <w:t>s</w:t>
      </w:r>
      <w:proofErr w:type="gramStart"/>
      <w:r>
        <w:rPr>
          <w:b w:val="0"/>
          <w:sz w:val="20"/>
          <w:szCs w:val="20"/>
        </w:rPr>
        <w:t xml:space="preserve">,  </w:t>
      </w:r>
      <w:proofErr w:type="gramEnd"/>
      <w:r w:rsidR="005D5ED8">
        <w:fldChar w:fldCharType="begin"/>
      </w:r>
      <w:r w:rsidR="005D5ED8">
        <w:instrText xml:space="preserve"> HYPERLINK "http://adapt.it/adapt-indice-a-z/wp-content/uploads/2013/08/eurofound_active-inclusion-of-young-people.pdf" </w:instrText>
      </w:r>
      <w:r w:rsidR="005D5ED8">
        <w:fldChar w:fldCharType="separate"/>
      </w:r>
      <w:r w:rsidR="007371E0" w:rsidRPr="00605A45">
        <w:rPr>
          <w:rStyle w:val="Hyperlink"/>
          <w:b w:val="0"/>
          <w:sz w:val="20"/>
          <w:szCs w:val="20"/>
        </w:rPr>
        <w:t>http://adapt.it/adapt-indice-a-z/wp-content/uploads/2013/08/eurofound_active-inclusion-of-young-people.pdf</w:t>
      </w:r>
      <w:r w:rsidR="005D5ED8">
        <w:rPr>
          <w:rStyle w:val="Hyperlink"/>
          <w:b w:val="0"/>
          <w:sz w:val="20"/>
          <w:szCs w:val="20"/>
        </w:rPr>
        <w:fldChar w:fldCharType="end"/>
      </w:r>
      <w:r w:rsidR="007371E0">
        <w:rPr>
          <w:b w:val="0"/>
          <w:sz w:val="20"/>
          <w:szCs w:val="20"/>
        </w:rPr>
        <w:t xml:space="preserve"> </w:t>
      </w:r>
    </w:p>
  </w:footnote>
  <w:footnote w:id="4">
    <w:p w:rsidR="00515727" w:rsidRDefault="00515727">
      <w:pPr>
        <w:pStyle w:val="FootnoteText"/>
      </w:pPr>
      <w:r>
        <w:rPr>
          <w:rStyle w:val="FootnoteReference"/>
        </w:rPr>
        <w:footnoteRef/>
      </w:r>
      <w:r>
        <w:t xml:space="preserve"> </w:t>
      </w:r>
      <w:proofErr w:type="gramStart"/>
      <w:r>
        <w:t>Eurostat 2015</w:t>
      </w:r>
      <w:r w:rsidR="00550298">
        <w:t xml:space="preserve">, </w:t>
      </w:r>
      <w:hyperlink r:id="rId2" w:history="1">
        <w:r w:rsidR="00550298" w:rsidRPr="00550298">
          <w:rPr>
            <w:rStyle w:val="Hyperlink"/>
            <w:rFonts w:ascii="Cambria" w:hAnsi="Cambria"/>
          </w:rPr>
          <w:t>http://ec.europa.eu/eurostat/statistics-explained/index.php/Europe_in_figures_-_Eurostat_yearbook</w:t>
        </w:r>
      </w:hyperlink>
      <w:r w:rsidR="00550298" w:rsidRPr="00550298">
        <w:rPr>
          <w:rStyle w:val="Hyperlink"/>
          <w:rFonts w:ascii="Cambria" w:hAnsi="Cambria"/>
        </w:rPr>
        <w:t>.</w:t>
      </w:r>
      <w:proofErr w:type="gramEnd"/>
      <w:r w:rsidR="00550298">
        <w:rPr>
          <w:rStyle w:val="Hyperlink"/>
          <w:rFonts w:ascii="Cambria" w:hAnsi="Cambria"/>
        </w:rPr>
        <w:t xml:space="preserve"> </w:t>
      </w:r>
    </w:p>
  </w:footnote>
  <w:footnote w:id="5">
    <w:p w:rsidR="00EE2F41" w:rsidRDefault="00EE2F41">
      <w:pPr>
        <w:pStyle w:val="FootnoteText"/>
      </w:pPr>
      <w:r>
        <w:rPr>
          <w:rStyle w:val="FootnoteReference"/>
        </w:rPr>
        <w:footnoteRef/>
      </w:r>
      <w:r>
        <w:t xml:space="preserve"> </w:t>
      </w:r>
      <w:hyperlink r:id="rId3" w:history="1">
        <w:r w:rsidRPr="00A5458E">
          <w:rPr>
            <w:rStyle w:val="Hyperlink"/>
          </w:rPr>
          <w:t>https://www.welfare.ie/en/downloads/DSPReportonDisabilityAllowanceSurvey2015.pdf</w:t>
        </w:r>
      </w:hyperlink>
    </w:p>
    <w:p w:rsidR="00EE2F41" w:rsidRDefault="00EE2F41">
      <w:pPr>
        <w:pStyle w:val="FootnoteText"/>
      </w:pPr>
    </w:p>
  </w:footnote>
  <w:footnote w:id="6">
    <w:p w:rsidR="00550298" w:rsidRPr="00701FAD" w:rsidRDefault="00550298" w:rsidP="00550298">
      <w:pPr>
        <w:pStyle w:val="NoSpacing"/>
        <w:rPr>
          <w:rFonts w:ascii="Calibri" w:hAnsi="Calibri"/>
        </w:rPr>
      </w:pPr>
      <w:r>
        <w:rPr>
          <w:rStyle w:val="FootnoteReference"/>
        </w:rPr>
        <w:footnoteRef/>
      </w:r>
      <w:r>
        <w:t xml:space="preserve"> </w:t>
      </w:r>
      <w:hyperlink r:id="rId4" w:history="1">
        <w:r w:rsidRPr="00701FAD">
          <w:rPr>
            <w:rStyle w:val="Hyperlink"/>
            <w:rFonts w:ascii="Calibri" w:hAnsi="Calibri"/>
          </w:rPr>
          <w:t>https://www.esri.ie/pubs/BP201602.pdf</w:t>
        </w:r>
      </w:hyperlink>
      <w:r w:rsidRPr="00701FAD">
        <w:rPr>
          <w:rFonts w:ascii="Calibri" w:hAnsi="Calibri"/>
        </w:rPr>
        <w:t xml:space="preserve"> </w:t>
      </w:r>
    </w:p>
  </w:footnote>
  <w:footnote w:id="7">
    <w:p w:rsidR="007371E0" w:rsidRDefault="007371E0" w:rsidP="007371E0">
      <w:pPr>
        <w:pStyle w:val="NoSpacing"/>
      </w:pPr>
      <w:r>
        <w:rPr>
          <w:rStyle w:val="FootnoteReference"/>
        </w:rPr>
        <w:footnoteRef/>
      </w:r>
      <w:r>
        <w:t xml:space="preserve"> </w:t>
      </w:r>
      <w:hyperlink r:id="rId5" w:history="1">
        <w:r>
          <w:rPr>
            <w:rStyle w:val="Hyperlink"/>
          </w:rPr>
          <w:t>https://www.esri.ie/publications/growing-up-in-ireland-mothers-return-to-work-and-childcare-choices-for-infants-in-ireland/</w:t>
        </w:r>
      </w:hyperlink>
      <w:r>
        <w:t xml:space="preserve"> </w:t>
      </w:r>
    </w:p>
  </w:footnote>
  <w:footnote w:id="8">
    <w:p w:rsidR="00F83ABE" w:rsidRDefault="00F83ABE">
      <w:pPr>
        <w:pStyle w:val="FootnoteText"/>
      </w:pPr>
      <w:r>
        <w:rPr>
          <w:rStyle w:val="FootnoteReference"/>
        </w:rPr>
        <w:footnoteRef/>
      </w:r>
      <w:r>
        <w:t xml:space="preserve"> </w:t>
      </w:r>
      <w:hyperlink r:id="rId6" w:history="1">
        <w:r w:rsidRPr="00EE7B32">
          <w:rPr>
            <w:rStyle w:val="Hyperlink"/>
          </w:rPr>
          <w:t>http://www.citizensinformationboard.ie/downloads/social_policy/social_prebudget_2017.pdf</w:t>
        </w:r>
      </w:hyperlink>
    </w:p>
  </w:footnote>
  <w:footnote w:id="9">
    <w:p w:rsidR="00A35368" w:rsidRPr="00701FAD" w:rsidRDefault="00A35368" w:rsidP="00550298">
      <w:pPr>
        <w:pStyle w:val="NoSpacing"/>
        <w:rPr>
          <w:rFonts w:ascii="Calibri" w:hAnsi="Calibri"/>
        </w:rPr>
      </w:pPr>
      <w:r w:rsidRPr="00701FAD">
        <w:rPr>
          <w:rStyle w:val="FootnoteReference"/>
          <w:rFonts w:ascii="Calibri" w:hAnsi="Calibri"/>
        </w:rPr>
        <w:footnoteRef/>
      </w:r>
      <w:r w:rsidRPr="00701FAD">
        <w:rPr>
          <w:rFonts w:ascii="Calibri" w:hAnsi="Calibri"/>
        </w:rPr>
        <w:t xml:space="preserve"> </w:t>
      </w:r>
      <w:r w:rsidRPr="00701FAD">
        <w:rPr>
          <w:rFonts w:ascii="Calibri" w:hAnsi="Calibri" w:cs="Arial"/>
        </w:rPr>
        <w:t>Citizens Information Services (CISs), the Citizens Information Phone Service (CIPS), Money Advice and Budgeting Services (MABS), the National Advocacy Service for People with Disabilities (NAS) and the Sign Language Interpreting Service (SLIS).</w:t>
      </w:r>
    </w:p>
  </w:footnote>
  <w:footnote w:id="10">
    <w:p w:rsidR="00E27476" w:rsidRDefault="00E27476">
      <w:pPr>
        <w:pStyle w:val="FootnoteText"/>
      </w:pPr>
      <w:r>
        <w:rPr>
          <w:rStyle w:val="FootnoteReference"/>
        </w:rPr>
        <w:footnoteRef/>
      </w:r>
      <w:r>
        <w:t xml:space="preserve"> </w:t>
      </w:r>
      <w:hyperlink r:id="rId7" w:history="1">
        <w:r w:rsidR="0093049A" w:rsidRPr="00263DCC">
          <w:rPr>
            <w:rStyle w:val="Hyperlink"/>
          </w:rPr>
          <w:t>http://www.citizensinformationboard.ie/downloads/social_policy/submissions2015/Partial_Incapacity_Benefit_May2015.pdf</w:t>
        </w:r>
      </w:hyperlink>
      <w:r w:rsidR="0093049A">
        <w:t xml:space="preserve"> </w:t>
      </w:r>
    </w:p>
  </w:footnote>
  <w:footnote w:id="11">
    <w:p w:rsidR="00A50215" w:rsidRPr="009C7C01" w:rsidRDefault="00A50215" w:rsidP="00A50215">
      <w:pPr>
        <w:pStyle w:val="NoSpacing"/>
        <w:rPr>
          <w:rFonts w:ascii="Calibri" w:hAnsi="Calibri"/>
        </w:rPr>
      </w:pPr>
      <w:r>
        <w:rPr>
          <w:rStyle w:val="FootnoteReference"/>
        </w:rPr>
        <w:footnoteRef/>
      </w:r>
      <w:r>
        <w:t xml:space="preserve"> </w:t>
      </w:r>
      <w:r w:rsidRPr="009C7C01">
        <w:rPr>
          <w:rFonts w:ascii="Calibri" w:hAnsi="Calibri"/>
        </w:rPr>
        <w:t>These questions are addressed in a general way based on th</w:t>
      </w:r>
      <w:r w:rsidR="00F83ABE">
        <w:rPr>
          <w:rFonts w:ascii="Calibri" w:hAnsi="Calibri"/>
        </w:rPr>
        <w:t xml:space="preserve">e perceptions of CIS personnel </w:t>
      </w:r>
      <w:r w:rsidRPr="009C7C01">
        <w:rPr>
          <w:rFonts w:ascii="Calibri" w:hAnsi="Calibri"/>
        </w:rPr>
        <w:t xml:space="preserve">and consultation with </w:t>
      </w:r>
      <w:proofErr w:type="spellStart"/>
      <w:r w:rsidRPr="009C7C01">
        <w:rPr>
          <w:rFonts w:ascii="Calibri" w:hAnsi="Calibri"/>
        </w:rPr>
        <w:t>EmployAbility</w:t>
      </w:r>
      <w:proofErr w:type="spellEnd"/>
      <w:r w:rsidRPr="009C7C01">
        <w:rPr>
          <w:rFonts w:ascii="Calibri" w:hAnsi="Calibri"/>
        </w:rPr>
        <w:t xml:space="preserve"> Midlands</w:t>
      </w:r>
      <w:r w:rsidR="00F83ABE">
        <w:rPr>
          <w:rFonts w:ascii="Calibri" w:hAnsi="Calibri"/>
        </w:rPr>
        <w:t>,</w:t>
      </w:r>
      <w:r w:rsidRPr="009C7C01">
        <w:rPr>
          <w:rFonts w:ascii="Calibri" w:hAnsi="Calibri"/>
        </w:rPr>
        <w:t xml:space="preserve"> taking into account the obvious point that priorities vary depending on each individual, their disability and their circumstances.</w:t>
      </w:r>
    </w:p>
    <w:p w:rsidR="00A50215" w:rsidRPr="009C7C01" w:rsidRDefault="00A502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BD" w:rsidRDefault="00C50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BD" w:rsidRDefault="00C501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1BD" w:rsidRDefault="00C50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
      <w:lvlJc w:val="left"/>
      <w:pPr>
        <w:tabs>
          <w:tab w:val="num" w:pos="360"/>
        </w:tabs>
        <w:ind w:left="720" w:hanging="360"/>
      </w:pPr>
      <w:rPr>
        <w:rFonts w:ascii="Arial" w:eastAsia="Times New Roman" w:hAnsi="Arial"/>
        <w:b w:val="0"/>
        <w:i w:val="0"/>
        <w:strike w:val="0"/>
        <w:dstrike w:val="0"/>
        <w:color w:val="000000"/>
        <w:sz w:val="22"/>
        <w:u w:val="none"/>
        <w:effect w:val="none"/>
      </w:rPr>
    </w:lvl>
    <w:lvl w:ilvl="1" w:tplc="00000001">
      <w:start w:val="1"/>
      <w:numFmt w:val="bullet"/>
      <w:lvlText w:val="○"/>
      <w:lvlJc w:val="left"/>
      <w:pPr>
        <w:tabs>
          <w:tab w:val="num" w:pos="1080"/>
        </w:tabs>
        <w:ind w:left="1440" w:hanging="360"/>
      </w:pPr>
      <w:rPr>
        <w:rFonts w:ascii="Arial" w:eastAsia="Times New Roman" w:hAnsi="Arial"/>
        <w:b w:val="0"/>
        <w:i w:val="0"/>
        <w:strike w:val="0"/>
        <w:dstrike w:val="0"/>
        <w:color w:val="000000"/>
        <w:sz w:val="22"/>
        <w:u w:val="none"/>
        <w:effect w:val="none"/>
      </w:rPr>
    </w:lvl>
    <w:lvl w:ilvl="2" w:tplc="00000002">
      <w:start w:val="1"/>
      <w:numFmt w:val="bullet"/>
      <w:lvlText w:val="■"/>
      <w:lvlJc w:val="right"/>
      <w:pPr>
        <w:tabs>
          <w:tab w:val="num" w:pos="1800"/>
        </w:tabs>
        <w:ind w:left="2160" w:hanging="180"/>
      </w:pPr>
      <w:rPr>
        <w:rFonts w:ascii="Arial" w:eastAsia="Times New Roman" w:hAnsi="Arial"/>
        <w:b w:val="0"/>
        <w:i w:val="0"/>
        <w:strike w:val="0"/>
        <w:dstrike w:val="0"/>
        <w:color w:val="000000"/>
        <w:sz w:val="22"/>
        <w:u w:val="none"/>
        <w:effect w:val="none"/>
      </w:rPr>
    </w:lvl>
    <w:lvl w:ilvl="3" w:tplc="00000003">
      <w:start w:val="1"/>
      <w:numFmt w:val="bullet"/>
      <w:lvlText w:val="●"/>
      <w:lvlJc w:val="left"/>
      <w:pPr>
        <w:tabs>
          <w:tab w:val="num" w:pos="2520"/>
        </w:tabs>
        <w:ind w:left="2880" w:hanging="360"/>
      </w:pPr>
      <w:rPr>
        <w:rFonts w:ascii="Arial" w:eastAsia="Times New Roman" w:hAnsi="Arial"/>
        <w:b w:val="0"/>
        <w:i w:val="0"/>
        <w:strike w:val="0"/>
        <w:dstrike w:val="0"/>
        <w:color w:val="000000"/>
        <w:sz w:val="22"/>
        <w:u w:val="none"/>
        <w:effect w:val="none"/>
      </w:rPr>
    </w:lvl>
    <w:lvl w:ilvl="4" w:tplc="00000004">
      <w:start w:val="1"/>
      <w:numFmt w:val="bullet"/>
      <w:lvlText w:val="○"/>
      <w:lvlJc w:val="left"/>
      <w:pPr>
        <w:tabs>
          <w:tab w:val="num" w:pos="3240"/>
        </w:tabs>
        <w:ind w:left="3600" w:hanging="360"/>
      </w:pPr>
      <w:rPr>
        <w:rFonts w:ascii="Arial" w:eastAsia="Times New Roman" w:hAnsi="Arial"/>
        <w:b w:val="0"/>
        <w:i w:val="0"/>
        <w:strike w:val="0"/>
        <w:dstrike w:val="0"/>
        <w:color w:val="000000"/>
        <w:sz w:val="22"/>
        <w:u w:val="none"/>
        <w:effect w:val="none"/>
      </w:rPr>
    </w:lvl>
    <w:lvl w:ilvl="5" w:tplc="00000005">
      <w:start w:val="1"/>
      <w:numFmt w:val="bullet"/>
      <w:lvlText w:val="■"/>
      <w:lvlJc w:val="right"/>
      <w:pPr>
        <w:tabs>
          <w:tab w:val="num" w:pos="3960"/>
        </w:tabs>
        <w:ind w:left="4320" w:hanging="180"/>
      </w:pPr>
      <w:rPr>
        <w:rFonts w:ascii="Arial" w:eastAsia="Times New Roman" w:hAnsi="Arial"/>
        <w:b w:val="0"/>
        <w:i w:val="0"/>
        <w:strike w:val="0"/>
        <w:dstrike w:val="0"/>
        <w:color w:val="000000"/>
        <w:sz w:val="22"/>
        <w:u w:val="none"/>
        <w:effect w:val="none"/>
      </w:rPr>
    </w:lvl>
    <w:lvl w:ilvl="6" w:tplc="00000006">
      <w:start w:val="1"/>
      <w:numFmt w:val="bullet"/>
      <w:lvlText w:val="●"/>
      <w:lvlJc w:val="left"/>
      <w:pPr>
        <w:tabs>
          <w:tab w:val="num" w:pos="4680"/>
        </w:tabs>
        <w:ind w:left="5040" w:hanging="360"/>
      </w:pPr>
      <w:rPr>
        <w:rFonts w:ascii="Arial" w:eastAsia="Times New Roman" w:hAnsi="Arial"/>
        <w:b w:val="0"/>
        <w:i w:val="0"/>
        <w:strike w:val="0"/>
        <w:dstrike w:val="0"/>
        <w:color w:val="000000"/>
        <w:sz w:val="22"/>
        <w:u w:val="none"/>
        <w:effect w:val="none"/>
      </w:rPr>
    </w:lvl>
    <w:lvl w:ilvl="7" w:tplc="00000007">
      <w:start w:val="1"/>
      <w:numFmt w:val="bullet"/>
      <w:lvlText w:val="○"/>
      <w:lvlJc w:val="left"/>
      <w:pPr>
        <w:tabs>
          <w:tab w:val="num" w:pos="5400"/>
        </w:tabs>
        <w:ind w:left="5760" w:hanging="360"/>
      </w:pPr>
      <w:rPr>
        <w:rFonts w:ascii="Arial" w:eastAsia="Times New Roman" w:hAnsi="Arial"/>
        <w:b w:val="0"/>
        <w:i w:val="0"/>
        <w:strike w:val="0"/>
        <w:dstrike w:val="0"/>
        <w:color w:val="000000"/>
        <w:sz w:val="22"/>
        <w:u w:val="none"/>
        <w:effect w:val="none"/>
      </w:rPr>
    </w:lvl>
    <w:lvl w:ilvl="8" w:tplc="00000008">
      <w:start w:val="1"/>
      <w:numFmt w:val="bullet"/>
      <w:lvlText w:val="■"/>
      <w:lvlJc w:val="right"/>
      <w:pPr>
        <w:tabs>
          <w:tab w:val="num" w:pos="6120"/>
        </w:tabs>
        <w:ind w:left="6480" w:hanging="180"/>
      </w:pPr>
      <w:rPr>
        <w:rFonts w:ascii="Arial" w:eastAsia="Times New Roman" w:hAnsi="Arial"/>
        <w:b w:val="0"/>
        <w:i w:val="0"/>
        <w:strike w:val="0"/>
        <w:dstrike w:val="0"/>
        <w:color w:val="000000"/>
        <w:sz w:val="22"/>
        <w:u w:val="none"/>
        <w:effect w:val="none"/>
      </w:rPr>
    </w:lvl>
  </w:abstractNum>
  <w:abstractNum w:abstractNumId="1">
    <w:nsid w:val="007E7DB6"/>
    <w:multiLevelType w:val="hybridMultilevel"/>
    <w:tmpl w:val="EB829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24B317C"/>
    <w:multiLevelType w:val="hybridMultilevel"/>
    <w:tmpl w:val="50EE25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099E249F"/>
    <w:multiLevelType w:val="hybridMultilevel"/>
    <w:tmpl w:val="43FECBD4"/>
    <w:lvl w:ilvl="0" w:tplc="18090003">
      <w:start w:val="1"/>
      <w:numFmt w:val="bullet"/>
      <w:lvlText w:val="o"/>
      <w:lvlJc w:val="left"/>
      <w:pPr>
        <w:ind w:left="2205" w:hanging="360"/>
      </w:pPr>
      <w:rPr>
        <w:rFonts w:ascii="Courier New" w:hAnsi="Courier New" w:cs="Courier New" w:hint="default"/>
      </w:rPr>
    </w:lvl>
    <w:lvl w:ilvl="1" w:tplc="18090003" w:tentative="1">
      <w:start w:val="1"/>
      <w:numFmt w:val="bullet"/>
      <w:lvlText w:val="o"/>
      <w:lvlJc w:val="left"/>
      <w:pPr>
        <w:ind w:left="2925" w:hanging="360"/>
      </w:pPr>
      <w:rPr>
        <w:rFonts w:ascii="Courier New" w:hAnsi="Courier New" w:cs="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cs="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cs="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4">
    <w:nsid w:val="0A396E28"/>
    <w:multiLevelType w:val="hybridMultilevel"/>
    <w:tmpl w:val="1BEC7124"/>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Times New Roman"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Times New Roman"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Times New Roman" w:hint="default"/>
      </w:rPr>
    </w:lvl>
    <w:lvl w:ilvl="8" w:tplc="18090005">
      <w:start w:val="1"/>
      <w:numFmt w:val="bullet"/>
      <w:lvlText w:val=""/>
      <w:lvlJc w:val="left"/>
      <w:pPr>
        <w:ind w:left="7200" w:hanging="360"/>
      </w:pPr>
      <w:rPr>
        <w:rFonts w:ascii="Wingdings" w:hAnsi="Wingdings" w:hint="default"/>
      </w:rPr>
    </w:lvl>
  </w:abstractNum>
  <w:abstractNum w:abstractNumId="5">
    <w:nsid w:val="0D1E5832"/>
    <w:multiLevelType w:val="hybridMultilevel"/>
    <w:tmpl w:val="7A3CE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6FA275D"/>
    <w:multiLevelType w:val="hybridMultilevel"/>
    <w:tmpl w:val="C6DEA628"/>
    <w:lvl w:ilvl="0" w:tplc="18090005">
      <w:start w:val="1"/>
      <w:numFmt w:val="bullet"/>
      <w:lvlText w:val=""/>
      <w:lvlJc w:val="left"/>
      <w:pPr>
        <w:ind w:left="2160" w:hanging="360"/>
      </w:pPr>
      <w:rPr>
        <w:rFonts w:ascii="Wingdings" w:hAnsi="Wingdings" w:hint="default"/>
      </w:rPr>
    </w:lvl>
    <w:lvl w:ilvl="1" w:tplc="18090003">
      <w:start w:val="1"/>
      <w:numFmt w:val="bullet"/>
      <w:lvlText w:val="o"/>
      <w:lvlJc w:val="left"/>
      <w:pPr>
        <w:ind w:left="2880" w:hanging="360"/>
      </w:pPr>
      <w:rPr>
        <w:rFonts w:ascii="Courier New" w:hAnsi="Courier New" w:cs="Times New Roman" w:hint="default"/>
      </w:rPr>
    </w:lvl>
    <w:lvl w:ilvl="2" w:tplc="18090005">
      <w:start w:val="1"/>
      <w:numFmt w:val="bullet"/>
      <w:lvlText w:val=""/>
      <w:lvlJc w:val="left"/>
      <w:pPr>
        <w:ind w:left="3600" w:hanging="360"/>
      </w:pPr>
      <w:rPr>
        <w:rFonts w:ascii="Wingdings" w:hAnsi="Wingdings" w:hint="default"/>
      </w:rPr>
    </w:lvl>
    <w:lvl w:ilvl="3" w:tplc="18090001">
      <w:start w:val="1"/>
      <w:numFmt w:val="bullet"/>
      <w:lvlText w:val=""/>
      <w:lvlJc w:val="left"/>
      <w:pPr>
        <w:ind w:left="4320" w:hanging="360"/>
      </w:pPr>
      <w:rPr>
        <w:rFonts w:ascii="Symbol" w:hAnsi="Symbol" w:hint="default"/>
      </w:rPr>
    </w:lvl>
    <w:lvl w:ilvl="4" w:tplc="18090003">
      <w:start w:val="1"/>
      <w:numFmt w:val="bullet"/>
      <w:lvlText w:val="o"/>
      <w:lvlJc w:val="left"/>
      <w:pPr>
        <w:ind w:left="5040" w:hanging="360"/>
      </w:pPr>
      <w:rPr>
        <w:rFonts w:ascii="Courier New" w:hAnsi="Courier New" w:cs="Times New Roman" w:hint="default"/>
      </w:rPr>
    </w:lvl>
    <w:lvl w:ilvl="5" w:tplc="18090005">
      <w:start w:val="1"/>
      <w:numFmt w:val="bullet"/>
      <w:lvlText w:val=""/>
      <w:lvlJc w:val="left"/>
      <w:pPr>
        <w:ind w:left="5760" w:hanging="360"/>
      </w:pPr>
      <w:rPr>
        <w:rFonts w:ascii="Wingdings" w:hAnsi="Wingdings" w:hint="default"/>
      </w:rPr>
    </w:lvl>
    <w:lvl w:ilvl="6" w:tplc="18090001">
      <w:start w:val="1"/>
      <w:numFmt w:val="bullet"/>
      <w:lvlText w:val=""/>
      <w:lvlJc w:val="left"/>
      <w:pPr>
        <w:ind w:left="6480" w:hanging="360"/>
      </w:pPr>
      <w:rPr>
        <w:rFonts w:ascii="Symbol" w:hAnsi="Symbol" w:hint="default"/>
      </w:rPr>
    </w:lvl>
    <w:lvl w:ilvl="7" w:tplc="18090003">
      <w:start w:val="1"/>
      <w:numFmt w:val="bullet"/>
      <w:lvlText w:val="o"/>
      <w:lvlJc w:val="left"/>
      <w:pPr>
        <w:ind w:left="7200" w:hanging="360"/>
      </w:pPr>
      <w:rPr>
        <w:rFonts w:ascii="Courier New" w:hAnsi="Courier New" w:cs="Times New Roman" w:hint="default"/>
      </w:rPr>
    </w:lvl>
    <w:lvl w:ilvl="8" w:tplc="18090005">
      <w:start w:val="1"/>
      <w:numFmt w:val="bullet"/>
      <w:lvlText w:val=""/>
      <w:lvlJc w:val="left"/>
      <w:pPr>
        <w:ind w:left="7920" w:hanging="360"/>
      </w:pPr>
      <w:rPr>
        <w:rFonts w:ascii="Wingdings" w:hAnsi="Wingdings" w:hint="default"/>
      </w:rPr>
    </w:lvl>
  </w:abstractNum>
  <w:abstractNum w:abstractNumId="7">
    <w:nsid w:val="170E3C3D"/>
    <w:multiLevelType w:val="hybridMultilevel"/>
    <w:tmpl w:val="78D87D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nsid w:val="192601C8"/>
    <w:multiLevelType w:val="hybridMultilevel"/>
    <w:tmpl w:val="C282A336"/>
    <w:lvl w:ilvl="0" w:tplc="18090003">
      <w:start w:val="1"/>
      <w:numFmt w:val="bullet"/>
      <w:lvlText w:val="o"/>
      <w:lvlJc w:val="left"/>
      <w:pPr>
        <w:ind w:left="720" w:hanging="360"/>
      </w:pPr>
      <w:rPr>
        <w:rFonts w:ascii="Courier New" w:hAnsi="Courier New"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9">
    <w:nsid w:val="1D1613F7"/>
    <w:multiLevelType w:val="hybridMultilevel"/>
    <w:tmpl w:val="34AC1E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nsid w:val="1DBD0BE2"/>
    <w:multiLevelType w:val="hybridMultilevel"/>
    <w:tmpl w:val="0C52197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0F17586"/>
    <w:multiLevelType w:val="hybridMultilevel"/>
    <w:tmpl w:val="E640E9C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218119BC"/>
    <w:multiLevelType w:val="hybridMultilevel"/>
    <w:tmpl w:val="EE4C6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2BA76957"/>
    <w:multiLevelType w:val="hybridMultilevel"/>
    <w:tmpl w:val="0A92DA1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nsid w:val="32BD35D6"/>
    <w:multiLevelType w:val="hybridMultilevel"/>
    <w:tmpl w:val="82A2083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3B86756"/>
    <w:multiLevelType w:val="hybridMultilevel"/>
    <w:tmpl w:val="522A9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11A4046"/>
    <w:multiLevelType w:val="hybridMultilevel"/>
    <w:tmpl w:val="9A4A76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2AE61D4"/>
    <w:multiLevelType w:val="hybridMultilevel"/>
    <w:tmpl w:val="F36652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8">
    <w:nsid w:val="42E86F8E"/>
    <w:multiLevelType w:val="hybridMultilevel"/>
    <w:tmpl w:val="EEB2CBEA"/>
    <w:lvl w:ilvl="0" w:tplc="18090003">
      <w:start w:val="1"/>
      <w:numFmt w:val="bullet"/>
      <w:lvlText w:val="o"/>
      <w:lvlJc w:val="left"/>
      <w:pPr>
        <w:ind w:left="1440" w:hanging="360"/>
      </w:pPr>
      <w:rPr>
        <w:rFonts w:ascii="Courier New" w:hAnsi="Courier New"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Times New Roman"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Times New Roman" w:hint="default"/>
      </w:rPr>
    </w:lvl>
    <w:lvl w:ilvl="8" w:tplc="18090005">
      <w:start w:val="1"/>
      <w:numFmt w:val="bullet"/>
      <w:lvlText w:val=""/>
      <w:lvlJc w:val="left"/>
      <w:pPr>
        <w:ind w:left="7200" w:hanging="360"/>
      </w:pPr>
      <w:rPr>
        <w:rFonts w:ascii="Wingdings" w:hAnsi="Wingdings" w:hint="default"/>
      </w:rPr>
    </w:lvl>
  </w:abstractNum>
  <w:abstractNum w:abstractNumId="19">
    <w:nsid w:val="48E4223F"/>
    <w:multiLevelType w:val="hybridMultilevel"/>
    <w:tmpl w:val="0BB68C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BCE6998"/>
    <w:multiLevelType w:val="hybridMultilevel"/>
    <w:tmpl w:val="55B2165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nsid w:val="4CBC136A"/>
    <w:multiLevelType w:val="hybridMultilevel"/>
    <w:tmpl w:val="1068EC7A"/>
    <w:lvl w:ilvl="0" w:tplc="18090003">
      <w:start w:val="1"/>
      <w:numFmt w:val="bullet"/>
      <w:lvlText w:val="o"/>
      <w:lvlJc w:val="left"/>
      <w:pPr>
        <w:ind w:left="1440" w:hanging="360"/>
      </w:pPr>
      <w:rPr>
        <w:rFonts w:ascii="Courier New" w:hAnsi="Courier New" w:cs="Courier New"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2">
    <w:nsid w:val="4F7E5806"/>
    <w:multiLevelType w:val="hybridMultilevel"/>
    <w:tmpl w:val="256AA2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06F7C0A"/>
    <w:multiLevelType w:val="hybridMultilevel"/>
    <w:tmpl w:val="A03E14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nsid w:val="538C5612"/>
    <w:multiLevelType w:val="hybridMultilevel"/>
    <w:tmpl w:val="4F7248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25">
    <w:nsid w:val="55377997"/>
    <w:multiLevelType w:val="hybridMultilevel"/>
    <w:tmpl w:val="EF50706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6">
    <w:nsid w:val="5FEA562E"/>
    <w:multiLevelType w:val="hybridMultilevel"/>
    <w:tmpl w:val="F650F1A0"/>
    <w:lvl w:ilvl="0" w:tplc="035408D8">
      <w:numFmt w:val="bullet"/>
      <w:lvlText w:val="•"/>
      <w:lvlJc w:val="left"/>
      <w:pPr>
        <w:ind w:left="720" w:hanging="360"/>
      </w:pPr>
      <w:rPr>
        <w:rFonts w:ascii="Calibri" w:eastAsia="Calibri" w:hAnsi="Calibri" w:cs="Consola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11B0512"/>
    <w:multiLevelType w:val="hybridMultilevel"/>
    <w:tmpl w:val="260A98D6"/>
    <w:lvl w:ilvl="0" w:tplc="896EDA8E">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3BE361E"/>
    <w:multiLevelType w:val="hybridMultilevel"/>
    <w:tmpl w:val="83B4F3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60462CC"/>
    <w:multiLevelType w:val="hybridMultilevel"/>
    <w:tmpl w:val="F6582B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nsid w:val="6BD35DCB"/>
    <w:multiLevelType w:val="hybridMultilevel"/>
    <w:tmpl w:val="BF1AE37C"/>
    <w:lvl w:ilvl="0" w:tplc="C8E2F912">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CFD7CC4"/>
    <w:multiLevelType w:val="hybridMultilevel"/>
    <w:tmpl w:val="7BD4EC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nsid w:val="70ED7A59"/>
    <w:multiLevelType w:val="hybridMultilevel"/>
    <w:tmpl w:val="0B7E3A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nsid w:val="71D11E73"/>
    <w:multiLevelType w:val="multilevel"/>
    <w:tmpl w:val="9D06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1B5EBF"/>
    <w:multiLevelType w:val="hybridMultilevel"/>
    <w:tmpl w:val="1BD07E26"/>
    <w:lvl w:ilvl="0" w:tplc="18090001">
      <w:start w:val="1"/>
      <w:numFmt w:val="bullet"/>
      <w:lvlText w:val=""/>
      <w:lvlJc w:val="left"/>
      <w:pPr>
        <w:ind w:left="1065" w:hanging="360"/>
      </w:pPr>
      <w:rPr>
        <w:rFonts w:ascii="Symbol" w:hAnsi="Symbol" w:hint="default"/>
      </w:rPr>
    </w:lvl>
    <w:lvl w:ilvl="1" w:tplc="18090003">
      <w:start w:val="1"/>
      <w:numFmt w:val="bullet"/>
      <w:lvlText w:val="o"/>
      <w:lvlJc w:val="left"/>
      <w:pPr>
        <w:ind w:left="1785" w:hanging="360"/>
      </w:pPr>
      <w:rPr>
        <w:rFonts w:ascii="Courier New" w:hAnsi="Courier New" w:cs="Courier New" w:hint="default"/>
      </w:rPr>
    </w:lvl>
    <w:lvl w:ilvl="2" w:tplc="18090005">
      <w:start w:val="1"/>
      <w:numFmt w:val="bullet"/>
      <w:lvlText w:val=""/>
      <w:lvlJc w:val="left"/>
      <w:pPr>
        <w:ind w:left="2505" w:hanging="360"/>
      </w:pPr>
      <w:rPr>
        <w:rFonts w:ascii="Wingdings" w:hAnsi="Wingdings" w:hint="default"/>
      </w:rPr>
    </w:lvl>
    <w:lvl w:ilvl="3" w:tplc="18090001">
      <w:start w:val="1"/>
      <w:numFmt w:val="bullet"/>
      <w:lvlText w:val=""/>
      <w:lvlJc w:val="left"/>
      <w:pPr>
        <w:ind w:left="3225" w:hanging="360"/>
      </w:pPr>
      <w:rPr>
        <w:rFonts w:ascii="Symbol" w:hAnsi="Symbol" w:hint="default"/>
      </w:rPr>
    </w:lvl>
    <w:lvl w:ilvl="4" w:tplc="18090003">
      <w:start w:val="1"/>
      <w:numFmt w:val="bullet"/>
      <w:lvlText w:val="o"/>
      <w:lvlJc w:val="left"/>
      <w:pPr>
        <w:ind w:left="3945" w:hanging="360"/>
      </w:pPr>
      <w:rPr>
        <w:rFonts w:ascii="Courier New" w:hAnsi="Courier New" w:cs="Courier New" w:hint="default"/>
      </w:rPr>
    </w:lvl>
    <w:lvl w:ilvl="5" w:tplc="18090005">
      <w:start w:val="1"/>
      <w:numFmt w:val="bullet"/>
      <w:lvlText w:val=""/>
      <w:lvlJc w:val="left"/>
      <w:pPr>
        <w:ind w:left="4665" w:hanging="360"/>
      </w:pPr>
      <w:rPr>
        <w:rFonts w:ascii="Wingdings" w:hAnsi="Wingdings" w:hint="default"/>
      </w:rPr>
    </w:lvl>
    <w:lvl w:ilvl="6" w:tplc="18090001">
      <w:start w:val="1"/>
      <w:numFmt w:val="bullet"/>
      <w:lvlText w:val=""/>
      <w:lvlJc w:val="left"/>
      <w:pPr>
        <w:ind w:left="5385" w:hanging="360"/>
      </w:pPr>
      <w:rPr>
        <w:rFonts w:ascii="Symbol" w:hAnsi="Symbol" w:hint="default"/>
      </w:rPr>
    </w:lvl>
    <w:lvl w:ilvl="7" w:tplc="18090003">
      <w:start w:val="1"/>
      <w:numFmt w:val="bullet"/>
      <w:lvlText w:val="o"/>
      <w:lvlJc w:val="left"/>
      <w:pPr>
        <w:ind w:left="6105" w:hanging="360"/>
      </w:pPr>
      <w:rPr>
        <w:rFonts w:ascii="Courier New" w:hAnsi="Courier New" w:cs="Courier New" w:hint="default"/>
      </w:rPr>
    </w:lvl>
    <w:lvl w:ilvl="8" w:tplc="18090005">
      <w:start w:val="1"/>
      <w:numFmt w:val="bullet"/>
      <w:lvlText w:val=""/>
      <w:lvlJc w:val="left"/>
      <w:pPr>
        <w:ind w:left="6825" w:hanging="360"/>
      </w:pPr>
      <w:rPr>
        <w:rFonts w:ascii="Wingdings" w:hAnsi="Wingdings" w:hint="default"/>
      </w:rPr>
    </w:lvl>
  </w:abstractNum>
  <w:abstractNum w:abstractNumId="35">
    <w:nsid w:val="7CF767A4"/>
    <w:multiLevelType w:val="hybridMultilevel"/>
    <w:tmpl w:val="B9E2AF0C"/>
    <w:lvl w:ilvl="0" w:tplc="18090003">
      <w:start w:val="1"/>
      <w:numFmt w:val="bullet"/>
      <w:lvlText w:val="o"/>
      <w:lvlJc w:val="left"/>
      <w:pPr>
        <w:ind w:left="1440" w:hanging="360"/>
      </w:pPr>
      <w:rPr>
        <w:rFonts w:ascii="Courier New" w:hAnsi="Courier New" w:cs="Courier New"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36">
    <w:nsid w:val="7EEE3852"/>
    <w:multiLevelType w:val="hybridMultilevel"/>
    <w:tmpl w:val="9C24BF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nsid w:val="7FE41225"/>
    <w:multiLevelType w:val="hybridMultilevel"/>
    <w:tmpl w:val="8A22A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8"/>
  </w:num>
  <w:num w:numId="4">
    <w:abstractNumId w:val="4"/>
  </w:num>
  <w:num w:numId="5">
    <w:abstractNumId w:val="8"/>
  </w:num>
  <w:num w:numId="6">
    <w:abstractNumId w:val="19"/>
  </w:num>
  <w:num w:numId="7">
    <w:abstractNumId w:val="14"/>
  </w:num>
  <w:num w:numId="8">
    <w:abstractNumId w:val="22"/>
  </w:num>
  <w:num w:numId="9">
    <w:abstractNumId w:val="6"/>
  </w:num>
  <w:num w:numId="10">
    <w:abstractNumId w:val="11"/>
  </w:num>
  <w:num w:numId="11">
    <w:abstractNumId w:val="37"/>
  </w:num>
  <w:num w:numId="12">
    <w:abstractNumId w:val="27"/>
  </w:num>
  <w:num w:numId="13">
    <w:abstractNumId w:val="28"/>
  </w:num>
  <w:num w:numId="14">
    <w:abstractNumId w:val="26"/>
  </w:num>
  <w:num w:numId="15">
    <w:abstractNumId w:val="32"/>
  </w:num>
  <w:num w:numId="16">
    <w:abstractNumId w:val="23"/>
  </w:num>
  <w:num w:numId="17">
    <w:abstractNumId w:val="2"/>
  </w:num>
  <w:num w:numId="18">
    <w:abstractNumId w:val="36"/>
  </w:num>
  <w:num w:numId="19">
    <w:abstractNumId w:val="2"/>
  </w:num>
  <w:num w:numId="20">
    <w:abstractNumId w:val="12"/>
  </w:num>
  <w:num w:numId="21">
    <w:abstractNumId w:val="29"/>
  </w:num>
  <w:num w:numId="22">
    <w:abstractNumId w:val="20"/>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3"/>
  </w:num>
  <w:num w:numId="28">
    <w:abstractNumId w:val="9"/>
  </w:num>
  <w:num w:numId="29">
    <w:abstractNumId w:val="12"/>
  </w:num>
  <w:num w:numId="30">
    <w:abstractNumId w:val="7"/>
  </w:num>
  <w:num w:numId="31">
    <w:abstractNumId w:val="5"/>
  </w:num>
  <w:num w:numId="32">
    <w:abstractNumId w:val="0"/>
  </w:num>
  <w:num w:numId="33">
    <w:abstractNumId w:val="33"/>
  </w:num>
  <w:num w:numId="34">
    <w:abstractNumId w:val="34"/>
  </w:num>
  <w:num w:numId="35">
    <w:abstractNumId w:val="25"/>
  </w:num>
  <w:num w:numId="36">
    <w:abstractNumId w:val="1"/>
  </w:num>
  <w:num w:numId="37">
    <w:abstractNumId w:val="3"/>
  </w:num>
  <w:num w:numId="38">
    <w:abstractNumId w:val="15"/>
  </w:num>
  <w:num w:numId="39">
    <w:abstractNumId w:val="10"/>
  </w:num>
  <w:num w:numId="40">
    <w:abstractNumId w:val="3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A2"/>
    <w:rsid w:val="00000FA5"/>
    <w:rsid w:val="00015E20"/>
    <w:rsid w:val="00017987"/>
    <w:rsid w:val="00043C2D"/>
    <w:rsid w:val="000526DE"/>
    <w:rsid w:val="00065675"/>
    <w:rsid w:val="00072078"/>
    <w:rsid w:val="0009358D"/>
    <w:rsid w:val="000979DB"/>
    <w:rsid w:val="000A2A5D"/>
    <w:rsid w:val="000C0E75"/>
    <w:rsid w:val="000D716B"/>
    <w:rsid w:val="000E4592"/>
    <w:rsid w:val="000E5FB1"/>
    <w:rsid w:val="000E656B"/>
    <w:rsid w:val="000F3958"/>
    <w:rsid w:val="00123898"/>
    <w:rsid w:val="001364C2"/>
    <w:rsid w:val="00152094"/>
    <w:rsid w:val="001668F1"/>
    <w:rsid w:val="001671F0"/>
    <w:rsid w:val="00180FFB"/>
    <w:rsid w:val="00182EB3"/>
    <w:rsid w:val="001A3DC2"/>
    <w:rsid w:val="001A70D9"/>
    <w:rsid w:val="001B2B03"/>
    <w:rsid w:val="001B65E1"/>
    <w:rsid w:val="001D4B55"/>
    <w:rsid w:val="001E1543"/>
    <w:rsid w:val="001E21AD"/>
    <w:rsid w:val="001F222B"/>
    <w:rsid w:val="002639DE"/>
    <w:rsid w:val="00264746"/>
    <w:rsid w:val="00267215"/>
    <w:rsid w:val="0027286C"/>
    <w:rsid w:val="00273BD1"/>
    <w:rsid w:val="00283103"/>
    <w:rsid w:val="002A45B5"/>
    <w:rsid w:val="002C4056"/>
    <w:rsid w:val="002E526B"/>
    <w:rsid w:val="002F324C"/>
    <w:rsid w:val="002F5327"/>
    <w:rsid w:val="00302B95"/>
    <w:rsid w:val="0031093D"/>
    <w:rsid w:val="00314913"/>
    <w:rsid w:val="00337FF5"/>
    <w:rsid w:val="00345644"/>
    <w:rsid w:val="003577E7"/>
    <w:rsid w:val="00366BF4"/>
    <w:rsid w:val="003A2E1C"/>
    <w:rsid w:val="003E68C1"/>
    <w:rsid w:val="003F3EA4"/>
    <w:rsid w:val="004032BA"/>
    <w:rsid w:val="004644A2"/>
    <w:rsid w:val="00470BCF"/>
    <w:rsid w:val="00493A5B"/>
    <w:rsid w:val="004B028C"/>
    <w:rsid w:val="004E102A"/>
    <w:rsid w:val="004E420C"/>
    <w:rsid w:val="004F5628"/>
    <w:rsid w:val="00515727"/>
    <w:rsid w:val="00517AF4"/>
    <w:rsid w:val="00526D38"/>
    <w:rsid w:val="00550298"/>
    <w:rsid w:val="0056447A"/>
    <w:rsid w:val="00572733"/>
    <w:rsid w:val="00575C1F"/>
    <w:rsid w:val="00595987"/>
    <w:rsid w:val="005A375C"/>
    <w:rsid w:val="005C4C03"/>
    <w:rsid w:val="005D5ED8"/>
    <w:rsid w:val="005F148A"/>
    <w:rsid w:val="005F3467"/>
    <w:rsid w:val="00603F87"/>
    <w:rsid w:val="00604493"/>
    <w:rsid w:val="00623913"/>
    <w:rsid w:val="0065741B"/>
    <w:rsid w:val="006749CA"/>
    <w:rsid w:val="00690628"/>
    <w:rsid w:val="00691590"/>
    <w:rsid w:val="00692BA4"/>
    <w:rsid w:val="0069708D"/>
    <w:rsid w:val="006A711B"/>
    <w:rsid w:val="006B392B"/>
    <w:rsid w:val="006B49EC"/>
    <w:rsid w:val="006E1C30"/>
    <w:rsid w:val="006E552E"/>
    <w:rsid w:val="006F0F92"/>
    <w:rsid w:val="00701FAD"/>
    <w:rsid w:val="00703750"/>
    <w:rsid w:val="0071050D"/>
    <w:rsid w:val="007371E0"/>
    <w:rsid w:val="00747C92"/>
    <w:rsid w:val="0075197F"/>
    <w:rsid w:val="00762EFD"/>
    <w:rsid w:val="00781CF8"/>
    <w:rsid w:val="007825CF"/>
    <w:rsid w:val="007876DD"/>
    <w:rsid w:val="007B578D"/>
    <w:rsid w:val="007C0F62"/>
    <w:rsid w:val="007C33F3"/>
    <w:rsid w:val="007D12C1"/>
    <w:rsid w:val="007D161A"/>
    <w:rsid w:val="00810FB2"/>
    <w:rsid w:val="00831EE7"/>
    <w:rsid w:val="00845C2C"/>
    <w:rsid w:val="00854F0B"/>
    <w:rsid w:val="0085552E"/>
    <w:rsid w:val="008635B5"/>
    <w:rsid w:val="00867C10"/>
    <w:rsid w:val="00880E68"/>
    <w:rsid w:val="0089551E"/>
    <w:rsid w:val="008B720B"/>
    <w:rsid w:val="008C0FE5"/>
    <w:rsid w:val="008D57C6"/>
    <w:rsid w:val="008D7173"/>
    <w:rsid w:val="00925FCE"/>
    <w:rsid w:val="0093049A"/>
    <w:rsid w:val="00930EC7"/>
    <w:rsid w:val="00931E8A"/>
    <w:rsid w:val="00940520"/>
    <w:rsid w:val="0094454C"/>
    <w:rsid w:val="009B62AA"/>
    <w:rsid w:val="009C7C01"/>
    <w:rsid w:val="009D107E"/>
    <w:rsid w:val="009D7A39"/>
    <w:rsid w:val="009E7C94"/>
    <w:rsid w:val="00A05718"/>
    <w:rsid w:val="00A248F3"/>
    <w:rsid w:val="00A35368"/>
    <w:rsid w:val="00A50215"/>
    <w:rsid w:val="00A56837"/>
    <w:rsid w:val="00A766C6"/>
    <w:rsid w:val="00A93D7D"/>
    <w:rsid w:val="00AA2EEE"/>
    <w:rsid w:val="00AE6368"/>
    <w:rsid w:val="00AF52EA"/>
    <w:rsid w:val="00B021C2"/>
    <w:rsid w:val="00B37395"/>
    <w:rsid w:val="00B742B4"/>
    <w:rsid w:val="00B75A99"/>
    <w:rsid w:val="00B8706B"/>
    <w:rsid w:val="00B92080"/>
    <w:rsid w:val="00BB42C6"/>
    <w:rsid w:val="00BB6A5D"/>
    <w:rsid w:val="00BC33AD"/>
    <w:rsid w:val="00BC6521"/>
    <w:rsid w:val="00C126EC"/>
    <w:rsid w:val="00C3793A"/>
    <w:rsid w:val="00C41D45"/>
    <w:rsid w:val="00C501BD"/>
    <w:rsid w:val="00C63C57"/>
    <w:rsid w:val="00C91E75"/>
    <w:rsid w:val="00C922F1"/>
    <w:rsid w:val="00C9443B"/>
    <w:rsid w:val="00C964A9"/>
    <w:rsid w:val="00CA1A59"/>
    <w:rsid w:val="00CA41FC"/>
    <w:rsid w:val="00CB174B"/>
    <w:rsid w:val="00CC0DA0"/>
    <w:rsid w:val="00CC1663"/>
    <w:rsid w:val="00CD26E3"/>
    <w:rsid w:val="00CD31B9"/>
    <w:rsid w:val="00D4353F"/>
    <w:rsid w:val="00D57831"/>
    <w:rsid w:val="00D74C5F"/>
    <w:rsid w:val="00DA04A2"/>
    <w:rsid w:val="00DA0C06"/>
    <w:rsid w:val="00DC5022"/>
    <w:rsid w:val="00DF4F96"/>
    <w:rsid w:val="00E05D92"/>
    <w:rsid w:val="00E06352"/>
    <w:rsid w:val="00E10CC6"/>
    <w:rsid w:val="00E16541"/>
    <w:rsid w:val="00E23F29"/>
    <w:rsid w:val="00E27476"/>
    <w:rsid w:val="00E42F57"/>
    <w:rsid w:val="00E63608"/>
    <w:rsid w:val="00E63EF3"/>
    <w:rsid w:val="00E803DB"/>
    <w:rsid w:val="00E83AEA"/>
    <w:rsid w:val="00E91753"/>
    <w:rsid w:val="00E94276"/>
    <w:rsid w:val="00EC1978"/>
    <w:rsid w:val="00EC6BEB"/>
    <w:rsid w:val="00EE2F41"/>
    <w:rsid w:val="00F028C3"/>
    <w:rsid w:val="00F15DB3"/>
    <w:rsid w:val="00F15E59"/>
    <w:rsid w:val="00F16536"/>
    <w:rsid w:val="00F1767E"/>
    <w:rsid w:val="00F33120"/>
    <w:rsid w:val="00F45BBB"/>
    <w:rsid w:val="00F83ABE"/>
    <w:rsid w:val="00FA1794"/>
    <w:rsid w:val="00FD7308"/>
    <w:rsid w:val="00FE0574"/>
    <w:rsid w:val="00FF53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27"/>
    <w:pPr>
      <w:spacing w:after="200" w:line="276" w:lineRule="auto"/>
    </w:pPr>
    <w:rPr>
      <w:sz w:val="22"/>
      <w:szCs w:val="22"/>
      <w:lang w:eastAsia="en-US"/>
    </w:rPr>
  </w:style>
  <w:style w:type="paragraph" w:styleId="Heading1">
    <w:name w:val="heading 1"/>
    <w:basedOn w:val="Normal"/>
    <w:next w:val="Normal"/>
    <w:link w:val="Heading1Char"/>
    <w:uiPriority w:val="9"/>
    <w:qFormat/>
    <w:rsid w:val="00DF4F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A2E1C"/>
    <w:pPr>
      <w:outlineLvl w:val="1"/>
    </w:pPr>
    <w:rPr>
      <w:b/>
      <w:sz w:val="24"/>
      <w:szCs w:val="24"/>
    </w:rPr>
  </w:style>
  <w:style w:type="paragraph" w:styleId="Heading3">
    <w:name w:val="heading 3"/>
    <w:basedOn w:val="Normal"/>
    <w:next w:val="Normal"/>
    <w:link w:val="Heading3Char"/>
    <w:uiPriority w:val="9"/>
    <w:unhideWhenUsed/>
    <w:qFormat/>
    <w:rsid w:val="003A2E1C"/>
    <w:pPr>
      <w:keepNext/>
      <w:widowControl w:val="0"/>
      <w:autoSpaceDE w:val="0"/>
      <w:autoSpaceDN w:val="0"/>
      <w:adjustRightInd w:val="0"/>
      <w:spacing w:before="240" w:after="0"/>
      <w:outlineLvl w:val="2"/>
    </w:pPr>
    <w:rPr>
      <w:b/>
      <w:i/>
      <w:sz w:val="24"/>
      <w:szCs w:val="24"/>
    </w:rPr>
  </w:style>
  <w:style w:type="paragraph" w:styleId="Heading4">
    <w:name w:val="heading 4"/>
    <w:basedOn w:val="NoSpacing"/>
    <w:next w:val="Normal"/>
    <w:link w:val="Heading4Char"/>
    <w:uiPriority w:val="9"/>
    <w:unhideWhenUsed/>
    <w:qFormat/>
    <w:rsid w:val="003A2E1C"/>
    <w:pPr>
      <w:spacing w:line="276" w:lineRule="auto"/>
      <w:outlineLvl w:val="3"/>
    </w:pPr>
    <w:rPr>
      <w:rFonts w:ascii="Calibri" w:hAnsi="Calibr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44A2"/>
    <w:pPr>
      <w:spacing w:after="0" w:line="240" w:lineRule="auto"/>
    </w:pPr>
    <w:rPr>
      <w:rFonts w:eastAsia="Times New Roman"/>
      <w:szCs w:val="21"/>
      <w:lang w:val="x-none"/>
    </w:rPr>
  </w:style>
  <w:style w:type="character" w:customStyle="1" w:styleId="PlainTextChar">
    <w:name w:val="Plain Text Char"/>
    <w:link w:val="PlainText"/>
    <w:uiPriority w:val="99"/>
    <w:rsid w:val="004644A2"/>
    <w:rPr>
      <w:rFonts w:eastAsia="Times New Roman"/>
      <w:sz w:val="22"/>
      <w:szCs w:val="21"/>
      <w:lang w:eastAsia="en-US"/>
    </w:rPr>
  </w:style>
  <w:style w:type="paragraph" w:styleId="CommentText">
    <w:name w:val="annotation text"/>
    <w:basedOn w:val="Normal"/>
    <w:link w:val="CommentTextChar"/>
    <w:uiPriority w:val="99"/>
    <w:unhideWhenUsed/>
    <w:rsid w:val="004644A2"/>
    <w:rPr>
      <w:sz w:val="20"/>
      <w:szCs w:val="20"/>
      <w:lang w:val="x-none"/>
    </w:rPr>
  </w:style>
  <w:style w:type="character" w:customStyle="1" w:styleId="CommentTextChar">
    <w:name w:val="Comment Text Char"/>
    <w:link w:val="CommentText"/>
    <w:uiPriority w:val="99"/>
    <w:rsid w:val="004644A2"/>
    <w:rPr>
      <w:lang w:eastAsia="en-US"/>
    </w:rPr>
  </w:style>
  <w:style w:type="character" w:styleId="CommentReference">
    <w:name w:val="annotation reference"/>
    <w:uiPriority w:val="99"/>
    <w:semiHidden/>
    <w:unhideWhenUsed/>
    <w:rsid w:val="004644A2"/>
    <w:rPr>
      <w:sz w:val="16"/>
      <w:szCs w:val="16"/>
    </w:rPr>
  </w:style>
  <w:style w:type="paragraph" w:styleId="BalloonText">
    <w:name w:val="Balloon Text"/>
    <w:basedOn w:val="Normal"/>
    <w:link w:val="BalloonTextChar"/>
    <w:uiPriority w:val="99"/>
    <w:semiHidden/>
    <w:unhideWhenUsed/>
    <w:rsid w:val="004644A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644A2"/>
    <w:rPr>
      <w:rFonts w:ascii="Tahoma" w:hAnsi="Tahoma" w:cs="Tahoma"/>
      <w:sz w:val="16"/>
      <w:szCs w:val="16"/>
      <w:lang w:eastAsia="en-US"/>
    </w:rPr>
  </w:style>
  <w:style w:type="character" w:styleId="Hyperlink">
    <w:name w:val="Hyperlink"/>
    <w:uiPriority w:val="99"/>
    <w:unhideWhenUsed/>
    <w:rsid w:val="0071050D"/>
    <w:rPr>
      <w:color w:val="0000FF"/>
      <w:u w:val="single"/>
    </w:rPr>
  </w:style>
  <w:style w:type="paragraph" w:styleId="CommentSubject">
    <w:name w:val="annotation subject"/>
    <w:basedOn w:val="CommentText"/>
    <w:next w:val="CommentText"/>
    <w:link w:val="CommentSubjectChar"/>
    <w:uiPriority w:val="99"/>
    <w:semiHidden/>
    <w:unhideWhenUsed/>
    <w:rsid w:val="008635B5"/>
    <w:rPr>
      <w:b/>
      <w:bCs/>
    </w:rPr>
  </w:style>
  <w:style w:type="character" w:customStyle="1" w:styleId="CommentSubjectChar">
    <w:name w:val="Comment Subject Char"/>
    <w:link w:val="CommentSubject"/>
    <w:uiPriority w:val="99"/>
    <w:semiHidden/>
    <w:rsid w:val="008635B5"/>
    <w:rPr>
      <w:b/>
      <w:bCs/>
      <w:lang w:eastAsia="en-US"/>
    </w:rPr>
  </w:style>
  <w:style w:type="paragraph" w:styleId="ListParagraph">
    <w:name w:val="List Paragraph"/>
    <w:basedOn w:val="Normal"/>
    <w:uiPriority w:val="34"/>
    <w:qFormat/>
    <w:rsid w:val="00B37395"/>
    <w:pPr>
      <w:ind w:left="720"/>
      <w:contextualSpacing/>
    </w:pPr>
  </w:style>
  <w:style w:type="character" w:customStyle="1" w:styleId="Heading2Char">
    <w:name w:val="Heading 2 Char"/>
    <w:link w:val="Heading2"/>
    <w:uiPriority w:val="9"/>
    <w:rsid w:val="003A2E1C"/>
    <w:rPr>
      <w:b/>
      <w:sz w:val="24"/>
      <w:szCs w:val="24"/>
      <w:lang w:eastAsia="en-US"/>
    </w:rPr>
  </w:style>
  <w:style w:type="character" w:customStyle="1" w:styleId="Heading1Char">
    <w:name w:val="Heading 1 Char"/>
    <w:link w:val="Heading1"/>
    <w:uiPriority w:val="9"/>
    <w:rsid w:val="00DF4F96"/>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rsid w:val="00345644"/>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apple-converted-space">
    <w:name w:val="apple-converted-space"/>
    <w:rsid w:val="00931E8A"/>
  </w:style>
  <w:style w:type="character" w:styleId="Strong">
    <w:name w:val="Strong"/>
    <w:uiPriority w:val="22"/>
    <w:qFormat/>
    <w:rsid w:val="00931E8A"/>
    <w:rPr>
      <w:b/>
      <w:bCs/>
    </w:rPr>
  </w:style>
  <w:style w:type="paragraph" w:styleId="Header">
    <w:name w:val="header"/>
    <w:basedOn w:val="Normal"/>
    <w:link w:val="HeaderChar"/>
    <w:uiPriority w:val="99"/>
    <w:unhideWhenUsed/>
    <w:rsid w:val="00E803DB"/>
    <w:pPr>
      <w:tabs>
        <w:tab w:val="center" w:pos="4513"/>
        <w:tab w:val="right" w:pos="9026"/>
      </w:tabs>
    </w:pPr>
  </w:style>
  <w:style w:type="character" w:customStyle="1" w:styleId="HeaderChar">
    <w:name w:val="Header Char"/>
    <w:link w:val="Header"/>
    <w:uiPriority w:val="99"/>
    <w:rsid w:val="00E803DB"/>
    <w:rPr>
      <w:sz w:val="22"/>
      <w:szCs w:val="22"/>
      <w:lang w:eastAsia="en-US"/>
    </w:rPr>
  </w:style>
  <w:style w:type="paragraph" w:styleId="Footer">
    <w:name w:val="footer"/>
    <w:basedOn w:val="Normal"/>
    <w:link w:val="FooterChar"/>
    <w:uiPriority w:val="99"/>
    <w:unhideWhenUsed/>
    <w:rsid w:val="00E803DB"/>
    <w:pPr>
      <w:tabs>
        <w:tab w:val="center" w:pos="4513"/>
        <w:tab w:val="right" w:pos="9026"/>
      </w:tabs>
    </w:pPr>
  </w:style>
  <w:style w:type="character" w:customStyle="1" w:styleId="FooterChar">
    <w:name w:val="Footer Char"/>
    <w:link w:val="Footer"/>
    <w:uiPriority w:val="99"/>
    <w:rsid w:val="00E803DB"/>
    <w:rPr>
      <w:sz w:val="22"/>
      <w:szCs w:val="22"/>
      <w:lang w:eastAsia="en-US"/>
    </w:rPr>
  </w:style>
  <w:style w:type="character" w:customStyle="1" w:styleId="Heading3Char">
    <w:name w:val="Heading 3 Char"/>
    <w:link w:val="Heading3"/>
    <w:uiPriority w:val="9"/>
    <w:rsid w:val="003A2E1C"/>
    <w:rPr>
      <w:b/>
      <w:i/>
      <w:sz w:val="24"/>
      <w:szCs w:val="24"/>
      <w:lang w:eastAsia="en-US"/>
    </w:rPr>
  </w:style>
  <w:style w:type="character" w:customStyle="1" w:styleId="NoSpacingChar">
    <w:name w:val="No Spacing Char"/>
    <w:link w:val="NoSpacing"/>
    <w:uiPriority w:val="1"/>
    <w:locked/>
    <w:rsid w:val="00E42F57"/>
    <w:rPr>
      <w:rFonts w:ascii="Times New Roman" w:eastAsia="Times New Roman" w:hAnsi="Times New Roman"/>
      <w:lang w:val="en-US" w:eastAsia="ja-JP"/>
    </w:rPr>
  </w:style>
  <w:style w:type="paragraph" w:styleId="NoSpacing">
    <w:name w:val="No Spacing"/>
    <w:link w:val="NoSpacingChar"/>
    <w:uiPriority w:val="1"/>
    <w:qFormat/>
    <w:rsid w:val="00E42F57"/>
    <w:rPr>
      <w:rFonts w:ascii="Times New Roman" w:eastAsia="Times New Roman" w:hAnsi="Times New Roman"/>
      <w:lang w:val="en-US" w:eastAsia="ja-JP"/>
    </w:rPr>
  </w:style>
  <w:style w:type="character" w:styleId="FootnoteReference">
    <w:name w:val="footnote reference"/>
    <w:aliases w:val="4_G,Footnote Refernece"/>
    <w:semiHidden/>
    <w:unhideWhenUsed/>
    <w:rsid w:val="00E42F57"/>
    <w:rPr>
      <w:vertAlign w:val="superscript"/>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
    <w:basedOn w:val="Normal"/>
    <w:link w:val="FootnoteTextChar"/>
    <w:semiHidden/>
    <w:unhideWhenUsed/>
    <w:rsid w:val="00930EC7"/>
    <w:rPr>
      <w:sz w:val="20"/>
      <w:szCs w:val="20"/>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link w:val="FootnoteText"/>
    <w:semiHidden/>
    <w:rsid w:val="00930EC7"/>
    <w:rPr>
      <w:lang w:eastAsia="en-US"/>
    </w:rPr>
  </w:style>
  <w:style w:type="character" w:styleId="FollowedHyperlink">
    <w:name w:val="FollowedHyperlink"/>
    <w:uiPriority w:val="99"/>
    <w:semiHidden/>
    <w:unhideWhenUsed/>
    <w:rsid w:val="00550298"/>
    <w:rPr>
      <w:color w:val="800080"/>
      <w:u w:val="single"/>
    </w:rPr>
  </w:style>
  <w:style w:type="character" w:styleId="HTMLAcronym">
    <w:name w:val="HTML Acronym"/>
    <w:uiPriority w:val="99"/>
    <w:semiHidden/>
    <w:unhideWhenUsed/>
    <w:rsid w:val="004032BA"/>
  </w:style>
  <w:style w:type="character" w:customStyle="1" w:styleId="Heading4Char">
    <w:name w:val="Heading 4 Char"/>
    <w:basedOn w:val="DefaultParagraphFont"/>
    <w:link w:val="Heading4"/>
    <w:uiPriority w:val="9"/>
    <w:rsid w:val="003A2E1C"/>
    <w:rPr>
      <w:rFonts w:eastAsia="Times New Roman"/>
      <w:i/>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727"/>
    <w:pPr>
      <w:spacing w:after="200" w:line="276" w:lineRule="auto"/>
    </w:pPr>
    <w:rPr>
      <w:sz w:val="22"/>
      <w:szCs w:val="22"/>
      <w:lang w:eastAsia="en-US"/>
    </w:rPr>
  </w:style>
  <w:style w:type="paragraph" w:styleId="Heading1">
    <w:name w:val="heading 1"/>
    <w:basedOn w:val="Normal"/>
    <w:next w:val="Normal"/>
    <w:link w:val="Heading1Char"/>
    <w:uiPriority w:val="9"/>
    <w:qFormat/>
    <w:rsid w:val="00DF4F9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A2E1C"/>
    <w:pPr>
      <w:outlineLvl w:val="1"/>
    </w:pPr>
    <w:rPr>
      <w:b/>
      <w:sz w:val="24"/>
      <w:szCs w:val="24"/>
    </w:rPr>
  </w:style>
  <w:style w:type="paragraph" w:styleId="Heading3">
    <w:name w:val="heading 3"/>
    <w:basedOn w:val="Normal"/>
    <w:next w:val="Normal"/>
    <w:link w:val="Heading3Char"/>
    <w:uiPriority w:val="9"/>
    <w:unhideWhenUsed/>
    <w:qFormat/>
    <w:rsid w:val="003A2E1C"/>
    <w:pPr>
      <w:keepNext/>
      <w:widowControl w:val="0"/>
      <w:autoSpaceDE w:val="0"/>
      <w:autoSpaceDN w:val="0"/>
      <w:adjustRightInd w:val="0"/>
      <w:spacing w:before="240" w:after="0"/>
      <w:outlineLvl w:val="2"/>
    </w:pPr>
    <w:rPr>
      <w:b/>
      <w:i/>
      <w:sz w:val="24"/>
      <w:szCs w:val="24"/>
    </w:rPr>
  </w:style>
  <w:style w:type="paragraph" w:styleId="Heading4">
    <w:name w:val="heading 4"/>
    <w:basedOn w:val="NoSpacing"/>
    <w:next w:val="Normal"/>
    <w:link w:val="Heading4Char"/>
    <w:uiPriority w:val="9"/>
    <w:unhideWhenUsed/>
    <w:qFormat/>
    <w:rsid w:val="003A2E1C"/>
    <w:pPr>
      <w:spacing w:line="276" w:lineRule="auto"/>
      <w:outlineLvl w:val="3"/>
    </w:pPr>
    <w:rPr>
      <w:rFonts w:ascii="Calibri" w:hAnsi="Calibr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44A2"/>
    <w:pPr>
      <w:spacing w:after="0" w:line="240" w:lineRule="auto"/>
    </w:pPr>
    <w:rPr>
      <w:rFonts w:eastAsia="Times New Roman"/>
      <w:szCs w:val="21"/>
      <w:lang w:val="x-none"/>
    </w:rPr>
  </w:style>
  <w:style w:type="character" w:customStyle="1" w:styleId="PlainTextChar">
    <w:name w:val="Plain Text Char"/>
    <w:link w:val="PlainText"/>
    <w:uiPriority w:val="99"/>
    <w:rsid w:val="004644A2"/>
    <w:rPr>
      <w:rFonts w:eastAsia="Times New Roman"/>
      <w:sz w:val="22"/>
      <w:szCs w:val="21"/>
      <w:lang w:eastAsia="en-US"/>
    </w:rPr>
  </w:style>
  <w:style w:type="paragraph" w:styleId="CommentText">
    <w:name w:val="annotation text"/>
    <w:basedOn w:val="Normal"/>
    <w:link w:val="CommentTextChar"/>
    <w:uiPriority w:val="99"/>
    <w:unhideWhenUsed/>
    <w:rsid w:val="004644A2"/>
    <w:rPr>
      <w:sz w:val="20"/>
      <w:szCs w:val="20"/>
      <w:lang w:val="x-none"/>
    </w:rPr>
  </w:style>
  <w:style w:type="character" w:customStyle="1" w:styleId="CommentTextChar">
    <w:name w:val="Comment Text Char"/>
    <w:link w:val="CommentText"/>
    <w:uiPriority w:val="99"/>
    <w:rsid w:val="004644A2"/>
    <w:rPr>
      <w:lang w:eastAsia="en-US"/>
    </w:rPr>
  </w:style>
  <w:style w:type="character" w:styleId="CommentReference">
    <w:name w:val="annotation reference"/>
    <w:uiPriority w:val="99"/>
    <w:semiHidden/>
    <w:unhideWhenUsed/>
    <w:rsid w:val="004644A2"/>
    <w:rPr>
      <w:sz w:val="16"/>
      <w:szCs w:val="16"/>
    </w:rPr>
  </w:style>
  <w:style w:type="paragraph" w:styleId="BalloonText">
    <w:name w:val="Balloon Text"/>
    <w:basedOn w:val="Normal"/>
    <w:link w:val="BalloonTextChar"/>
    <w:uiPriority w:val="99"/>
    <w:semiHidden/>
    <w:unhideWhenUsed/>
    <w:rsid w:val="004644A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644A2"/>
    <w:rPr>
      <w:rFonts w:ascii="Tahoma" w:hAnsi="Tahoma" w:cs="Tahoma"/>
      <w:sz w:val="16"/>
      <w:szCs w:val="16"/>
      <w:lang w:eastAsia="en-US"/>
    </w:rPr>
  </w:style>
  <w:style w:type="character" w:styleId="Hyperlink">
    <w:name w:val="Hyperlink"/>
    <w:uiPriority w:val="99"/>
    <w:unhideWhenUsed/>
    <w:rsid w:val="0071050D"/>
    <w:rPr>
      <w:color w:val="0000FF"/>
      <w:u w:val="single"/>
    </w:rPr>
  </w:style>
  <w:style w:type="paragraph" w:styleId="CommentSubject">
    <w:name w:val="annotation subject"/>
    <w:basedOn w:val="CommentText"/>
    <w:next w:val="CommentText"/>
    <w:link w:val="CommentSubjectChar"/>
    <w:uiPriority w:val="99"/>
    <w:semiHidden/>
    <w:unhideWhenUsed/>
    <w:rsid w:val="008635B5"/>
    <w:rPr>
      <w:b/>
      <w:bCs/>
    </w:rPr>
  </w:style>
  <w:style w:type="character" w:customStyle="1" w:styleId="CommentSubjectChar">
    <w:name w:val="Comment Subject Char"/>
    <w:link w:val="CommentSubject"/>
    <w:uiPriority w:val="99"/>
    <w:semiHidden/>
    <w:rsid w:val="008635B5"/>
    <w:rPr>
      <w:b/>
      <w:bCs/>
      <w:lang w:eastAsia="en-US"/>
    </w:rPr>
  </w:style>
  <w:style w:type="paragraph" w:styleId="ListParagraph">
    <w:name w:val="List Paragraph"/>
    <w:basedOn w:val="Normal"/>
    <w:uiPriority w:val="34"/>
    <w:qFormat/>
    <w:rsid w:val="00B37395"/>
    <w:pPr>
      <w:ind w:left="720"/>
      <w:contextualSpacing/>
    </w:pPr>
  </w:style>
  <w:style w:type="character" w:customStyle="1" w:styleId="Heading2Char">
    <w:name w:val="Heading 2 Char"/>
    <w:link w:val="Heading2"/>
    <w:uiPriority w:val="9"/>
    <w:rsid w:val="003A2E1C"/>
    <w:rPr>
      <w:b/>
      <w:sz w:val="24"/>
      <w:szCs w:val="24"/>
      <w:lang w:eastAsia="en-US"/>
    </w:rPr>
  </w:style>
  <w:style w:type="character" w:customStyle="1" w:styleId="Heading1Char">
    <w:name w:val="Heading 1 Char"/>
    <w:link w:val="Heading1"/>
    <w:uiPriority w:val="9"/>
    <w:rsid w:val="00DF4F96"/>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rsid w:val="00345644"/>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apple-converted-space">
    <w:name w:val="apple-converted-space"/>
    <w:rsid w:val="00931E8A"/>
  </w:style>
  <w:style w:type="character" w:styleId="Strong">
    <w:name w:val="Strong"/>
    <w:uiPriority w:val="22"/>
    <w:qFormat/>
    <w:rsid w:val="00931E8A"/>
    <w:rPr>
      <w:b/>
      <w:bCs/>
    </w:rPr>
  </w:style>
  <w:style w:type="paragraph" w:styleId="Header">
    <w:name w:val="header"/>
    <w:basedOn w:val="Normal"/>
    <w:link w:val="HeaderChar"/>
    <w:uiPriority w:val="99"/>
    <w:unhideWhenUsed/>
    <w:rsid w:val="00E803DB"/>
    <w:pPr>
      <w:tabs>
        <w:tab w:val="center" w:pos="4513"/>
        <w:tab w:val="right" w:pos="9026"/>
      </w:tabs>
    </w:pPr>
  </w:style>
  <w:style w:type="character" w:customStyle="1" w:styleId="HeaderChar">
    <w:name w:val="Header Char"/>
    <w:link w:val="Header"/>
    <w:uiPriority w:val="99"/>
    <w:rsid w:val="00E803DB"/>
    <w:rPr>
      <w:sz w:val="22"/>
      <w:szCs w:val="22"/>
      <w:lang w:eastAsia="en-US"/>
    </w:rPr>
  </w:style>
  <w:style w:type="paragraph" w:styleId="Footer">
    <w:name w:val="footer"/>
    <w:basedOn w:val="Normal"/>
    <w:link w:val="FooterChar"/>
    <w:uiPriority w:val="99"/>
    <w:unhideWhenUsed/>
    <w:rsid w:val="00E803DB"/>
    <w:pPr>
      <w:tabs>
        <w:tab w:val="center" w:pos="4513"/>
        <w:tab w:val="right" w:pos="9026"/>
      </w:tabs>
    </w:pPr>
  </w:style>
  <w:style w:type="character" w:customStyle="1" w:styleId="FooterChar">
    <w:name w:val="Footer Char"/>
    <w:link w:val="Footer"/>
    <w:uiPriority w:val="99"/>
    <w:rsid w:val="00E803DB"/>
    <w:rPr>
      <w:sz w:val="22"/>
      <w:szCs w:val="22"/>
      <w:lang w:eastAsia="en-US"/>
    </w:rPr>
  </w:style>
  <w:style w:type="character" w:customStyle="1" w:styleId="Heading3Char">
    <w:name w:val="Heading 3 Char"/>
    <w:link w:val="Heading3"/>
    <w:uiPriority w:val="9"/>
    <w:rsid w:val="003A2E1C"/>
    <w:rPr>
      <w:b/>
      <w:i/>
      <w:sz w:val="24"/>
      <w:szCs w:val="24"/>
      <w:lang w:eastAsia="en-US"/>
    </w:rPr>
  </w:style>
  <w:style w:type="character" w:customStyle="1" w:styleId="NoSpacingChar">
    <w:name w:val="No Spacing Char"/>
    <w:link w:val="NoSpacing"/>
    <w:uiPriority w:val="1"/>
    <w:locked/>
    <w:rsid w:val="00E42F57"/>
    <w:rPr>
      <w:rFonts w:ascii="Times New Roman" w:eastAsia="Times New Roman" w:hAnsi="Times New Roman"/>
      <w:lang w:val="en-US" w:eastAsia="ja-JP"/>
    </w:rPr>
  </w:style>
  <w:style w:type="paragraph" w:styleId="NoSpacing">
    <w:name w:val="No Spacing"/>
    <w:link w:val="NoSpacingChar"/>
    <w:uiPriority w:val="1"/>
    <w:qFormat/>
    <w:rsid w:val="00E42F57"/>
    <w:rPr>
      <w:rFonts w:ascii="Times New Roman" w:eastAsia="Times New Roman" w:hAnsi="Times New Roman"/>
      <w:lang w:val="en-US" w:eastAsia="ja-JP"/>
    </w:rPr>
  </w:style>
  <w:style w:type="character" w:styleId="FootnoteReference">
    <w:name w:val="footnote reference"/>
    <w:aliases w:val="4_G,Footnote Refernece"/>
    <w:semiHidden/>
    <w:unhideWhenUsed/>
    <w:rsid w:val="00E42F57"/>
    <w:rPr>
      <w:vertAlign w:val="superscript"/>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
    <w:basedOn w:val="Normal"/>
    <w:link w:val="FootnoteTextChar"/>
    <w:semiHidden/>
    <w:unhideWhenUsed/>
    <w:rsid w:val="00930EC7"/>
    <w:rPr>
      <w:sz w:val="20"/>
      <w:szCs w:val="20"/>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link w:val="FootnoteText"/>
    <w:semiHidden/>
    <w:rsid w:val="00930EC7"/>
    <w:rPr>
      <w:lang w:eastAsia="en-US"/>
    </w:rPr>
  </w:style>
  <w:style w:type="character" w:styleId="FollowedHyperlink">
    <w:name w:val="FollowedHyperlink"/>
    <w:uiPriority w:val="99"/>
    <w:semiHidden/>
    <w:unhideWhenUsed/>
    <w:rsid w:val="00550298"/>
    <w:rPr>
      <w:color w:val="800080"/>
      <w:u w:val="single"/>
    </w:rPr>
  </w:style>
  <w:style w:type="character" w:styleId="HTMLAcronym">
    <w:name w:val="HTML Acronym"/>
    <w:uiPriority w:val="99"/>
    <w:semiHidden/>
    <w:unhideWhenUsed/>
    <w:rsid w:val="004032BA"/>
  </w:style>
  <w:style w:type="character" w:customStyle="1" w:styleId="Heading4Char">
    <w:name w:val="Heading 4 Char"/>
    <w:basedOn w:val="DefaultParagraphFont"/>
    <w:link w:val="Heading4"/>
    <w:uiPriority w:val="9"/>
    <w:rsid w:val="003A2E1C"/>
    <w:rPr>
      <w:rFonts w:eastAsia="Times New Roman"/>
      <w:i/>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7019">
      <w:bodyDiv w:val="1"/>
      <w:marLeft w:val="0"/>
      <w:marRight w:val="0"/>
      <w:marTop w:val="0"/>
      <w:marBottom w:val="0"/>
      <w:divBdr>
        <w:top w:val="none" w:sz="0" w:space="0" w:color="auto"/>
        <w:left w:val="none" w:sz="0" w:space="0" w:color="auto"/>
        <w:bottom w:val="none" w:sz="0" w:space="0" w:color="auto"/>
        <w:right w:val="none" w:sz="0" w:space="0" w:color="auto"/>
      </w:divBdr>
    </w:div>
    <w:div w:id="167797336">
      <w:bodyDiv w:val="1"/>
      <w:marLeft w:val="0"/>
      <w:marRight w:val="0"/>
      <w:marTop w:val="0"/>
      <w:marBottom w:val="0"/>
      <w:divBdr>
        <w:top w:val="none" w:sz="0" w:space="0" w:color="auto"/>
        <w:left w:val="none" w:sz="0" w:space="0" w:color="auto"/>
        <w:bottom w:val="none" w:sz="0" w:space="0" w:color="auto"/>
        <w:right w:val="none" w:sz="0" w:space="0" w:color="auto"/>
      </w:divBdr>
    </w:div>
    <w:div w:id="183327551">
      <w:bodyDiv w:val="1"/>
      <w:marLeft w:val="0"/>
      <w:marRight w:val="0"/>
      <w:marTop w:val="0"/>
      <w:marBottom w:val="0"/>
      <w:divBdr>
        <w:top w:val="none" w:sz="0" w:space="0" w:color="auto"/>
        <w:left w:val="none" w:sz="0" w:space="0" w:color="auto"/>
        <w:bottom w:val="none" w:sz="0" w:space="0" w:color="auto"/>
        <w:right w:val="none" w:sz="0" w:space="0" w:color="auto"/>
      </w:divBdr>
    </w:div>
    <w:div w:id="274215381">
      <w:bodyDiv w:val="1"/>
      <w:marLeft w:val="0"/>
      <w:marRight w:val="0"/>
      <w:marTop w:val="0"/>
      <w:marBottom w:val="0"/>
      <w:divBdr>
        <w:top w:val="none" w:sz="0" w:space="0" w:color="auto"/>
        <w:left w:val="none" w:sz="0" w:space="0" w:color="auto"/>
        <w:bottom w:val="none" w:sz="0" w:space="0" w:color="auto"/>
        <w:right w:val="none" w:sz="0" w:space="0" w:color="auto"/>
      </w:divBdr>
    </w:div>
    <w:div w:id="405995915">
      <w:bodyDiv w:val="1"/>
      <w:marLeft w:val="0"/>
      <w:marRight w:val="0"/>
      <w:marTop w:val="0"/>
      <w:marBottom w:val="0"/>
      <w:divBdr>
        <w:top w:val="none" w:sz="0" w:space="0" w:color="auto"/>
        <w:left w:val="none" w:sz="0" w:space="0" w:color="auto"/>
        <w:bottom w:val="none" w:sz="0" w:space="0" w:color="auto"/>
        <w:right w:val="none" w:sz="0" w:space="0" w:color="auto"/>
      </w:divBdr>
    </w:div>
    <w:div w:id="433984210">
      <w:bodyDiv w:val="1"/>
      <w:marLeft w:val="0"/>
      <w:marRight w:val="0"/>
      <w:marTop w:val="0"/>
      <w:marBottom w:val="0"/>
      <w:divBdr>
        <w:top w:val="none" w:sz="0" w:space="0" w:color="auto"/>
        <w:left w:val="none" w:sz="0" w:space="0" w:color="auto"/>
        <w:bottom w:val="none" w:sz="0" w:space="0" w:color="auto"/>
        <w:right w:val="none" w:sz="0" w:space="0" w:color="auto"/>
      </w:divBdr>
    </w:div>
    <w:div w:id="436876165">
      <w:bodyDiv w:val="1"/>
      <w:marLeft w:val="0"/>
      <w:marRight w:val="0"/>
      <w:marTop w:val="0"/>
      <w:marBottom w:val="0"/>
      <w:divBdr>
        <w:top w:val="none" w:sz="0" w:space="0" w:color="auto"/>
        <w:left w:val="none" w:sz="0" w:space="0" w:color="auto"/>
        <w:bottom w:val="none" w:sz="0" w:space="0" w:color="auto"/>
        <w:right w:val="none" w:sz="0" w:space="0" w:color="auto"/>
      </w:divBdr>
    </w:div>
    <w:div w:id="444349729">
      <w:bodyDiv w:val="1"/>
      <w:marLeft w:val="0"/>
      <w:marRight w:val="0"/>
      <w:marTop w:val="0"/>
      <w:marBottom w:val="0"/>
      <w:divBdr>
        <w:top w:val="none" w:sz="0" w:space="0" w:color="auto"/>
        <w:left w:val="none" w:sz="0" w:space="0" w:color="auto"/>
        <w:bottom w:val="none" w:sz="0" w:space="0" w:color="auto"/>
        <w:right w:val="none" w:sz="0" w:space="0" w:color="auto"/>
      </w:divBdr>
    </w:div>
    <w:div w:id="446003554">
      <w:bodyDiv w:val="1"/>
      <w:marLeft w:val="0"/>
      <w:marRight w:val="0"/>
      <w:marTop w:val="0"/>
      <w:marBottom w:val="0"/>
      <w:divBdr>
        <w:top w:val="none" w:sz="0" w:space="0" w:color="auto"/>
        <w:left w:val="none" w:sz="0" w:space="0" w:color="auto"/>
        <w:bottom w:val="none" w:sz="0" w:space="0" w:color="auto"/>
        <w:right w:val="none" w:sz="0" w:space="0" w:color="auto"/>
      </w:divBdr>
    </w:div>
    <w:div w:id="480731469">
      <w:bodyDiv w:val="1"/>
      <w:marLeft w:val="0"/>
      <w:marRight w:val="0"/>
      <w:marTop w:val="0"/>
      <w:marBottom w:val="0"/>
      <w:divBdr>
        <w:top w:val="none" w:sz="0" w:space="0" w:color="auto"/>
        <w:left w:val="none" w:sz="0" w:space="0" w:color="auto"/>
        <w:bottom w:val="none" w:sz="0" w:space="0" w:color="auto"/>
        <w:right w:val="none" w:sz="0" w:space="0" w:color="auto"/>
      </w:divBdr>
    </w:div>
    <w:div w:id="483855292">
      <w:bodyDiv w:val="1"/>
      <w:marLeft w:val="0"/>
      <w:marRight w:val="0"/>
      <w:marTop w:val="0"/>
      <w:marBottom w:val="0"/>
      <w:divBdr>
        <w:top w:val="none" w:sz="0" w:space="0" w:color="auto"/>
        <w:left w:val="none" w:sz="0" w:space="0" w:color="auto"/>
        <w:bottom w:val="none" w:sz="0" w:space="0" w:color="auto"/>
        <w:right w:val="none" w:sz="0" w:space="0" w:color="auto"/>
      </w:divBdr>
    </w:div>
    <w:div w:id="499081924">
      <w:bodyDiv w:val="1"/>
      <w:marLeft w:val="0"/>
      <w:marRight w:val="0"/>
      <w:marTop w:val="0"/>
      <w:marBottom w:val="0"/>
      <w:divBdr>
        <w:top w:val="none" w:sz="0" w:space="0" w:color="auto"/>
        <w:left w:val="none" w:sz="0" w:space="0" w:color="auto"/>
        <w:bottom w:val="none" w:sz="0" w:space="0" w:color="auto"/>
        <w:right w:val="none" w:sz="0" w:space="0" w:color="auto"/>
      </w:divBdr>
    </w:div>
    <w:div w:id="499154788">
      <w:bodyDiv w:val="1"/>
      <w:marLeft w:val="0"/>
      <w:marRight w:val="0"/>
      <w:marTop w:val="0"/>
      <w:marBottom w:val="0"/>
      <w:divBdr>
        <w:top w:val="none" w:sz="0" w:space="0" w:color="auto"/>
        <w:left w:val="none" w:sz="0" w:space="0" w:color="auto"/>
        <w:bottom w:val="none" w:sz="0" w:space="0" w:color="auto"/>
        <w:right w:val="none" w:sz="0" w:space="0" w:color="auto"/>
      </w:divBdr>
    </w:div>
    <w:div w:id="504133654">
      <w:bodyDiv w:val="1"/>
      <w:marLeft w:val="0"/>
      <w:marRight w:val="0"/>
      <w:marTop w:val="0"/>
      <w:marBottom w:val="0"/>
      <w:divBdr>
        <w:top w:val="none" w:sz="0" w:space="0" w:color="auto"/>
        <w:left w:val="none" w:sz="0" w:space="0" w:color="auto"/>
        <w:bottom w:val="none" w:sz="0" w:space="0" w:color="auto"/>
        <w:right w:val="none" w:sz="0" w:space="0" w:color="auto"/>
      </w:divBdr>
    </w:div>
    <w:div w:id="561596509">
      <w:bodyDiv w:val="1"/>
      <w:marLeft w:val="0"/>
      <w:marRight w:val="0"/>
      <w:marTop w:val="0"/>
      <w:marBottom w:val="0"/>
      <w:divBdr>
        <w:top w:val="none" w:sz="0" w:space="0" w:color="auto"/>
        <w:left w:val="none" w:sz="0" w:space="0" w:color="auto"/>
        <w:bottom w:val="none" w:sz="0" w:space="0" w:color="auto"/>
        <w:right w:val="none" w:sz="0" w:space="0" w:color="auto"/>
      </w:divBdr>
    </w:div>
    <w:div w:id="576522606">
      <w:bodyDiv w:val="1"/>
      <w:marLeft w:val="0"/>
      <w:marRight w:val="0"/>
      <w:marTop w:val="0"/>
      <w:marBottom w:val="0"/>
      <w:divBdr>
        <w:top w:val="none" w:sz="0" w:space="0" w:color="auto"/>
        <w:left w:val="none" w:sz="0" w:space="0" w:color="auto"/>
        <w:bottom w:val="none" w:sz="0" w:space="0" w:color="auto"/>
        <w:right w:val="none" w:sz="0" w:space="0" w:color="auto"/>
      </w:divBdr>
    </w:div>
    <w:div w:id="603001765">
      <w:bodyDiv w:val="1"/>
      <w:marLeft w:val="0"/>
      <w:marRight w:val="0"/>
      <w:marTop w:val="0"/>
      <w:marBottom w:val="0"/>
      <w:divBdr>
        <w:top w:val="none" w:sz="0" w:space="0" w:color="auto"/>
        <w:left w:val="none" w:sz="0" w:space="0" w:color="auto"/>
        <w:bottom w:val="none" w:sz="0" w:space="0" w:color="auto"/>
        <w:right w:val="none" w:sz="0" w:space="0" w:color="auto"/>
      </w:divBdr>
    </w:div>
    <w:div w:id="611983894">
      <w:bodyDiv w:val="1"/>
      <w:marLeft w:val="0"/>
      <w:marRight w:val="0"/>
      <w:marTop w:val="0"/>
      <w:marBottom w:val="0"/>
      <w:divBdr>
        <w:top w:val="none" w:sz="0" w:space="0" w:color="auto"/>
        <w:left w:val="none" w:sz="0" w:space="0" w:color="auto"/>
        <w:bottom w:val="none" w:sz="0" w:space="0" w:color="auto"/>
        <w:right w:val="none" w:sz="0" w:space="0" w:color="auto"/>
      </w:divBdr>
    </w:div>
    <w:div w:id="645933522">
      <w:bodyDiv w:val="1"/>
      <w:marLeft w:val="0"/>
      <w:marRight w:val="0"/>
      <w:marTop w:val="0"/>
      <w:marBottom w:val="0"/>
      <w:divBdr>
        <w:top w:val="none" w:sz="0" w:space="0" w:color="auto"/>
        <w:left w:val="none" w:sz="0" w:space="0" w:color="auto"/>
        <w:bottom w:val="none" w:sz="0" w:space="0" w:color="auto"/>
        <w:right w:val="none" w:sz="0" w:space="0" w:color="auto"/>
      </w:divBdr>
    </w:div>
    <w:div w:id="673844484">
      <w:bodyDiv w:val="1"/>
      <w:marLeft w:val="0"/>
      <w:marRight w:val="0"/>
      <w:marTop w:val="0"/>
      <w:marBottom w:val="0"/>
      <w:divBdr>
        <w:top w:val="none" w:sz="0" w:space="0" w:color="auto"/>
        <w:left w:val="none" w:sz="0" w:space="0" w:color="auto"/>
        <w:bottom w:val="none" w:sz="0" w:space="0" w:color="auto"/>
        <w:right w:val="none" w:sz="0" w:space="0" w:color="auto"/>
      </w:divBdr>
    </w:div>
    <w:div w:id="678384003">
      <w:bodyDiv w:val="1"/>
      <w:marLeft w:val="0"/>
      <w:marRight w:val="0"/>
      <w:marTop w:val="0"/>
      <w:marBottom w:val="0"/>
      <w:divBdr>
        <w:top w:val="none" w:sz="0" w:space="0" w:color="auto"/>
        <w:left w:val="none" w:sz="0" w:space="0" w:color="auto"/>
        <w:bottom w:val="none" w:sz="0" w:space="0" w:color="auto"/>
        <w:right w:val="none" w:sz="0" w:space="0" w:color="auto"/>
      </w:divBdr>
    </w:div>
    <w:div w:id="756632599">
      <w:bodyDiv w:val="1"/>
      <w:marLeft w:val="0"/>
      <w:marRight w:val="0"/>
      <w:marTop w:val="0"/>
      <w:marBottom w:val="0"/>
      <w:divBdr>
        <w:top w:val="none" w:sz="0" w:space="0" w:color="auto"/>
        <w:left w:val="none" w:sz="0" w:space="0" w:color="auto"/>
        <w:bottom w:val="none" w:sz="0" w:space="0" w:color="auto"/>
        <w:right w:val="none" w:sz="0" w:space="0" w:color="auto"/>
      </w:divBdr>
    </w:div>
    <w:div w:id="797839134">
      <w:bodyDiv w:val="1"/>
      <w:marLeft w:val="0"/>
      <w:marRight w:val="0"/>
      <w:marTop w:val="0"/>
      <w:marBottom w:val="0"/>
      <w:divBdr>
        <w:top w:val="none" w:sz="0" w:space="0" w:color="auto"/>
        <w:left w:val="none" w:sz="0" w:space="0" w:color="auto"/>
        <w:bottom w:val="none" w:sz="0" w:space="0" w:color="auto"/>
        <w:right w:val="none" w:sz="0" w:space="0" w:color="auto"/>
      </w:divBdr>
    </w:div>
    <w:div w:id="798762652">
      <w:bodyDiv w:val="1"/>
      <w:marLeft w:val="0"/>
      <w:marRight w:val="0"/>
      <w:marTop w:val="0"/>
      <w:marBottom w:val="0"/>
      <w:divBdr>
        <w:top w:val="none" w:sz="0" w:space="0" w:color="auto"/>
        <w:left w:val="none" w:sz="0" w:space="0" w:color="auto"/>
        <w:bottom w:val="none" w:sz="0" w:space="0" w:color="auto"/>
        <w:right w:val="none" w:sz="0" w:space="0" w:color="auto"/>
      </w:divBdr>
    </w:div>
    <w:div w:id="848057510">
      <w:bodyDiv w:val="1"/>
      <w:marLeft w:val="0"/>
      <w:marRight w:val="0"/>
      <w:marTop w:val="0"/>
      <w:marBottom w:val="0"/>
      <w:divBdr>
        <w:top w:val="none" w:sz="0" w:space="0" w:color="auto"/>
        <w:left w:val="none" w:sz="0" w:space="0" w:color="auto"/>
        <w:bottom w:val="none" w:sz="0" w:space="0" w:color="auto"/>
        <w:right w:val="none" w:sz="0" w:space="0" w:color="auto"/>
      </w:divBdr>
    </w:div>
    <w:div w:id="865800514">
      <w:bodyDiv w:val="1"/>
      <w:marLeft w:val="0"/>
      <w:marRight w:val="0"/>
      <w:marTop w:val="0"/>
      <w:marBottom w:val="0"/>
      <w:divBdr>
        <w:top w:val="none" w:sz="0" w:space="0" w:color="auto"/>
        <w:left w:val="none" w:sz="0" w:space="0" w:color="auto"/>
        <w:bottom w:val="none" w:sz="0" w:space="0" w:color="auto"/>
        <w:right w:val="none" w:sz="0" w:space="0" w:color="auto"/>
      </w:divBdr>
    </w:div>
    <w:div w:id="887187522">
      <w:bodyDiv w:val="1"/>
      <w:marLeft w:val="0"/>
      <w:marRight w:val="0"/>
      <w:marTop w:val="0"/>
      <w:marBottom w:val="0"/>
      <w:divBdr>
        <w:top w:val="none" w:sz="0" w:space="0" w:color="auto"/>
        <w:left w:val="none" w:sz="0" w:space="0" w:color="auto"/>
        <w:bottom w:val="none" w:sz="0" w:space="0" w:color="auto"/>
        <w:right w:val="none" w:sz="0" w:space="0" w:color="auto"/>
      </w:divBdr>
    </w:div>
    <w:div w:id="922491876">
      <w:bodyDiv w:val="1"/>
      <w:marLeft w:val="0"/>
      <w:marRight w:val="0"/>
      <w:marTop w:val="0"/>
      <w:marBottom w:val="0"/>
      <w:divBdr>
        <w:top w:val="none" w:sz="0" w:space="0" w:color="auto"/>
        <w:left w:val="none" w:sz="0" w:space="0" w:color="auto"/>
        <w:bottom w:val="none" w:sz="0" w:space="0" w:color="auto"/>
        <w:right w:val="none" w:sz="0" w:space="0" w:color="auto"/>
      </w:divBdr>
    </w:div>
    <w:div w:id="924653559">
      <w:bodyDiv w:val="1"/>
      <w:marLeft w:val="0"/>
      <w:marRight w:val="0"/>
      <w:marTop w:val="0"/>
      <w:marBottom w:val="0"/>
      <w:divBdr>
        <w:top w:val="none" w:sz="0" w:space="0" w:color="auto"/>
        <w:left w:val="none" w:sz="0" w:space="0" w:color="auto"/>
        <w:bottom w:val="none" w:sz="0" w:space="0" w:color="auto"/>
        <w:right w:val="none" w:sz="0" w:space="0" w:color="auto"/>
      </w:divBdr>
    </w:div>
    <w:div w:id="961348226">
      <w:bodyDiv w:val="1"/>
      <w:marLeft w:val="0"/>
      <w:marRight w:val="0"/>
      <w:marTop w:val="0"/>
      <w:marBottom w:val="0"/>
      <w:divBdr>
        <w:top w:val="none" w:sz="0" w:space="0" w:color="auto"/>
        <w:left w:val="none" w:sz="0" w:space="0" w:color="auto"/>
        <w:bottom w:val="none" w:sz="0" w:space="0" w:color="auto"/>
        <w:right w:val="none" w:sz="0" w:space="0" w:color="auto"/>
      </w:divBdr>
    </w:div>
    <w:div w:id="965424875">
      <w:bodyDiv w:val="1"/>
      <w:marLeft w:val="0"/>
      <w:marRight w:val="0"/>
      <w:marTop w:val="0"/>
      <w:marBottom w:val="0"/>
      <w:divBdr>
        <w:top w:val="none" w:sz="0" w:space="0" w:color="auto"/>
        <w:left w:val="none" w:sz="0" w:space="0" w:color="auto"/>
        <w:bottom w:val="none" w:sz="0" w:space="0" w:color="auto"/>
        <w:right w:val="none" w:sz="0" w:space="0" w:color="auto"/>
      </w:divBdr>
    </w:div>
    <w:div w:id="992950717">
      <w:bodyDiv w:val="1"/>
      <w:marLeft w:val="0"/>
      <w:marRight w:val="0"/>
      <w:marTop w:val="0"/>
      <w:marBottom w:val="0"/>
      <w:divBdr>
        <w:top w:val="none" w:sz="0" w:space="0" w:color="auto"/>
        <w:left w:val="none" w:sz="0" w:space="0" w:color="auto"/>
        <w:bottom w:val="none" w:sz="0" w:space="0" w:color="auto"/>
        <w:right w:val="none" w:sz="0" w:space="0" w:color="auto"/>
      </w:divBdr>
      <w:divsChild>
        <w:div w:id="301229521">
          <w:marLeft w:val="0"/>
          <w:marRight w:val="0"/>
          <w:marTop w:val="0"/>
          <w:marBottom w:val="0"/>
          <w:divBdr>
            <w:top w:val="none" w:sz="0" w:space="0" w:color="auto"/>
            <w:left w:val="none" w:sz="0" w:space="0" w:color="auto"/>
            <w:bottom w:val="none" w:sz="0" w:space="0" w:color="auto"/>
            <w:right w:val="none" w:sz="0" w:space="0" w:color="auto"/>
          </w:divBdr>
        </w:div>
        <w:div w:id="416904317">
          <w:marLeft w:val="0"/>
          <w:marRight w:val="0"/>
          <w:marTop w:val="0"/>
          <w:marBottom w:val="0"/>
          <w:divBdr>
            <w:top w:val="none" w:sz="0" w:space="0" w:color="auto"/>
            <w:left w:val="none" w:sz="0" w:space="0" w:color="auto"/>
            <w:bottom w:val="none" w:sz="0" w:space="0" w:color="auto"/>
            <w:right w:val="none" w:sz="0" w:space="0" w:color="auto"/>
          </w:divBdr>
        </w:div>
        <w:div w:id="794107187">
          <w:marLeft w:val="0"/>
          <w:marRight w:val="0"/>
          <w:marTop w:val="0"/>
          <w:marBottom w:val="0"/>
          <w:divBdr>
            <w:top w:val="none" w:sz="0" w:space="0" w:color="auto"/>
            <w:left w:val="none" w:sz="0" w:space="0" w:color="auto"/>
            <w:bottom w:val="none" w:sz="0" w:space="0" w:color="auto"/>
            <w:right w:val="none" w:sz="0" w:space="0" w:color="auto"/>
          </w:divBdr>
        </w:div>
        <w:div w:id="848175253">
          <w:marLeft w:val="0"/>
          <w:marRight w:val="0"/>
          <w:marTop w:val="0"/>
          <w:marBottom w:val="0"/>
          <w:divBdr>
            <w:top w:val="none" w:sz="0" w:space="0" w:color="auto"/>
            <w:left w:val="none" w:sz="0" w:space="0" w:color="auto"/>
            <w:bottom w:val="none" w:sz="0" w:space="0" w:color="auto"/>
            <w:right w:val="none" w:sz="0" w:space="0" w:color="auto"/>
          </w:divBdr>
        </w:div>
        <w:div w:id="1320379800">
          <w:marLeft w:val="0"/>
          <w:marRight w:val="0"/>
          <w:marTop w:val="0"/>
          <w:marBottom w:val="0"/>
          <w:divBdr>
            <w:top w:val="none" w:sz="0" w:space="0" w:color="auto"/>
            <w:left w:val="none" w:sz="0" w:space="0" w:color="auto"/>
            <w:bottom w:val="none" w:sz="0" w:space="0" w:color="auto"/>
            <w:right w:val="none" w:sz="0" w:space="0" w:color="auto"/>
          </w:divBdr>
        </w:div>
      </w:divsChild>
    </w:div>
    <w:div w:id="1003507663">
      <w:bodyDiv w:val="1"/>
      <w:marLeft w:val="0"/>
      <w:marRight w:val="0"/>
      <w:marTop w:val="0"/>
      <w:marBottom w:val="0"/>
      <w:divBdr>
        <w:top w:val="none" w:sz="0" w:space="0" w:color="auto"/>
        <w:left w:val="none" w:sz="0" w:space="0" w:color="auto"/>
        <w:bottom w:val="none" w:sz="0" w:space="0" w:color="auto"/>
        <w:right w:val="none" w:sz="0" w:space="0" w:color="auto"/>
      </w:divBdr>
    </w:div>
    <w:div w:id="1027753492">
      <w:bodyDiv w:val="1"/>
      <w:marLeft w:val="0"/>
      <w:marRight w:val="0"/>
      <w:marTop w:val="0"/>
      <w:marBottom w:val="0"/>
      <w:divBdr>
        <w:top w:val="none" w:sz="0" w:space="0" w:color="auto"/>
        <w:left w:val="none" w:sz="0" w:space="0" w:color="auto"/>
        <w:bottom w:val="none" w:sz="0" w:space="0" w:color="auto"/>
        <w:right w:val="none" w:sz="0" w:space="0" w:color="auto"/>
      </w:divBdr>
    </w:div>
    <w:div w:id="1085876873">
      <w:bodyDiv w:val="1"/>
      <w:marLeft w:val="0"/>
      <w:marRight w:val="0"/>
      <w:marTop w:val="0"/>
      <w:marBottom w:val="0"/>
      <w:divBdr>
        <w:top w:val="none" w:sz="0" w:space="0" w:color="auto"/>
        <w:left w:val="none" w:sz="0" w:space="0" w:color="auto"/>
        <w:bottom w:val="none" w:sz="0" w:space="0" w:color="auto"/>
        <w:right w:val="none" w:sz="0" w:space="0" w:color="auto"/>
      </w:divBdr>
    </w:div>
    <w:div w:id="1124931065">
      <w:bodyDiv w:val="1"/>
      <w:marLeft w:val="0"/>
      <w:marRight w:val="0"/>
      <w:marTop w:val="0"/>
      <w:marBottom w:val="0"/>
      <w:divBdr>
        <w:top w:val="none" w:sz="0" w:space="0" w:color="auto"/>
        <w:left w:val="none" w:sz="0" w:space="0" w:color="auto"/>
        <w:bottom w:val="none" w:sz="0" w:space="0" w:color="auto"/>
        <w:right w:val="none" w:sz="0" w:space="0" w:color="auto"/>
      </w:divBdr>
    </w:div>
    <w:div w:id="1249003672">
      <w:bodyDiv w:val="1"/>
      <w:marLeft w:val="0"/>
      <w:marRight w:val="0"/>
      <w:marTop w:val="0"/>
      <w:marBottom w:val="0"/>
      <w:divBdr>
        <w:top w:val="none" w:sz="0" w:space="0" w:color="auto"/>
        <w:left w:val="none" w:sz="0" w:space="0" w:color="auto"/>
        <w:bottom w:val="none" w:sz="0" w:space="0" w:color="auto"/>
        <w:right w:val="none" w:sz="0" w:space="0" w:color="auto"/>
      </w:divBdr>
    </w:div>
    <w:div w:id="1261110764">
      <w:bodyDiv w:val="1"/>
      <w:marLeft w:val="0"/>
      <w:marRight w:val="0"/>
      <w:marTop w:val="0"/>
      <w:marBottom w:val="0"/>
      <w:divBdr>
        <w:top w:val="none" w:sz="0" w:space="0" w:color="auto"/>
        <w:left w:val="none" w:sz="0" w:space="0" w:color="auto"/>
        <w:bottom w:val="none" w:sz="0" w:space="0" w:color="auto"/>
        <w:right w:val="none" w:sz="0" w:space="0" w:color="auto"/>
      </w:divBdr>
    </w:div>
    <w:div w:id="1276323678">
      <w:bodyDiv w:val="1"/>
      <w:marLeft w:val="0"/>
      <w:marRight w:val="0"/>
      <w:marTop w:val="0"/>
      <w:marBottom w:val="0"/>
      <w:divBdr>
        <w:top w:val="none" w:sz="0" w:space="0" w:color="auto"/>
        <w:left w:val="none" w:sz="0" w:space="0" w:color="auto"/>
        <w:bottom w:val="none" w:sz="0" w:space="0" w:color="auto"/>
        <w:right w:val="none" w:sz="0" w:space="0" w:color="auto"/>
      </w:divBdr>
    </w:div>
    <w:div w:id="1322350254">
      <w:bodyDiv w:val="1"/>
      <w:marLeft w:val="0"/>
      <w:marRight w:val="0"/>
      <w:marTop w:val="0"/>
      <w:marBottom w:val="0"/>
      <w:divBdr>
        <w:top w:val="none" w:sz="0" w:space="0" w:color="auto"/>
        <w:left w:val="none" w:sz="0" w:space="0" w:color="auto"/>
        <w:bottom w:val="none" w:sz="0" w:space="0" w:color="auto"/>
        <w:right w:val="none" w:sz="0" w:space="0" w:color="auto"/>
      </w:divBdr>
    </w:div>
    <w:div w:id="1360397316">
      <w:bodyDiv w:val="1"/>
      <w:marLeft w:val="0"/>
      <w:marRight w:val="0"/>
      <w:marTop w:val="0"/>
      <w:marBottom w:val="0"/>
      <w:divBdr>
        <w:top w:val="none" w:sz="0" w:space="0" w:color="auto"/>
        <w:left w:val="none" w:sz="0" w:space="0" w:color="auto"/>
        <w:bottom w:val="none" w:sz="0" w:space="0" w:color="auto"/>
        <w:right w:val="none" w:sz="0" w:space="0" w:color="auto"/>
      </w:divBdr>
    </w:div>
    <w:div w:id="1367801905">
      <w:bodyDiv w:val="1"/>
      <w:marLeft w:val="0"/>
      <w:marRight w:val="0"/>
      <w:marTop w:val="0"/>
      <w:marBottom w:val="0"/>
      <w:divBdr>
        <w:top w:val="none" w:sz="0" w:space="0" w:color="auto"/>
        <w:left w:val="none" w:sz="0" w:space="0" w:color="auto"/>
        <w:bottom w:val="none" w:sz="0" w:space="0" w:color="auto"/>
        <w:right w:val="none" w:sz="0" w:space="0" w:color="auto"/>
      </w:divBdr>
    </w:div>
    <w:div w:id="1394886747">
      <w:bodyDiv w:val="1"/>
      <w:marLeft w:val="0"/>
      <w:marRight w:val="0"/>
      <w:marTop w:val="0"/>
      <w:marBottom w:val="0"/>
      <w:divBdr>
        <w:top w:val="none" w:sz="0" w:space="0" w:color="auto"/>
        <w:left w:val="none" w:sz="0" w:space="0" w:color="auto"/>
        <w:bottom w:val="none" w:sz="0" w:space="0" w:color="auto"/>
        <w:right w:val="none" w:sz="0" w:space="0" w:color="auto"/>
      </w:divBdr>
    </w:div>
    <w:div w:id="1407723712">
      <w:bodyDiv w:val="1"/>
      <w:marLeft w:val="0"/>
      <w:marRight w:val="0"/>
      <w:marTop w:val="0"/>
      <w:marBottom w:val="0"/>
      <w:divBdr>
        <w:top w:val="none" w:sz="0" w:space="0" w:color="auto"/>
        <w:left w:val="none" w:sz="0" w:space="0" w:color="auto"/>
        <w:bottom w:val="none" w:sz="0" w:space="0" w:color="auto"/>
        <w:right w:val="none" w:sz="0" w:space="0" w:color="auto"/>
      </w:divBdr>
    </w:div>
    <w:div w:id="1417894632">
      <w:bodyDiv w:val="1"/>
      <w:marLeft w:val="0"/>
      <w:marRight w:val="0"/>
      <w:marTop w:val="0"/>
      <w:marBottom w:val="0"/>
      <w:divBdr>
        <w:top w:val="none" w:sz="0" w:space="0" w:color="auto"/>
        <w:left w:val="none" w:sz="0" w:space="0" w:color="auto"/>
        <w:bottom w:val="none" w:sz="0" w:space="0" w:color="auto"/>
        <w:right w:val="none" w:sz="0" w:space="0" w:color="auto"/>
      </w:divBdr>
    </w:div>
    <w:div w:id="1444110742">
      <w:bodyDiv w:val="1"/>
      <w:marLeft w:val="0"/>
      <w:marRight w:val="0"/>
      <w:marTop w:val="0"/>
      <w:marBottom w:val="0"/>
      <w:divBdr>
        <w:top w:val="none" w:sz="0" w:space="0" w:color="auto"/>
        <w:left w:val="none" w:sz="0" w:space="0" w:color="auto"/>
        <w:bottom w:val="none" w:sz="0" w:space="0" w:color="auto"/>
        <w:right w:val="none" w:sz="0" w:space="0" w:color="auto"/>
      </w:divBdr>
    </w:div>
    <w:div w:id="1456676988">
      <w:bodyDiv w:val="1"/>
      <w:marLeft w:val="0"/>
      <w:marRight w:val="0"/>
      <w:marTop w:val="0"/>
      <w:marBottom w:val="0"/>
      <w:divBdr>
        <w:top w:val="none" w:sz="0" w:space="0" w:color="auto"/>
        <w:left w:val="none" w:sz="0" w:space="0" w:color="auto"/>
        <w:bottom w:val="none" w:sz="0" w:space="0" w:color="auto"/>
        <w:right w:val="none" w:sz="0" w:space="0" w:color="auto"/>
      </w:divBdr>
    </w:div>
    <w:div w:id="1472676687">
      <w:bodyDiv w:val="1"/>
      <w:marLeft w:val="0"/>
      <w:marRight w:val="0"/>
      <w:marTop w:val="0"/>
      <w:marBottom w:val="0"/>
      <w:divBdr>
        <w:top w:val="none" w:sz="0" w:space="0" w:color="auto"/>
        <w:left w:val="none" w:sz="0" w:space="0" w:color="auto"/>
        <w:bottom w:val="none" w:sz="0" w:space="0" w:color="auto"/>
        <w:right w:val="none" w:sz="0" w:space="0" w:color="auto"/>
      </w:divBdr>
    </w:div>
    <w:div w:id="1474129696">
      <w:bodyDiv w:val="1"/>
      <w:marLeft w:val="0"/>
      <w:marRight w:val="0"/>
      <w:marTop w:val="0"/>
      <w:marBottom w:val="0"/>
      <w:divBdr>
        <w:top w:val="none" w:sz="0" w:space="0" w:color="auto"/>
        <w:left w:val="none" w:sz="0" w:space="0" w:color="auto"/>
        <w:bottom w:val="none" w:sz="0" w:space="0" w:color="auto"/>
        <w:right w:val="none" w:sz="0" w:space="0" w:color="auto"/>
      </w:divBdr>
    </w:div>
    <w:div w:id="1478956998">
      <w:bodyDiv w:val="1"/>
      <w:marLeft w:val="0"/>
      <w:marRight w:val="0"/>
      <w:marTop w:val="0"/>
      <w:marBottom w:val="0"/>
      <w:divBdr>
        <w:top w:val="none" w:sz="0" w:space="0" w:color="auto"/>
        <w:left w:val="none" w:sz="0" w:space="0" w:color="auto"/>
        <w:bottom w:val="none" w:sz="0" w:space="0" w:color="auto"/>
        <w:right w:val="none" w:sz="0" w:space="0" w:color="auto"/>
      </w:divBdr>
    </w:div>
    <w:div w:id="1548372531">
      <w:bodyDiv w:val="1"/>
      <w:marLeft w:val="0"/>
      <w:marRight w:val="0"/>
      <w:marTop w:val="0"/>
      <w:marBottom w:val="0"/>
      <w:divBdr>
        <w:top w:val="none" w:sz="0" w:space="0" w:color="auto"/>
        <w:left w:val="none" w:sz="0" w:space="0" w:color="auto"/>
        <w:bottom w:val="none" w:sz="0" w:space="0" w:color="auto"/>
        <w:right w:val="none" w:sz="0" w:space="0" w:color="auto"/>
      </w:divBdr>
    </w:div>
    <w:div w:id="1566183745">
      <w:bodyDiv w:val="1"/>
      <w:marLeft w:val="0"/>
      <w:marRight w:val="0"/>
      <w:marTop w:val="0"/>
      <w:marBottom w:val="0"/>
      <w:divBdr>
        <w:top w:val="none" w:sz="0" w:space="0" w:color="auto"/>
        <w:left w:val="none" w:sz="0" w:space="0" w:color="auto"/>
        <w:bottom w:val="none" w:sz="0" w:space="0" w:color="auto"/>
        <w:right w:val="none" w:sz="0" w:space="0" w:color="auto"/>
      </w:divBdr>
    </w:div>
    <w:div w:id="1591618860">
      <w:bodyDiv w:val="1"/>
      <w:marLeft w:val="0"/>
      <w:marRight w:val="0"/>
      <w:marTop w:val="0"/>
      <w:marBottom w:val="0"/>
      <w:divBdr>
        <w:top w:val="none" w:sz="0" w:space="0" w:color="auto"/>
        <w:left w:val="none" w:sz="0" w:space="0" w:color="auto"/>
        <w:bottom w:val="none" w:sz="0" w:space="0" w:color="auto"/>
        <w:right w:val="none" w:sz="0" w:space="0" w:color="auto"/>
      </w:divBdr>
    </w:div>
    <w:div w:id="1609653693">
      <w:bodyDiv w:val="1"/>
      <w:marLeft w:val="0"/>
      <w:marRight w:val="0"/>
      <w:marTop w:val="0"/>
      <w:marBottom w:val="0"/>
      <w:divBdr>
        <w:top w:val="none" w:sz="0" w:space="0" w:color="auto"/>
        <w:left w:val="none" w:sz="0" w:space="0" w:color="auto"/>
        <w:bottom w:val="none" w:sz="0" w:space="0" w:color="auto"/>
        <w:right w:val="none" w:sz="0" w:space="0" w:color="auto"/>
      </w:divBdr>
    </w:div>
    <w:div w:id="1882786517">
      <w:bodyDiv w:val="1"/>
      <w:marLeft w:val="0"/>
      <w:marRight w:val="0"/>
      <w:marTop w:val="0"/>
      <w:marBottom w:val="0"/>
      <w:divBdr>
        <w:top w:val="none" w:sz="0" w:space="0" w:color="auto"/>
        <w:left w:val="none" w:sz="0" w:space="0" w:color="auto"/>
        <w:bottom w:val="none" w:sz="0" w:space="0" w:color="auto"/>
        <w:right w:val="none" w:sz="0" w:space="0" w:color="auto"/>
      </w:divBdr>
    </w:div>
    <w:div w:id="1889797477">
      <w:bodyDiv w:val="1"/>
      <w:marLeft w:val="0"/>
      <w:marRight w:val="0"/>
      <w:marTop w:val="0"/>
      <w:marBottom w:val="0"/>
      <w:divBdr>
        <w:top w:val="none" w:sz="0" w:space="0" w:color="auto"/>
        <w:left w:val="none" w:sz="0" w:space="0" w:color="auto"/>
        <w:bottom w:val="none" w:sz="0" w:space="0" w:color="auto"/>
        <w:right w:val="none" w:sz="0" w:space="0" w:color="auto"/>
      </w:divBdr>
    </w:div>
    <w:div w:id="2000687582">
      <w:bodyDiv w:val="1"/>
      <w:marLeft w:val="0"/>
      <w:marRight w:val="0"/>
      <w:marTop w:val="0"/>
      <w:marBottom w:val="0"/>
      <w:divBdr>
        <w:top w:val="none" w:sz="0" w:space="0" w:color="auto"/>
        <w:left w:val="none" w:sz="0" w:space="0" w:color="auto"/>
        <w:bottom w:val="none" w:sz="0" w:space="0" w:color="auto"/>
        <w:right w:val="none" w:sz="0" w:space="0" w:color="auto"/>
      </w:divBdr>
    </w:div>
    <w:div w:id="2000887266">
      <w:bodyDiv w:val="1"/>
      <w:marLeft w:val="0"/>
      <w:marRight w:val="0"/>
      <w:marTop w:val="0"/>
      <w:marBottom w:val="0"/>
      <w:divBdr>
        <w:top w:val="none" w:sz="0" w:space="0" w:color="auto"/>
        <w:left w:val="none" w:sz="0" w:space="0" w:color="auto"/>
        <w:bottom w:val="none" w:sz="0" w:space="0" w:color="auto"/>
        <w:right w:val="none" w:sz="0" w:space="0" w:color="auto"/>
      </w:divBdr>
    </w:div>
    <w:div w:id="2012024132">
      <w:bodyDiv w:val="1"/>
      <w:marLeft w:val="0"/>
      <w:marRight w:val="0"/>
      <w:marTop w:val="0"/>
      <w:marBottom w:val="0"/>
      <w:divBdr>
        <w:top w:val="none" w:sz="0" w:space="0" w:color="auto"/>
        <w:left w:val="none" w:sz="0" w:space="0" w:color="auto"/>
        <w:bottom w:val="none" w:sz="0" w:space="0" w:color="auto"/>
        <w:right w:val="none" w:sz="0" w:space="0" w:color="auto"/>
      </w:divBdr>
    </w:div>
    <w:div w:id="2012179145">
      <w:bodyDiv w:val="1"/>
      <w:marLeft w:val="0"/>
      <w:marRight w:val="0"/>
      <w:marTop w:val="0"/>
      <w:marBottom w:val="0"/>
      <w:divBdr>
        <w:top w:val="none" w:sz="0" w:space="0" w:color="auto"/>
        <w:left w:val="none" w:sz="0" w:space="0" w:color="auto"/>
        <w:bottom w:val="none" w:sz="0" w:space="0" w:color="auto"/>
        <w:right w:val="none" w:sz="0" w:space="0" w:color="auto"/>
      </w:divBdr>
    </w:div>
    <w:div w:id="2029091657">
      <w:bodyDiv w:val="1"/>
      <w:marLeft w:val="0"/>
      <w:marRight w:val="0"/>
      <w:marTop w:val="0"/>
      <w:marBottom w:val="0"/>
      <w:divBdr>
        <w:top w:val="none" w:sz="0" w:space="0" w:color="auto"/>
        <w:left w:val="none" w:sz="0" w:space="0" w:color="auto"/>
        <w:bottom w:val="none" w:sz="0" w:space="0" w:color="auto"/>
        <w:right w:val="none" w:sz="0" w:space="0" w:color="auto"/>
      </w:divBdr>
    </w:div>
    <w:div w:id="2034718803">
      <w:bodyDiv w:val="1"/>
      <w:marLeft w:val="0"/>
      <w:marRight w:val="0"/>
      <w:marTop w:val="0"/>
      <w:marBottom w:val="0"/>
      <w:divBdr>
        <w:top w:val="none" w:sz="0" w:space="0" w:color="auto"/>
        <w:left w:val="none" w:sz="0" w:space="0" w:color="auto"/>
        <w:bottom w:val="none" w:sz="0" w:space="0" w:color="auto"/>
        <w:right w:val="none" w:sz="0" w:space="0" w:color="auto"/>
      </w:divBdr>
    </w:div>
    <w:div w:id="2045210500">
      <w:bodyDiv w:val="1"/>
      <w:marLeft w:val="0"/>
      <w:marRight w:val="0"/>
      <w:marTop w:val="0"/>
      <w:marBottom w:val="0"/>
      <w:divBdr>
        <w:top w:val="none" w:sz="0" w:space="0" w:color="auto"/>
        <w:left w:val="none" w:sz="0" w:space="0" w:color="auto"/>
        <w:bottom w:val="none" w:sz="0" w:space="0" w:color="auto"/>
        <w:right w:val="none" w:sz="0" w:space="0" w:color="auto"/>
      </w:divBdr>
    </w:div>
    <w:div w:id="2051414106">
      <w:bodyDiv w:val="1"/>
      <w:marLeft w:val="0"/>
      <w:marRight w:val="0"/>
      <w:marTop w:val="0"/>
      <w:marBottom w:val="0"/>
      <w:divBdr>
        <w:top w:val="none" w:sz="0" w:space="0" w:color="auto"/>
        <w:left w:val="none" w:sz="0" w:space="0" w:color="auto"/>
        <w:bottom w:val="none" w:sz="0" w:space="0" w:color="auto"/>
        <w:right w:val="none" w:sz="0" w:space="0" w:color="auto"/>
      </w:divBdr>
    </w:div>
    <w:div w:id="2053919749">
      <w:bodyDiv w:val="1"/>
      <w:marLeft w:val="0"/>
      <w:marRight w:val="0"/>
      <w:marTop w:val="0"/>
      <w:marBottom w:val="0"/>
      <w:divBdr>
        <w:top w:val="none" w:sz="0" w:space="0" w:color="auto"/>
        <w:left w:val="none" w:sz="0" w:space="0" w:color="auto"/>
        <w:bottom w:val="none" w:sz="0" w:space="0" w:color="auto"/>
        <w:right w:val="none" w:sz="0" w:space="0" w:color="auto"/>
      </w:divBdr>
    </w:div>
    <w:div w:id="2058696190">
      <w:bodyDiv w:val="1"/>
      <w:marLeft w:val="0"/>
      <w:marRight w:val="0"/>
      <w:marTop w:val="0"/>
      <w:marBottom w:val="0"/>
      <w:divBdr>
        <w:top w:val="none" w:sz="0" w:space="0" w:color="auto"/>
        <w:left w:val="none" w:sz="0" w:space="0" w:color="auto"/>
        <w:bottom w:val="none" w:sz="0" w:space="0" w:color="auto"/>
        <w:right w:val="none" w:sz="0" w:space="0" w:color="auto"/>
      </w:divBdr>
    </w:div>
    <w:div w:id="2063095552">
      <w:bodyDiv w:val="1"/>
      <w:marLeft w:val="0"/>
      <w:marRight w:val="0"/>
      <w:marTop w:val="0"/>
      <w:marBottom w:val="0"/>
      <w:divBdr>
        <w:top w:val="none" w:sz="0" w:space="0" w:color="auto"/>
        <w:left w:val="none" w:sz="0" w:space="0" w:color="auto"/>
        <w:bottom w:val="none" w:sz="0" w:space="0" w:color="auto"/>
        <w:right w:val="none" w:sz="0" w:space="0" w:color="auto"/>
      </w:divBdr>
    </w:div>
    <w:div w:id="2072195945">
      <w:bodyDiv w:val="1"/>
      <w:marLeft w:val="0"/>
      <w:marRight w:val="0"/>
      <w:marTop w:val="0"/>
      <w:marBottom w:val="0"/>
      <w:divBdr>
        <w:top w:val="none" w:sz="0" w:space="0" w:color="auto"/>
        <w:left w:val="none" w:sz="0" w:space="0" w:color="auto"/>
        <w:bottom w:val="none" w:sz="0" w:space="0" w:color="auto"/>
        <w:right w:val="none" w:sz="0" w:space="0" w:color="auto"/>
      </w:divBdr>
    </w:div>
    <w:div w:id="2086023600">
      <w:bodyDiv w:val="1"/>
      <w:marLeft w:val="0"/>
      <w:marRight w:val="0"/>
      <w:marTop w:val="0"/>
      <w:marBottom w:val="0"/>
      <w:divBdr>
        <w:top w:val="none" w:sz="0" w:space="0" w:color="auto"/>
        <w:left w:val="none" w:sz="0" w:space="0" w:color="auto"/>
        <w:bottom w:val="none" w:sz="0" w:space="0" w:color="auto"/>
        <w:right w:val="none" w:sz="0" w:space="0" w:color="auto"/>
      </w:divBdr>
    </w:div>
    <w:div w:id="21137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elfare.ie/en/downloads/DSPReportonDisabilityAllowanceSurvey2015.pdf" TargetMode="External"/><Relationship Id="rId7" Type="http://schemas.openxmlformats.org/officeDocument/2006/relationships/hyperlink" Target="http://www.citizensinformationboard.ie/downloads/social_policy/submissions2015/Partial_Incapacity_Benefit_May2015.pdf" TargetMode="External"/><Relationship Id="rId2" Type="http://schemas.openxmlformats.org/officeDocument/2006/relationships/hyperlink" Target="http://ec.europa.eu/eurostat/statistics-explained/index.php/Europe_in_figures_-_Eurostat_yearbook" TargetMode="External"/><Relationship Id="rId1" Type="http://schemas.openxmlformats.org/officeDocument/2006/relationships/hyperlink" Target="http://www.disability-federation.ie/index.php?uniqueID=10810" TargetMode="External"/><Relationship Id="rId6" Type="http://schemas.openxmlformats.org/officeDocument/2006/relationships/hyperlink" Target="http://www.citizensinformationboard.ie/downloads/social_policy/social_prebudget_2017.pdf" TargetMode="External"/><Relationship Id="rId5" Type="http://schemas.openxmlformats.org/officeDocument/2006/relationships/hyperlink" Target="https://www.esri.ie/publications/growing-up-in-ireland-mothers-return-to-work-and-childcare-choices-for-infants-in-ireland/" TargetMode="External"/><Relationship Id="rId4" Type="http://schemas.openxmlformats.org/officeDocument/2006/relationships/hyperlink" Target="https://www.esri.ie/pubs/BP201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757B2-0F15-4478-8DC1-6D6A812A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5479</Words>
  <Characters>31233</Characters>
  <Application>Microsoft Office Word</Application>
  <DocSecurity>0</DocSecurity>
  <Lines>260</Lines>
  <Paragraphs>73</Paragraphs>
  <ScaleCrop>false</ScaleCrop>
  <Company/>
  <LinksUpToDate>false</LinksUpToDate>
  <CharactersWithSpaces>36639</CharactersWithSpaces>
  <SharedDoc>false</SharedDoc>
  <HLinks>
    <vt:vector size="48" baseType="variant">
      <vt:variant>
        <vt:i4>6291557</vt:i4>
      </vt:variant>
      <vt:variant>
        <vt:i4>21</vt:i4>
      </vt:variant>
      <vt:variant>
        <vt:i4>0</vt:i4>
      </vt:variant>
      <vt:variant>
        <vt:i4>5</vt:i4>
      </vt:variant>
      <vt:variant>
        <vt:lpwstr>http://www.citizensinformationboard.ie/downloads/social_policy/submissions2015/Partial_Incapacity_Benefit_May2015.pdf</vt:lpwstr>
      </vt:variant>
      <vt:variant>
        <vt:lpwstr/>
      </vt:variant>
      <vt:variant>
        <vt:i4>2621535</vt:i4>
      </vt:variant>
      <vt:variant>
        <vt:i4>18</vt:i4>
      </vt:variant>
      <vt:variant>
        <vt:i4>0</vt:i4>
      </vt:variant>
      <vt:variant>
        <vt:i4>5</vt:i4>
      </vt:variant>
      <vt:variant>
        <vt:lpwstr>http://www.citizensinformationboard.ie/downloads/social_policy/social_prebudget_2017.pdf</vt:lpwstr>
      </vt:variant>
      <vt:variant>
        <vt:lpwstr/>
      </vt:variant>
      <vt:variant>
        <vt:i4>7274555</vt:i4>
      </vt:variant>
      <vt:variant>
        <vt:i4>15</vt:i4>
      </vt:variant>
      <vt:variant>
        <vt:i4>0</vt:i4>
      </vt:variant>
      <vt:variant>
        <vt:i4>5</vt:i4>
      </vt:variant>
      <vt:variant>
        <vt:lpwstr>https://www.esri.ie/publications/growing-up-in-ireland-mothers-return-to-work-and-childcare-choices-for-infants-in-ireland/</vt:lpwstr>
      </vt:variant>
      <vt:variant>
        <vt:lpwstr/>
      </vt:variant>
      <vt:variant>
        <vt:i4>589845</vt:i4>
      </vt:variant>
      <vt:variant>
        <vt:i4>12</vt:i4>
      </vt:variant>
      <vt:variant>
        <vt:i4>0</vt:i4>
      </vt:variant>
      <vt:variant>
        <vt:i4>5</vt:i4>
      </vt:variant>
      <vt:variant>
        <vt:lpwstr>https://www.esri.ie/pubs/BP201602.pdf</vt:lpwstr>
      </vt:variant>
      <vt:variant>
        <vt:lpwstr/>
      </vt:variant>
      <vt:variant>
        <vt:i4>262211</vt:i4>
      </vt:variant>
      <vt:variant>
        <vt:i4>9</vt:i4>
      </vt:variant>
      <vt:variant>
        <vt:i4>0</vt:i4>
      </vt:variant>
      <vt:variant>
        <vt:i4>5</vt:i4>
      </vt:variant>
      <vt:variant>
        <vt:lpwstr>https://www.welfare.ie/en/downloads/DSPReportonDisabilityAllowanceSurvey2015.pdf</vt:lpwstr>
      </vt:variant>
      <vt:variant>
        <vt:lpwstr/>
      </vt:variant>
      <vt:variant>
        <vt:i4>6291527</vt:i4>
      </vt:variant>
      <vt:variant>
        <vt:i4>6</vt:i4>
      </vt:variant>
      <vt:variant>
        <vt:i4>0</vt:i4>
      </vt:variant>
      <vt:variant>
        <vt:i4>5</vt:i4>
      </vt:variant>
      <vt:variant>
        <vt:lpwstr>http://ec.europa.eu/eurostat/statistics-explained/index.php/Europe_in_figures_-_Eurostat_yearbook</vt:lpwstr>
      </vt:variant>
      <vt:variant>
        <vt:lpwstr/>
      </vt:variant>
      <vt:variant>
        <vt:i4>4849704</vt:i4>
      </vt:variant>
      <vt:variant>
        <vt:i4>3</vt:i4>
      </vt:variant>
      <vt:variant>
        <vt:i4>0</vt:i4>
      </vt:variant>
      <vt:variant>
        <vt:i4>5</vt:i4>
      </vt:variant>
      <vt:variant>
        <vt:lpwstr>http://adapt.it/adapt-indice-a-z/wp-content/uploads/2013/08/eurofound_active-inclusion-of-young-people.pdf</vt:lpwstr>
      </vt:variant>
      <vt:variant>
        <vt:lpwstr/>
      </vt:variant>
      <vt:variant>
        <vt:i4>1966152</vt:i4>
      </vt:variant>
      <vt:variant>
        <vt:i4>0</vt:i4>
      </vt:variant>
      <vt:variant>
        <vt:i4>0</vt:i4>
      </vt:variant>
      <vt:variant>
        <vt:i4>5</vt:i4>
      </vt:variant>
      <vt:variant>
        <vt:lpwstr>http://www.disability-federation.ie/index.php?uniqueID=10810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2016-10-20T08:31:00Z</dcterms:created>
  <dcterms:modified xsi:type="dcterms:W3CDTF">2016-10-20T08:31:00Z</dcterms:modified>
</cp:coreProperties>
</file>