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694C5" w14:textId="77777777" w:rsidR="00873DA1" w:rsidRPr="00873DA1" w:rsidRDefault="00873DA1" w:rsidP="00873DA1">
      <w:pPr>
        <w:pStyle w:val="Heading1"/>
        <w:rPr>
          <w:b/>
          <w:lang w:val="en"/>
        </w:rPr>
      </w:pPr>
      <w:bookmarkStart w:id="0" w:name="_GoBack"/>
      <w:bookmarkEnd w:id="0"/>
      <w:r w:rsidRPr="00873DA1">
        <w:rPr>
          <w:b/>
          <w:lang w:val="en"/>
        </w:rPr>
        <w:t>Relate</w:t>
      </w:r>
    </w:p>
    <w:p w14:paraId="681646FF" w14:textId="77777777" w:rsidR="00873DA1" w:rsidRPr="00674478" w:rsidRDefault="00873DA1" w:rsidP="00873DA1">
      <w:pPr>
        <w:rPr>
          <w:b/>
          <w:bCs/>
          <w:lang w:val="en"/>
        </w:rPr>
      </w:pPr>
      <w:r w:rsidRPr="00674478">
        <w:rPr>
          <w:b/>
          <w:bCs/>
          <w:lang w:val="en"/>
        </w:rPr>
        <w:t>January/February 2019</w:t>
      </w:r>
    </w:p>
    <w:p w14:paraId="39AE8106" w14:textId="77777777" w:rsidR="00873DA1" w:rsidRPr="00674478" w:rsidRDefault="00873DA1" w:rsidP="00873DA1">
      <w:pPr>
        <w:rPr>
          <w:b/>
          <w:bCs/>
          <w:lang w:val="en"/>
        </w:rPr>
      </w:pPr>
    </w:p>
    <w:p w14:paraId="76989B98" w14:textId="440F405B" w:rsidR="00873DA1" w:rsidRPr="00674478" w:rsidRDefault="00873DA1" w:rsidP="00873DA1">
      <w:pPr>
        <w:rPr>
          <w:b/>
          <w:bCs/>
          <w:lang w:val="en"/>
        </w:rPr>
      </w:pPr>
      <w:r>
        <w:rPr>
          <w:b/>
          <w:bCs/>
          <w:lang w:val="en"/>
        </w:rPr>
        <w:t>Volume 46: Issues 3-4</w:t>
      </w:r>
    </w:p>
    <w:p w14:paraId="5795FCF2" w14:textId="77777777" w:rsidR="00873DA1" w:rsidRPr="00674478" w:rsidRDefault="00873DA1" w:rsidP="00873DA1">
      <w:pPr>
        <w:rPr>
          <w:b/>
          <w:bCs/>
          <w:lang w:val="en"/>
        </w:rPr>
      </w:pPr>
      <w:r w:rsidRPr="00674478">
        <w:rPr>
          <w:b/>
          <w:bCs/>
          <w:lang w:val="en"/>
        </w:rPr>
        <w:t>ISSN 0790-4290</w:t>
      </w:r>
    </w:p>
    <w:p w14:paraId="3015AAF4" w14:textId="77777777" w:rsidR="00873DA1" w:rsidRPr="00674478" w:rsidRDefault="00873DA1" w:rsidP="00873DA1">
      <w:pPr>
        <w:rPr>
          <w:b/>
          <w:bCs/>
          <w:lang w:val="en"/>
        </w:rPr>
      </w:pPr>
    </w:p>
    <w:p w14:paraId="4A4C20B7" w14:textId="77777777" w:rsidR="00873DA1" w:rsidRPr="00674478" w:rsidRDefault="00873DA1" w:rsidP="00873DA1">
      <w:pPr>
        <w:rPr>
          <w:b/>
          <w:bCs/>
          <w:lang w:val="en"/>
        </w:rPr>
      </w:pPr>
      <w:r w:rsidRPr="00674478">
        <w:rPr>
          <w:b/>
          <w:bCs/>
          <w:lang w:val="en"/>
        </w:rPr>
        <w:t>Contents</w:t>
      </w:r>
    </w:p>
    <w:p w14:paraId="266E6E91" w14:textId="4D334A14" w:rsidR="00873DA1" w:rsidRDefault="00873DA1" w:rsidP="00873DA1">
      <w:pPr>
        <w:rPr>
          <w:bCs/>
          <w:lang w:val="en"/>
        </w:rPr>
      </w:pPr>
      <w:r>
        <w:rPr>
          <w:bCs/>
          <w:lang w:val="en"/>
        </w:rPr>
        <w:t>Data protection update</w:t>
      </w:r>
    </w:p>
    <w:p w14:paraId="43ADBBC7" w14:textId="7F460373" w:rsidR="00873DA1" w:rsidRDefault="00873DA1" w:rsidP="00873DA1">
      <w:pPr>
        <w:rPr>
          <w:bCs/>
          <w:lang w:val="en"/>
        </w:rPr>
      </w:pPr>
      <w:r>
        <w:rPr>
          <w:bCs/>
          <w:lang w:val="en"/>
        </w:rPr>
        <w:t>Civil Registration Bill 2019</w:t>
      </w:r>
    </w:p>
    <w:p w14:paraId="3A4AFCF2" w14:textId="07687511" w:rsidR="00873DA1" w:rsidRDefault="00873DA1" w:rsidP="00873DA1">
      <w:pPr>
        <w:rPr>
          <w:bCs/>
          <w:lang w:val="en"/>
        </w:rPr>
      </w:pPr>
      <w:r>
        <w:rPr>
          <w:bCs/>
          <w:lang w:val="en"/>
        </w:rPr>
        <w:t>Adoption update</w:t>
      </w:r>
    </w:p>
    <w:p w14:paraId="4D5FB364" w14:textId="77777777" w:rsidR="00873DA1" w:rsidRPr="00873DA1" w:rsidRDefault="00873DA1" w:rsidP="00873DA1">
      <w:pPr>
        <w:rPr>
          <w:bCs/>
          <w:lang w:val="en"/>
        </w:rPr>
      </w:pPr>
    </w:p>
    <w:p w14:paraId="11406575" w14:textId="297CF836" w:rsidR="004D2C7A" w:rsidRPr="004D2C7A" w:rsidRDefault="004D2C7A" w:rsidP="00F76DBF">
      <w:pPr>
        <w:pStyle w:val="Heading1"/>
        <w:rPr>
          <w:rFonts w:eastAsia="Times New Roman"/>
          <w:bdr w:val="none" w:sz="0" w:space="0" w:color="auto" w:frame="1"/>
          <w:lang w:eastAsia="en-GB"/>
        </w:rPr>
      </w:pPr>
      <w:r w:rsidRPr="004D2C7A">
        <w:rPr>
          <w:rFonts w:eastAsia="Times New Roman"/>
          <w:bdr w:val="none" w:sz="0" w:space="0" w:color="auto" w:frame="1"/>
          <w:lang w:eastAsia="en-GB"/>
        </w:rPr>
        <w:t xml:space="preserve">Legislation </w:t>
      </w:r>
      <w:r w:rsidR="00815AB9">
        <w:rPr>
          <w:rFonts w:eastAsia="Times New Roman"/>
          <w:bdr w:val="none" w:sz="0" w:space="0" w:color="auto" w:frame="1"/>
          <w:lang w:eastAsia="en-GB"/>
        </w:rPr>
        <w:t>u</w:t>
      </w:r>
      <w:r w:rsidRPr="004D2C7A">
        <w:rPr>
          <w:rFonts w:eastAsia="Times New Roman"/>
          <w:bdr w:val="none" w:sz="0" w:space="0" w:color="auto" w:frame="1"/>
          <w:lang w:eastAsia="en-GB"/>
        </w:rPr>
        <w:t>pdate</w:t>
      </w:r>
    </w:p>
    <w:p w14:paraId="61585EA4" w14:textId="77777777" w:rsidR="004D2C7A" w:rsidRPr="004D2C7A" w:rsidRDefault="004D2C7A" w:rsidP="004D2C7A">
      <w:pPr>
        <w:shd w:val="clear" w:color="auto" w:fill="FFFFFF"/>
        <w:spacing w:after="0" w:line="240" w:lineRule="auto"/>
        <w:textAlignment w:val="baseline"/>
        <w:rPr>
          <w:rFonts w:ascii="Calibri" w:eastAsia="Times New Roman" w:hAnsi="Calibri" w:cs="Calibri"/>
          <w:b/>
          <w:color w:val="000000"/>
          <w:sz w:val="24"/>
          <w:szCs w:val="24"/>
          <w:bdr w:val="none" w:sz="0" w:space="0" w:color="auto" w:frame="1"/>
          <w:lang w:eastAsia="en-GB"/>
        </w:rPr>
      </w:pPr>
    </w:p>
    <w:p w14:paraId="0F3BAB0E" w14:textId="3EC60D7E" w:rsidR="004D2C7A" w:rsidRPr="004D2C7A" w:rsidRDefault="004D2C7A" w:rsidP="00F76DBF">
      <w:pPr>
        <w:pStyle w:val="Heading2"/>
        <w:rPr>
          <w:rFonts w:eastAsia="Times New Roman"/>
          <w:bdr w:val="none" w:sz="0" w:space="0" w:color="auto" w:frame="1"/>
          <w:lang w:eastAsia="en-GB"/>
        </w:rPr>
      </w:pPr>
      <w:r w:rsidRPr="004D2C7A">
        <w:rPr>
          <w:rFonts w:eastAsia="Times New Roman"/>
          <w:bdr w:val="none" w:sz="0" w:space="0" w:color="auto" w:frame="1"/>
          <w:lang w:eastAsia="en-GB"/>
        </w:rPr>
        <w:t xml:space="preserve">Data </w:t>
      </w:r>
      <w:r w:rsidR="0048435C">
        <w:rPr>
          <w:rFonts w:eastAsia="Times New Roman"/>
          <w:bdr w:val="none" w:sz="0" w:space="0" w:color="auto" w:frame="1"/>
          <w:lang w:eastAsia="en-GB"/>
        </w:rPr>
        <w:t>p</w:t>
      </w:r>
      <w:r w:rsidRPr="004D2C7A">
        <w:rPr>
          <w:rFonts w:eastAsia="Times New Roman"/>
          <w:bdr w:val="none" w:sz="0" w:space="0" w:color="auto" w:frame="1"/>
          <w:lang w:eastAsia="en-GB"/>
        </w:rPr>
        <w:t xml:space="preserve">rotection </w:t>
      </w:r>
      <w:r w:rsidR="0048435C">
        <w:rPr>
          <w:rFonts w:eastAsia="Times New Roman"/>
          <w:bdr w:val="none" w:sz="0" w:space="0" w:color="auto" w:frame="1"/>
          <w:lang w:eastAsia="en-GB"/>
        </w:rPr>
        <w:t>u</w:t>
      </w:r>
      <w:r w:rsidRPr="004D2C7A">
        <w:rPr>
          <w:rFonts w:eastAsia="Times New Roman"/>
          <w:bdr w:val="none" w:sz="0" w:space="0" w:color="auto" w:frame="1"/>
          <w:lang w:eastAsia="en-GB"/>
        </w:rPr>
        <w:t>pdate</w:t>
      </w:r>
    </w:p>
    <w:p w14:paraId="7DC4678A" w14:textId="72C527CB" w:rsidR="004D2C7A" w:rsidRDefault="004D2C7A" w:rsidP="004D2C7A">
      <w:p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p>
    <w:p w14:paraId="54B9AFCA" w14:textId="7D7002F8" w:rsidR="004D2C7A" w:rsidRDefault="00CC5851" w:rsidP="004D2C7A">
      <w:p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r>
        <w:rPr>
          <w:rFonts w:ascii="Calibri" w:eastAsia="Times New Roman" w:hAnsi="Calibri" w:cs="Calibri"/>
          <w:color w:val="000000"/>
          <w:sz w:val="24"/>
          <w:szCs w:val="24"/>
          <w:bdr w:val="none" w:sz="0" w:space="0" w:color="auto" w:frame="1"/>
          <w:lang w:eastAsia="en-GB"/>
        </w:rPr>
        <w:t>T</w:t>
      </w:r>
      <w:r w:rsidR="004D2C7A">
        <w:rPr>
          <w:rFonts w:ascii="Calibri" w:eastAsia="Times New Roman" w:hAnsi="Calibri" w:cs="Calibri"/>
          <w:color w:val="000000"/>
          <w:sz w:val="24"/>
          <w:szCs w:val="24"/>
          <w:bdr w:val="none" w:sz="0" w:space="0" w:color="auto" w:frame="1"/>
          <w:lang w:eastAsia="en-GB"/>
        </w:rPr>
        <w:t>he General Data Protection</w:t>
      </w:r>
      <w:r w:rsidR="0006745A">
        <w:rPr>
          <w:rFonts w:ascii="Calibri" w:eastAsia="Times New Roman" w:hAnsi="Calibri" w:cs="Calibri"/>
          <w:color w:val="000000"/>
          <w:sz w:val="24"/>
          <w:szCs w:val="24"/>
          <w:bdr w:val="none" w:sz="0" w:space="0" w:color="auto" w:frame="1"/>
          <w:lang w:eastAsia="en-GB"/>
        </w:rPr>
        <w:t xml:space="preserve"> Regulation (GDPR)</w:t>
      </w:r>
      <w:r>
        <w:rPr>
          <w:rFonts w:ascii="Calibri" w:eastAsia="Times New Roman" w:hAnsi="Calibri" w:cs="Calibri"/>
          <w:color w:val="000000"/>
          <w:sz w:val="24"/>
          <w:szCs w:val="24"/>
          <w:bdr w:val="none" w:sz="0" w:space="0" w:color="auto" w:frame="1"/>
          <w:lang w:eastAsia="en-GB"/>
        </w:rPr>
        <w:t xml:space="preserve"> came into force</w:t>
      </w:r>
      <w:r w:rsidR="0006745A">
        <w:rPr>
          <w:rFonts w:ascii="Calibri" w:eastAsia="Times New Roman" w:hAnsi="Calibri" w:cs="Calibri"/>
          <w:color w:val="000000"/>
          <w:sz w:val="24"/>
          <w:szCs w:val="24"/>
          <w:bdr w:val="none" w:sz="0" w:space="0" w:color="auto" w:frame="1"/>
          <w:lang w:eastAsia="en-GB"/>
        </w:rPr>
        <w:t xml:space="preserve"> on 25 May 201</w:t>
      </w:r>
      <w:r w:rsidR="004D2C7A">
        <w:rPr>
          <w:rFonts w:ascii="Calibri" w:eastAsia="Times New Roman" w:hAnsi="Calibri" w:cs="Calibri"/>
          <w:color w:val="000000"/>
          <w:sz w:val="24"/>
          <w:szCs w:val="24"/>
          <w:bdr w:val="none" w:sz="0" w:space="0" w:color="auto" w:frame="1"/>
          <w:lang w:eastAsia="en-GB"/>
        </w:rPr>
        <w:t>8</w:t>
      </w:r>
      <w:r>
        <w:rPr>
          <w:rFonts w:ascii="Calibri" w:eastAsia="Times New Roman" w:hAnsi="Calibri" w:cs="Calibri"/>
          <w:color w:val="000000"/>
          <w:sz w:val="24"/>
          <w:szCs w:val="24"/>
          <w:bdr w:val="none" w:sz="0" w:space="0" w:color="auto" w:frame="1"/>
          <w:lang w:eastAsia="en-GB"/>
        </w:rPr>
        <w:t>. Since then</w:t>
      </w:r>
      <w:r w:rsidR="004D2C7A">
        <w:rPr>
          <w:rFonts w:ascii="Calibri" w:eastAsia="Times New Roman" w:hAnsi="Calibri" w:cs="Calibri"/>
          <w:color w:val="000000"/>
          <w:sz w:val="24"/>
          <w:szCs w:val="24"/>
          <w:bdr w:val="none" w:sz="0" w:space="0" w:color="auto" w:frame="1"/>
          <w:lang w:eastAsia="en-GB"/>
        </w:rPr>
        <w:t xml:space="preserve">, a number of additional measures have been taken to ensure that the privacy rights of individuals </w:t>
      </w:r>
      <w:r>
        <w:rPr>
          <w:rFonts w:ascii="Calibri" w:eastAsia="Times New Roman" w:hAnsi="Calibri" w:cs="Calibri"/>
          <w:color w:val="000000"/>
          <w:sz w:val="24"/>
          <w:szCs w:val="24"/>
          <w:bdr w:val="none" w:sz="0" w:space="0" w:color="auto" w:frame="1"/>
          <w:lang w:eastAsia="en-GB"/>
        </w:rPr>
        <w:t>are</w:t>
      </w:r>
      <w:r w:rsidR="004D2C7A">
        <w:rPr>
          <w:rFonts w:ascii="Calibri" w:eastAsia="Times New Roman" w:hAnsi="Calibri" w:cs="Calibri"/>
          <w:color w:val="000000"/>
          <w:sz w:val="24"/>
          <w:szCs w:val="24"/>
          <w:bdr w:val="none" w:sz="0" w:space="0" w:color="auto" w:frame="1"/>
          <w:lang w:eastAsia="en-GB"/>
        </w:rPr>
        <w:t xml:space="preserve"> adequately protected. </w:t>
      </w:r>
    </w:p>
    <w:p w14:paraId="0CC46CFA" w14:textId="77777777" w:rsidR="004D2C7A" w:rsidRDefault="004D2C7A" w:rsidP="004D2C7A">
      <w:p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p>
    <w:p w14:paraId="109490F5" w14:textId="3C445B5A" w:rsidR="004D2C7A" w:rsidRDefault="004D2C7A" w:rsidP="004D2C7A">
      <w:p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r>
        <w:rPr>
          <w:rFonts w:ascii="Calibri" w:eastAsia="Times New Roman" w:hAnsi="Calibri" w:cs="Calibri"/>
          <w:color w:val="000000"/>
          <w:sz w:val="24"/>
          <w:szCs w:val="24"/>
          <w:bdr w:val="none" w:sz="0" w:space="0" w:color="auto" w:frame="1"/>
          <w:lang w:eastAsia="en-GB"/>
        </w:rPr>
        <w:t xml:space="preserve">Many of these steps have been taken by the </w:t>
      </w:r>
      <w:r w:rsidR="00CC5851">
        <w:rPr>
          <w:rFonts w:ascii="Calibri" w:eastAsia="Times New Roman" w:hAnsi="Calibri" w:cs="Calibri"/>
          <w:color w:val="000000"/>
          <w:sz w:val="24"/>
          <w:szCs w:val="24"/>
          <w:bdr w:val="none" w:sz="0" w:space="0" w:color="auto" w:frame="1"/>
          <w:lang w:eastAsia="en-GB"/>
        </w:rPr>
        <w:t>r</w:t>
      </w:r>
      <w:r>
        <w:rPr>
          <w:rFonts w:ascii="Calibri" w:eastAsia="Times New Roman" w:hAnsi="Calibri" w:cs="Calibri"/>
          <w:color w:val="000000"/>
          <w:sz w:val="24"/>
          <w:szCs w:val="24"/>
          <w:bdr w:val="none" w:sz="0" w:space="0" w:color="auto" w:frame="1"/>
          <w:lang w:eastAsia="en-GB"/>
        </w:rPr>
        <w:t>egulator, the Data Protection Commission</w:t>
      </w:r>
      <w:r w:rsidR="0006745A">
        <w:rPr>
          <w:rFonts w:ascii="Calibri" w:eastAsia="Times New Roman" w:hAnsi="Calibri" w:cs="Calibri"/>
          <w:color w:val="000000"/>
          <w:sz w:val="24"/>
          <w:szCs w:val="24"/>
          <w:bdr w:val="none" w:sz="0" w:space="0" w:color="auto" w:frame="1"/>
          <w:lang w:eastAsia="en-GB"/>
        </w:rPr>
        <w:t xml:space="preserve"> (DPC)</w:t>
      </w:r>
      <w:r>
        <w:rPr>
          <w:rFonts w:ascii="Calibri" w:eastAsia="Times New Roman" w:hAnsi="Calibri" w:cs="Calibri"/>
          <w:color w:val="000000"/>
          <w:sz w:val="24"/>
          <w:szCs w:val="24"/>
          <w:bdr w:val="none" w:sz="0" w:space="0" w:color="auto" w:frame="1"/>
          <w:lang w:eastAsia="en-GB"/>
        </w:rPr>
        <w:t>, using either its previously existing</w:t>
      </w:r>
      <w:r w:rsidR="003541B8">
        <w:rPr>
          <w:rFonts w:ascii="Calibri" w:eastAsia="Times New Roman" w:hAnsi="Calibri" w:cs="Calibri"/>
          <w:color w:val="000000"/>
          <w:sz w:val="24"/>
          <w:szCs w:val="24"/>
          <w:bdr w:val="none" w:sz="0" w:space="0" w:color="auto" w:frame="1"/>
          <w:lang w:eastAsia="en-GB"/>
        </w:rPr>
        <w:t xml:space="preserve"> </w:t>
      </w:r>
      <w:r w:rsidR="00CC5851">
        <w:rPr>
          <w:rFonts w:ascii="Calibri" w:eastAsia="Times New Roman" w:hAnsi="Calibri" w:cs="Calibri"/>
          <w:color w:val="000000"/>
          <w:sz w:val="24"/>
          <w:szCs w:val="24"/>
          <w:bdr w:val="none" w:sz="0" w:space="0" w:color="auto" w:frame="1"/>
          <w:lang w:eastAsia="en-GB"/>
        </w:rPr>
        <w:t xml:space="preserve">powers </w:t>
      </w:r>
      <w:r w:rsidR="003541B8">
        <w:rPr>
          <w:rFonts w:ascii="Calibri" w:eastAsia="Times New Roman" w:hAnsi="Calibri" w:cs="Calibri"/>
          <w:color w:val="000000"/>
          <w:sz w:val="24"/>
          <w:szCs w:val="24"/>
          <w:bdr w:val="none" w:sz="0" w:space="0" w:color="auto" w:frame="1"/>
          <w:lang w:eastAsia="en-GB"/>
        </w:rPr>
        <w:t>or newly</w:t>
      </w:r>
      <w:r>
        <w:rPr>
          <w:rFonts w:ascii="Calibri" w:eastAsia="Times New Roman" w:hAnsi="Calibri" w:cs="Calibri"/>
          <w:color w:val="000000"/>
          <w:sz w:val="24"/>
          <w:szCs w:val="24"/>
          <w:bdr w:val="none" w:sz="0" w:space="0" w:color="auto" w:frame="1"/>
          <w:lang w:eastAsia="en-GB"/>
        </w:rPr>
        <w:t xml:space="preserve"> enhanced powers under the GDPR and t</w:t>
      </w:r>
      <w:r w:rsidR="00244874">
        <w:rPr>
          <w:rFonts w:ascii="Calibri" w:eastAsia="Times New Roman" w:hAnsi="Calibri" w:cs="Calibri"/>
          <w:color w:val="000000"/>
          <w:sz w:val="24"/>
          <w:szCs w:val="24"/>
          <w:bdr w:val="none" w:sz="0" w:space="0" w:color="auto" w:frame="1"/>
          <w:lang w:eastAsia="en-GB"/>
        </w:rPr>
        <w:t>he Data Protection Act 2018. These</w:t>
      </w:r>
      <w:r>
        <w:rPr>
          <w:rFonts w:ascii="Calibri" w:eastAsia="Times New Roman" w:hAnsi="Calibri" w:cs="Calibri"/>
          <w:color w:val="000000"/>
          <w:sz w:val="24"/>
          <w:szCs w:val="24"/>
          <w:bdr w:val="none" w:sz="0" w:space="0" w:color="auto" w:frame="1"/>
          <w:lang w:eastAsia="en-GB"/>
        </w:rPr>
        <w:t xml:space="preserve"> actions and enforcement measures are summarised in its recently published annual report</w:t>
      </w:r>
      <w:r w:rsidR="00CC5851">
        <w:rPr>
          <w:rFonts w:ascii="Calibri" w:eastAsia="Times New Roman" w:hAnsi="Calibri" w:cs="Calibri"/>
          <w:color w:val="000000"/>
          <w:sz w:val="24"/>
          <w:szCs w:val="24"/>
          <w:bdr w:val="none" w:sz="0" w:space="0" w:color="auto" w:frame="1"/>
          <w:lang w:eastAsia="en-GB"/>
        </w:rPr>
        <w:t>, which</w:t>
      </w:r>
      <w:r>
        <w:rPr>
          <w:rFonts w:ascii="Calibri" w:eastAsia="Times New Roman" w:hAnsi="Calibri" w:cs="Calibri"/>
          <w:color w:val="000000"/>
          <w:sz w:val="24"/>
          <w:szCs w:val="24"/>
          <w:bdr w:val="none" w:sz="0" w:space="0" w:color="auto" w:frame="1"/>
          <w:lang w:eastAsia="en-GB"/>
        </w:rPr>
        <w:t xml:space="preserve"> co</w:t>
      </w:r>
      <w:r w:rsidR="00CA29C2">
        <w:rPr>
          <w:rFonts w:ascii="Calibri" w:eastAsia="Times New Roman" w:hAnsi="Calibri" w:cs="Calibri"/>
          <w:color w:val="000000"/>
          <w:sz w:val="24"/>
          <w:szCs w:val="24"/>
          <w:bdr w:val="none" w:sz="0" w:space="0" w:color="auto" w:frame="1"/>
          <w:lang w:eastAsia="en-GB"/>
        </w:rPr>
        <w:t>ver</w:t>
      </w:r>
      <w:r w:rsidR="00CC5851">
        <w:rPr>
          <w:rFonts w:ascii="Calibri" w:eastAsia="Times New Roman" w:hAnsi="Calibri" w:cs="Calibri"/>
          <w:color w:val="000000"/>
          <w:sz w:val="24"/>
          <w:szCs w:val="24"/>
          <w:bdr w:val="none" w:sz="0" w:space="0" w:color="auto" w:frame="1"/>
          <w:lang w:eastAsia="en-GB"/>
        </w:rPr>
        <w:t>s</w:t>
      </w:r>
      <w:r>
        <w:rPr>
          <w:rFonts w:ascii="Calibri" w:eastAsia="Times New Roman" w:hAnsi="Calibri" w:cs="Calibri"/>
          <w:color w:val="000000"/>
          <w:sz w:val="24"/>
          <w:szCs w:val="24"/>
          <w:bdr w:val="none" w:sz="0" w:space="0" w:color="auto" w:frame="1"/>
          <w:lang w:eastAsia="en-GB"/>
        </w:rPr>
        <w:t xml:space="preserve"> the period from 25 May 2018 to 3</w:t>
      </w:r>
      <w:r w:rsidR="00CA29C2">
        <w:rPr>
          <w:rFonts w:ascii="Calibri" w:eastAsia="Times New Roman" w:hAnsi="Calibri" w:cs="Calibri"/>
          <w:color w:val="000000"/>
          <w:sz w:val="24"/>
          <w:szCs w:val="24"/>
          <w:bdr w:val="none" w:sz="0" w:space="0" w:color="auto" w:frame="1"/>
          <w:lang w:eastAsia="en-GB"/>
        </w:rPr>
        <w:t>1</w:t>
      </w:r>
      <w:r>
        <w:rPr>
          <w:rFonts w:ascii="Calibri" w:eastAsia="Times New Roman" w:hAnsi="Calibri" w:cs="Calibri"/>
          <w:color w:val="000000"/>
          <w:sz w:val="24"/>
          <w:szCs w:val="24"/>
          <w:bdr w:val="none" w:sz="0" w:space="0" w:color="auto" w:frame="1"/>
          <w:lang w:eastAsia="en-GB"/>
        </w:rPr>
        <w:t xml:space="preserve"> </w:t>
      </w:r>
      <w:r w:rsidR="00CA29C2">
        <w:rPr>
          <w:rFonts w:ascii="Calibri" w:eastAsia="Times New Roman" w:hAnsi="Calibri" w:cs="Calibri"/>
          <w:color w:val="000000"/>
          <w:sz w:val="24"/>
          <w:szCs w:val="24"/>
          <w:bdr w:val="none" w:sz="0" w:space="0" w:color="auto" w:frame="1"/>
          <w:lang w:eastAsia="en-GB"/>
        </w:rPr>
        <w:t xml:space="preserve">December </w:t>
      </w:r>
      <w:r>
        <w:rPr>
          <w:rFonts w:ascii="Calibri" w:eastAsia="Times New Roman" w:hAnsi="Calibri" w:cs="Calibri"/>
          <w:color w:val="000000"/>
          <w:sz w:val="24"/>
          <w:szCs w:val="24"/>
          <w:bdr w:val="none" w:sz="0" w:space="0" w:color="auto" w:frame="1"/>
          <w:lang w:eastAsia="en-GB"/>
        </w:rPr>
        <w:t xml:space="preserve">2018. </w:t>
      </w:r>
    </w:p>
    <w:p w14:paraId="6FD49815" w14:textId="77777777" w:rsidR="0043549B" w:rsidRDefault="0043549B" w:rsidP="004D2C7A">
      <w:p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p>
    <w:p w14:paraId="26F0EACB" w14:textId="4A05A63C" w:rsidR="004D2C7A" w:rsidRDefault="0043549B" w:rsidP="004D2C7A">
      <w:p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r>
        <w:rPr>
          <w:rFonts w:ascii="Calibri" w:eastAsia="Times New Roman" w:hAnsi="Calibri" w:cs="Calibri"/>
          <w:color w:val="000000"/>
          <w:sz w:val="24"/>
          <w:szCs w:val="24"/>
          <w:bdr w:val="none" w:sz="0" w:space="0" w:color="auto" w:frame="1"/>
          <w:lang w:eastAsia="en-GB"/>
        </w:rPr>
        <w:t>Key figures in 2018:</w:t>
      </w:r>
    </w:p>
    <w:p w14:paraId="6BC999C0" w14:textId="528320D4" w:rsidR="004D2C7A" w:rsidRDefault="007F3011" w:rsidP="004D2C7A">
      <w:pPr>
        <w:pStyle w:val="ListParagraph"/>
        <w:numPr>
          <w:ilvl w:val="0"/>
          <w:numId w:val="2"/>
        </w:num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r>
        <w:rPr>
          <w:rFonts w:ascii="Calibri" w:eastAsia="Times New Roman" w:hAnsi="Calibri" w:cs="Calibri"/>
          <w:color w:val="000000"/>
          <w:sz w:val="24"/>
          <w:szCs w:val="24"/>
          <w:bdr w:val="none" w:sz="0" w:space="0" w:color="auto" w:frame="1"/>
          <w:lang w:eastAsia="en-GB"/>
        </w:rPr>
        <w:t xml:space="preserve">56% increase in complaints received </w:t>
      </w:r>
      <w:r w:rsidR="00CC5851">
        <w:rPr>
          <w:rFonts w:ascii="Calibri" w:eastAsia="Times New Roman" w:hAnsi="Calibri" w:cs="Calibri"/>
          <w:color w:val="000000"/>
          <w:sz w:val="24"/>
          <w:szCs w:val="24"/>
          <w:bdr w:val="none" w:sz="0" w:space="0" w:color="auto" w:frame="1"/>
          <w:lang w:eastAsia="en-GB"/>
        </w:rPr>
        <w:t xml:space="preserve">compared to </w:t>
      </w:r>
      <w:r>
        <w:rPr>
          <w:rFonts w:ascii="Calibri" w:eastAsia="Times New Roman" w:hAnsi="Calibri" w:cs="Calibri"/>
          <w:color w:val="000000"/>
          <w:sz w:val="24"/>
          <w:szCs w:val="24"/>
          <w:bdr w:val="none" w:sz="0" w:space="0" w:color="auto" w:frame="1"/>
          <w:lang w:eastAsia="en-GB"/>
        </w:rPr>
        <w:t>2017</w:t>
      </w:r>
    </w:p>
    <w:p w14:paraId="4DED4958" w14:textId="49DB464E" w:rsidR="007F3011" w:rsidRDefault="007F3011" w:rsidP="004D2C7A">
      <w:pPr>
        <w:pStyle w:val="ListParagraph"/>
        <w:numPr>
          <w:ilvl w:val="0"/>
          <w:numId w:val="2"/>
        </w:num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r>
        <w:rPr>
          <w:rFonts w:ascii="Calibri" w:eastAsia="Times New Roman" w:hAnsi="Calibri" w:cs="Calibri"/>
          <w:color w:val="000000"/>
          <w:sz w:val="24"/>
          <w:szCs w:val="24"/>
          <w:bdr w:val="none" w:sz="0" w:space="0" w:color="auto" w:frame="1"/>
          <w:lang w:eastAsia="en-GB"/>
        </w:rPr>
        <w:t>70% increase in the number of data security breach</w:t>
      </w:r>
      <w:r w:rsidR="00CA29C2">
        <w:rPr>
          <w:rFonts w:ascii="Calibri" w:eastAsia="Times New Roman" w:hAnsi="Calibri" w:cs="Calibri"/>
          <w:color w:val="000000"/>
          <w:sz w:val="24"/>
          <w:szCs w:val="24"/>
          <w:bdr w:val="none" w:sz="0" w:space="0" w:color="auto" w:frame="1"/>
          <w:lang w:eastAsia="en-GB"/>
        </w:rPr>
        <w:t>es</w:t>
      </w:r>
      <w:r>
        <w:rPr>
          <w:rFonts w:ascii="Calibri" w:eastAsia="Times New Roman" w:hAnsi="Calibri" w:cs="Calibri"/>
          <w:color w:val="000000"/>
          <w:sz w:val="24"/>
          <w:szCs w:val="24"/>
          <w:bdr w:val="none" w:sz="0" w:space="0" w:color="auto" w:frame="1"/>
          <w:lang w:eastAsia="en-GB"/>
        </w:rPr>
        <w:t xml:space="preserve"> notified</w:t>
      </w:r>
      <w:r w:rsidR="00CC5851">
        <w:rPr>
          <w:rFonts w:ascii="Calibri" w:eastAsia="Times New Roman" w:hAnsi="Calibri" w:cs="Calibri"/>
          <w:color w:val="000000"/>
          <w:sz w:val="24"/>
          <w:szCs w:val="24"/>
          <w:bdr w:val="none" w:sz="0" w:space="0" w:color="auto" w:frame="1"/>
          <w:lang w:eastAsia="en-GB"/>
        </w:rPr>
        <w:t xml:space="preserve"> to the DPC</w:t>
      </w:r>
    </w:p>
    <w:p w14:paraId="7C24EEBB" w14:textId="77777777" w:rsidR="0043549B" w:rsidRDefault="0043549B" w:rsidP="000045C1">
      <w:pPr>
        <w:pStyle w:val="ListParagraph"/>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p>
    <w:p w14:paraId="232128B6" w14:textId="6DEF45A3" w:rsidR="0043549B" w:rsidRPr="000045C1" w:rsidRDefault="0043549B" w:rsidP="000045C1">
      <w:p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r>
        <w:rPr>
          <w:rFonts w:ascii="Calibri" w:eastAsia="Times New Roman" w:hAnsi="Calibri" w:cs="Calibri"/>
          <w:color w:val="000000"/>
          <w:sz w:val="24"/>
          <w:szCs w:val="24"/>
          <w:bdr w:val="none" w:sz="0" w:space="0" w:color="auto" w:frame="1"/>
          <w:lang w:eastAsia="en-GB"/>
        </w:rPr>
        <w:t>Key actions taken by t</w:t>
      </w:r>
      <w:r w:rsidRPr="000045C1">
        <w:rPr>
          <w:rFonts w:ascii="Calibri" w:eastAsia="Times New Roman" w:hAnsi="Calibri" w:cs="Calibri"/>
          <w:color w:val="000000"/>
          <w:sz w:val="24"/>
          <w:szCs w:val="24"/>
          <w:bdr w:val="none" w:sz="0" w:space="0" w:color="auto" w:frame="1"/>
          <w:lang w:eastAsia="en-GB"/>
        </w:rPr>
        <w:t>he DPC</w:t>
      </w:r>
      <w:r>
        <w:rPr>
          <w:rFonts w:ascii="Calibri" w:eastAsia="Times New Roman" w:hAnsi="Calibri" w:cs="Calibri"/>
          <w:color w:val="000000"/>
          <w:sz w:val="24"/>
          <w:szCs w:val="24"/>
          <w:bdr w:val="none" w:sz="0" w:space="0" w:color="auto" w:frame="1"/>
          <w:lang w:eastAsia="en-GB"/>
        </w:rPr>
        <w:t xml:space="preserve">: </w:t>
      </w:r>
    </w:p>
    <w:p w14:paraId="6F62AFF8" w14:textId="05F8DCD0" w:rsidR="007F3011" w:rsidRDefault="0043549B" w:rsidP="004D2C7A">
      <w:pPr>
        <w:pStyle w:val="ListParagraph"/>
        <w:numPr>
          <w:ilvl w:val="0"/>
          <w:numId w:val="2"/>
        </w:num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r>
        <w:rPr>
          <w:rFonts w:ascii="Calibri" w:eastAsia="Times New Roman" w:hAnsi="Calibri" w:cs="Calibri"/>
          <w:color w:val="000000"/>
          <w:sz w:val="24"/>
          <w:szCs w:val="24"/>
          <w:bdr w:val="none" w:sz="0" w:space="0" w:color="auto" w:frame="1"/>
          <w:lang w:eastAsia="en-GB"/>
        </w:rPr>
        <w:t>Opening</w:t>
      </w:r>
      <w:r w:rsidR="007F3011">
        <w:rPr>
          <w:rFonts w:ascii="Calibri" w:eastAsia="Times New Roman" w:hAnsi="Calibri" w:cs="Calibri"/>
          <w:color w:val="000000"/>
          <w:sz w:val="24"/>
          <w:szCs w:val="24"/>
          <w:bdr w:val="none" w:sz="0" w:space="0" w:color="auto" w:frame="1"/>
          <w:lang w:eastAsia="en-GB"/>
        </w:rPr>
        <w:t xml:space="preserve"> inquiries into the use of technologies such as CCTV, body-worn camera</w:t>
      </w:r>
      <w:r w:rsidR="00CA29C2">
        <w:rPr>
          <w:rFonts w:ascii="Calibri" w:eastAsia="Times New Roman" w:hAnsi="Calibri" w:cs="Calibri"/>
          <w:color w:val="000000"/>
          <w:sz w:val="24"/>
          <w:szCs w:val="24"/>
          <w:bdr w:val="none" w:sz="0" w:space="0" w:color="auto" w:frame="1"/>
          <w:lang w:eastAsia="en-GB"/>
        </w:rPr>
        <w:t>s</w:t>
      </w:r>
      <w:r w:rsidR="007F3011">
        <w:rPr>
          <w:rFonts w:ascii="Calibri" w:eastAsia="Times New Roman" w:hAnsi="Calibri" w:cs="Calibri"/>
          <w:color w:val="000000"/>
          <w:sz w:val="24"/>
          <w:szCs w:val="24"/>
          <w:bdr w:val="none" w:sz="0" w:space="0" w:color="auto" w:frame="1"/>
          <w:lang w:eastAsia="en-GB"/>
        </w:rPr>
        <w:t>, automatic number-plate recognition systems and drones</w:t>
      </w:r>
    </w:p>
    <w:p w14:paraId="7B270AF6" w14:textId="49379314" w:rsidR="007F3011" w:rsidRDefault="0043549B" w:rsidP="004D2C7A">
      <w:pPr>
        <w:pStyle w:val="ListParagraph"/>
        <w:numPr>
          <w:ilvl w:val="0"/>
          <w:numId w:val="2"/>
        </w:num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r>
        <w:rPr>
          <w:rFonts w:ascii="Calibri" w:eastAsia="Times New Roman" w:hAnsi="Calibri" w:cs="Calibri"/>
          <w:color w:val="000000"/>
          <w:sz w:val="24"/>
          <w:szCs w:val="24"/>
          <w:bdr w:val="none" w:sz="0" w:space="0" w:color="auto" w:frame="1"/>
          <w:lang w:eastAsia="en-GB"/>
        </w:rPr>
        <w:t>Opening</w:t>
      </w:r>
      <w:r w:rsidR="007F3011">
        <w:rPr>
          <w:rFonts w:ascii="Calibri" w:eastAsia="Times New Roman" w:hAnsi="Calibri" w:cs="Calibri"/>
          <w:color w:val="000000"/>
          <w:sz w:val="24"/>
          <w:szCs w:val="24"/>
          <w:bdr w:val="none" w:sz="0" w:space="0" w:color="auto" w:frame="1"/>
          <w:lang w:eastAsia="en-GB"/>
        </w:rPr>
        <w:t xml:space="preserve"> investigations into the compliance of large technology companies with</w:t>
      </w:r>
      <w:r w:rsidR="00815AB9">
        <w:rPr>
          <w:rFonts w:ascii="Calibri" w:eastAsia="Times New Roman" w:hAnsi="Calibri" w:cs="Calibri"/>
          <w:color w:val="000000"/>
          <w:sz w:val="24"/>
          <w:szCs w:val="24"/>
          <w:bdr w:val="none" w:sz="0" w:space="0" w:color="auto" w:frame="1"/>
          <w:lang w:eastAsia="en-GB"/>
        </w:rPr>
        <w:t xml:space="preserve"> the</w:t>
      </w:r>
      <w:r w:rsidR="007F3011">
        <w:rPr>
          <w:rFonts w:ascii="Calibri" w:eastAsia="Times New Roman" w:hAnsi="Calibri" w:cs="Calibri"/>
          <w:color w:val="000000"/>
          <w:sz w:val="24"/>
          <w:szCs w:val="24"/>
          <w:bdr w:val="none" w:sz="0" w:space="0" w:color="auto" w:frame="1"/>
          <w:lang w:eastAsia="en-GB"/>
        </w:rPr>
        <w:t xml:space="preserve"> GDPR</w:t>
      </w:r>
    </w:p>
    <w:p w14:paraId="748DCE76" w14:textId="5FEA7F15" w:rsidR="007F3011" w:rsidRDefault="0043549B" w:rsidP="004D2C7A">
      <w:pPr>
        <w:pStyle w:val="ListParagraph"/>
        <w:numPr>
          <w:ilvl w:val="0"/>
          <w:numId w:val="2"/>
        </w:num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r>
        <w:rPr>
          <w:rFonts w:ascii="Calibri" w:eastAsia="Times New Roman" w:hAnsi="Calibri" w:cs="Calibri"/>
          <w:color w:val="000000"/>
          <w:sz w:val="24"/>
          <w:szCs w:val="24"/>
          <w:bdr w:val="none" w:sz="0" w:space="0" w:color="auto" w:frame="1"/>
          <w:lang w:eastAsia="en-GB"/>
        </w:rPr>
        <w:t>Continuing</w:t>
      </w:r>
      <w:r w:rsidR="007F3011">
        <w:rPr>
          <w:rFonts w:ascii="Calibri" w:eastAsia="Times New Roman" w:hAnsi="Calibri" w:cs="Calibri"/>
          <w:color w:val="000000"/>
          <w:sz w:val="24"/>
          <w:szCs w:val="24"/>
          <w:bdr w:val="none" w:sz="0" w:space="0" w:color="auto" w:frame="1"/>
          <w:lang w:eastAsia="en-GB"/>
        </w:rPr>
        <w:t xml:space="preserve"> </w:t>
      </w:r>
      <w:r>
        <w:rPr>
          <w:rFonts w:ascii="Calibri" w:eastAsia="Times New Roman" w:hAnsi="Calibri" w:cs="Calibri"/>
          <w:color w:val="000000"/>
          <w:sz w:val="24"/>
          <w:szCs w:val="24"/>
          <w:bdr w:val="none" w:sz="0" w:space="0" w:color="auto" w:frame="1"/>
          <w:lang w:eastAsia="en-GB"/>
        </w:rPr>
        <w:t xml:space="preserve">its </w:t>
      </w:r>
      <w:r w:rsidR="007F3011">
        <w:rPr>
          <w:rFonts w:ascii="Calibri" w:eastAsia="Times New Roman" w:hAnsi="Calibri" w:cs="Calibri"/>
          <w:color w:val="000000"/>
          <w:sz w:val="24"/>
          <w:szCs w:val="24"/>
          <w:bdr w:val="none" w:sz="0" w:space="0" w:color="auto" w:frame="1"/>
          <w:lang w:eastAsia="en-GB"/>
        </w:rPr>
        <w:t xml:space="preserve">special investigation into the data protection issues associated with the </w:t>
      </w:r>
      <w:r w:rsidR="00CC5851">
        <w:rPr>
          <w:rFonts w:ascii="Calibri" w:eastAsia="Times New Roman" w:hAnsi="Calibri" w:cs="Calibri"/>
          <w:color w:val="000000"/>
          <w:sz w:val="24"/>
          <w:szCs w:val="24"/>
          <w:bdr w:val="none" w:sz="0" w:space="0" w:color="auto" w:frame="1"/>
          <w:lang w:eastAsia="en-GB"/>
        </w:rPr>
        <w:t>P</w:t>
      </w:r>
      <w:r w:rsidR="007F3011">
        <w:rPr>
          <w:rFonts w:ascii="Calibri" w:eastAsia="Times New Roman" w:hAnsi="Calibri" w:cs="Calibri"/>
          <w:color w:val="000000"/>
          <w:sz w:val="24"/>
          <w:szCs w:val="24"/>
          <w:bdr w:val="none" w:sz="0" w:space="0" w:color="auto" w:frame="1"/>
          <w:lang w:eastAsia="en-GB"/>
        </w:rPr>
        <w:t xml:space="preserve">ublic </w:t>
      </w:r>
      <w:r w:rsidR="00CC5851">
        <w:rPr>
          <w:rFonts w:ascii="Calibri" w:eastAsia="Times New Roman" w:hAnsi="Calibri" w:cs="Calibri"/>
          <w:color w:val="000000"/>
          <w:sz w:val="24"/>
          <w:szCs w:val="24"/>
          <w:bdr w:val="none" w:sz="0" w:space="0" w:color="auto" w:frame="1"/>
          <w:lang w:eastAsia="en-GB"/>
        </w:rPr>
        <w:t>S</w:t>
      </w:r>
      <w:r w:rsidR="007F3011">
        <w:rPr>
          <w:rFonts w:ascii="Calibri" w:eastAsia="Times New Roman" w:hAnsi="Calibri" w:cs="Calibri"/>
          <w:color w:val="000000"/>
          <w:sz w:val="24"/>
          <w:szCs w:val="24"/>
          <w:bdr w:val="none" w:sz="0" w:space="0" w:color="auto" w:frame="1"/>
          <w:lang w:eastAsia="en-GB"/>
        </w:rPr>
        <w:t xml:space="preserve">ervices </w:t>
      </w:r>
      <w:r w:rsidR="00CC5851">
        <w:rPr>
          <w:rFonts w:ascii="Calibri" w:eastAsia="Times New Roman" w:hAnsi="Calibri" w:cs="Calibri"/>
          <w:color w:val="000000"/>
          <w:sz w:val="24"/>
          <w:szCs w:val="24"/>
          <w:bdr w:val="none" w:sz="0" w:space="0" w:color="auto" w:frame="1"/>
          <w:lang w:eastAsia="en-GB"/>
        </w:rPr>
        <w:t>C</w:t>
      </w:r>
      <w:r w:rsidR="007F3011">
        <w:rPr>
          <w:rFonts w:ascii="Calibri" w:eastAsia="Times New Roman" w:hAnsi="Calibri" w:cs="Calibri"/>
          <w:color w:val="000000"/>
          <w:sz w:val="24"/>
          <w:szCs w:val="24"/>
          <w:bdr w:val="none" w:sz="0" w:space="0" w:color="auto" w:frame="1"/>
          <w:lang w:eastAsia="en-GB"/>
        </w:rPr>
        <w:t>ard</w:t>
      </w:r>
    </w:p>
    <w:p w14:paraId="10113B81" w14:textId="5FE0C494" w:rsidR="007F3011" w:rsidRDefault="007F3011" w:rsidP="007F3011">
      <w:p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p>
    <w:p w14:paraId="4CE23E3A" w14:textId="0CA9A7A5" w:rsidR="007F3011" w:rsidRPr="00AC2A48" w:rsidRDefault="007F3011" w:rsidP="00F76DBF">
      <w:pPr>
        <w:pStyle w:val="Heading3"/>
        <w:rPr>
          <w:rFonts w:eastAsia="Times New Roman"/>
          <w:bdr w:val="none" w:sz="0" w:space="0" w:color="auto" w:frame="1"/>
          <w:lang w:eastAsia="en-GB"/>
        </w:rPr>
      </w:pPr>
      <w:r w:rsidRPr="00AC2A48">
        <w:rPr>
          <w:rFonts w:eastAsia="Times New Roman"/>
          <w:bdr w:val="none" w:sz="0" w:space="0" w:color="auto" w:frame="1"/>
          <w:lang w:eastAsia="en-GB"/>
        </w:rPr>
        <w:t>No</w:t>
      </w:r>
      <w:r w:rsidR="00391107">
        <w:rPr>
          <w:rFonts w:eastAsia="Times New Roman"/>
          <w:bdr w:val="none" w:sz="0" w:space="0" w:color="auto" w:frame="1"/>
          <w:lang w:eastAsia="en-GB"/>
        </w:rPr>
        <w:t>-</w:t>
      </w:r>
      <w:r w:rsidR="00244874">
        <w:rPr>
          <w:rFonts w:eastAsia="Times New Roman"/>
          <w:bdr w:val="none" w:sz="0" w:space="0" w:color="auto" w:frame="1"/>
          <w:lang w:eastAsia="en-GB"/>
        </w:rPr>
        <w:t>d</w:t>
      </w:r>
      <w:r w:rsidRPr="00AC2A48">
        <w:rPr>
          <w:rFonts w:eastAsia="Times New Roman"/>
          <w:bdr w:val="none" w:sz="0" w:space="0" w:color="auto" w:frame="1"/>
          <w:lang w:eastAsia="en-GB"/>
        </w:rPr>
        <w:t xml:space="preserve">eal </w:t>
      </w:r>
      <w:proofErr w:type="spellStart"/>
      <w:r w:rsidRPr="00AC2A48">
        <w:rPr>
          <w:rFonts w:eastAsia="Times New Roman"/>
          <w:bdr w:val="none" w:sz="0" w:space="0" w:color="auto" w:frame="1"/>
          <w:lang w:eastAsia="en-GB"/>
        </w:rPr>
        <w:t>Brexit</w:t>
      </w:r>
      <w:proofErr w:type="spellEnd"/>
      <w:r w:rsidRPr="00AC2A48">
        <w:rPr>
          <w:rFonts w:eastAsia="Times New Roman"/>
          <w:bdr w:val="none" w:sz="0" w:space="0" w:color="auto" w:frame="1"/>
          <w:lang w:eastAsia="en-GB"/>
        </w:rPr>
        <w:t xml:space="preserve"> </w:t>
      </w:r>
      <w:r w:rsidR="008E67ED">
        <w:rPr>
          <w:rFonts w:eastAsia="Times New Roman"/>
          <w:bdr w:val="none" w:sz="0" w:space="0" w:color="auto" w:frame="1"/>
          <w:lang w:eastAsia="en-GB"/>
        </w:rPr>
        <w:t>– Standard Contractual Clauses</w:t>
      </w:r>
    </w:p>
    <w:p w14:paraId="4CBC42BF" w14:textId="77777777" w:rsidR="007F3011" w:rsidRDefault="007F3011" w:rsidP="007F3011">
      <w:p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p>
    <w:p w14:paraId="4C324EFF" w14:textId="74654142" w:rsidR="00CA29C2" w:rsidRDefault="007F3011" w:rsidP="007F3011">
      <w:p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r>
        <w:rPr>
          <w:rFonts w:ascii="Calibri" w:eastAsia="Times New Roman" w:hAnsi="Calibri" w:cs="Calibri"/>
          <w:color w:val="000000"/>
          <w:sz w:val="24"/>
          <w:szCs w:val="24"/>
          <w:bdr w:val="none" w:sz="0" w:space="0" w:color="auto" w:frame="1"/>
          <w:lang w:eastAsia="en-GB"/>
        </w:rPr>
        <w:lastRenderedPageBreak/>
        <w:t xml:space="preserve">In early 2019, the </w:t>
      </w:r>
      <w:r w:rsidR="0006745A">
        <w:rPr>
          <w:rFonts w:ascii="Calibri" w:eastAsia="Times New Roman" w:hAnsi="Calibri" w:cs="Calibri"/>
          <w:color w:val="000000"/>
          <w:sz w:val="24"/>
          <w:szCs w:val="24"/>
          <w:bdr w:val="none" w:sz="0" w:space="0" w:color="auto" w:frame="1"/>
          <w:lang w:eastAsia="en-GB"/>
        </w:rPr>
        <w:t>DPC</w:t>
      </w:r>
      <w:r>
        <w:rPr>
          <w:rFonts w:ascii="Calibri" w:eastAsia="Times New Roman" w:hAnsi="Calibri" w:cs="Calibri"/>
          <w:color w:val="000000"/>
          <w:sz w:val="24"/>
          <w:szCs w:val="24"/>
          <w:bdr w:val="none" w:sz="0" w:space="0" w:color="auto" w:frame="1"/>
          <w:lang w:eastAsia="en-GB"/>
        </w:rPr>
        <w:t xml:space="preserve"> published guidance on the transfer of data in the event of a no</w:t>
      </w:r>
      <w:r w:rsidR="00391107">
        <w:rPr>
          <w:rFonts w:ascii="Calibri" w:eastAsia="Times New Roman" w:hAnsi="Calibri" w:cs="Calibri"/>
          <w:color w:val="000000"/>
          <w:sz w:val="24"/>
          <w:szCs w:val="24"/>
          <w:bdr w:val="none" w:sz="0" w:space="0" w:color="auto" w:frame="1"/>
          <w:lang w:eastAsia="en-GB"/>
        </w:rPr>
        <w:t>-</w:t>
      </w:r>
      <w:r>
        <w:rPr>
          <w:rFonts w:ascii="Calibri" w:eastAsia="Times New Roman" w:hAnsi="Calibri" w:cs="Calibri"/>
          <w:color w:val="000000"/>
          <w:sz w:val="24"/>
          <w:szCs w:val="24"/>
          <w:bdr w:val="none" w:sz="0" w:space="0" w:color="auto" w:frame="1"/>
          <w:lang w:eastAsia="en-GB"/>
        </w:rPr>
        <w:t xml:space="preserve">deal </w:t>
      </w:r>
      <w:proofErr w:type="spellStart"/>
      <w:r>
        <w:rPr>
          <w:rFonts w:ascii="Calibri" w:eastAsia="Times New Roman" w:hAnsi="Calibri" w:cs="Calibri"/>
          <w:color w:val="000000"/>
          <w:sz w:val="24"/>
          <w:szCs w:val="24"/>
          <w:bdr w:val="none" w:sz="0" w:space="0" w:color="auto" w:frame="1"/>
          <w:lang w:eastAsia="en-GB"/>
        </w:rPr>
        <w:t>Brexit</w:t>
      </w:r>
      <w:proofErr w:type="spellEnd"/>
      <w:r>
        <w:rPr>
          <w:rFonts w:ascii="Calibri" w:eastAsia="Times New Roman" w:hAnsi="Calibri" w:cs="Calibri"/>
          <w:color w:val="000000"/>
          <w:sz w:val="24"/>
          <w:szCs w:val="24"/>
          <w:bdr w:val="none" w:sz="0" w:space="0" w:color="auto" w:frame="1"/>
          <w:lang w:eastAsia="en-GB"/>
        </w:rPr>
        <w:t>. If the U</w:t>
      </w:r>
      <w:r w:rsidR="00135D7D">
        <w:rPr>
          <w:rFonts w:ascii="Calibri" w:eastAsia="Times New Roman" w:hAnsi="Calibri" w:cs="Calibri"/>
          <w:color w:val="000000"/>
          <w:sz w:val="24"/>
          <w:szCs w:val="24"/>
          <w:bdr w:val="none" w:sz="0" w:space="0" w:color="auto" w:frame="1"/>
          <w:lang w:eastAsia="en-GB"/>
        </w:rPr>
        <w:t xml:space="preserve">K leaves the EU </w:t>
      </w:r>
      <w:r>
        <w:rPr>
          <w:rFonts w:ascii="Calibri" w:eastAsia="Times New Roman" w:hAnsi="Calibri" w:cs="Calibri"/>
          <w:color w:val="000000"/>
          <w:sz w:val="24"/>
          <w:szCs w:val="24"/>
          <w:bdr w:val="none" w:sz="0" w:space="0" w:color="auto" w:frame="1"/>
          <w:lang w:eastAsia="en-GB"/>
        </w:rPr>
        <w:t xml:space="preserve">without a withdrawal agreement, the GDPR would no longer apply in the </w:t>
      </w:r>
      <w:r w:rsidR="00135D7D">
        <w:rPr>
          <w:rFonts w:ascii="Calibri" w:eastAsia="Times New Roman" w:hAnsi="Calibri" w:cs="Calibri"/>
          <w:color w:val="000000"/>
          <w:sz w:val="24"/>
          <w:szCs w:val="24"/>
          <w:bdr w:val="none" w:sz="0" w:space="0" w:color="auto" w:frame="1"/>
          <w:lang w:eastAsia="en-GB"/>
        </w:rPr>
        <w:t>UK</w:t>
      </w:r>
      <w:r>
        <w:rPr>
          <w:rFonts w:ascii="Calibri" w:eastAsia="Times New Roman" w:hAnsi="Calibri" w:cs="Calibri"/>
          <w:color w:val="000000"/>
          <w:sz w:val="24"/>
          <w:szCs w:val="24"/>
          <w:bdr w:val="none" w:sz="0" w:space="0" w:color="auto" w:frame="1"/>
          <w:lang w:eastAsia="en-GB"/>
        </w:rPr>
        <w:t xml:space="preserve"> and</w:t>
      </w:r>
      <w:r w:rsidR="00CA29C2">
        <w:rPr>
          <w:rFonts w:ascii="Calibri" w:eastAsia="Times New Roman" w:hAnsi="Calibri" w:cs="Calibri"/>
          <w:color w:val="000000"/>
          <w:sz w:val="24"/>
          <w:szCs w:val="24"/>
          <w:bdr w:val="none" w:sz="0" w:space="0" w:color="auto" w:frame="1"/>
          <w:lang w:eastAsia="en-GB"/>
        </w:rPr>
        <w:t xml:space="preserve"> </w:t>
      </w:r>
      <w:r>
        <w:rPr>
          <w:rFonts w:ascii="Calibri" w:eastAsia="Times New Roman" w:hAnsi="Calibri" w:cs="Calibri"/>
          <w:color w:val="000000"/>
          <w:sz w:val="24"/>
          <w:szCs w:val="24"/>
          <w:bdr w:val="none" w:sz="0" w:space="0" w:color="auto" w:frame="1"/>
          <w:lang w:eastAsia="en-GB"/>
        </w:rPr>
        <w:t xml:space="preserve">the </w:t>
      </w:r>
      <w:r w:rsidR="00135D7D">
        <w:rPr>
          <w:rFonts w:ascii="Calibri" w:eastAsia="Times New Roman" w:hAnsi="Calibri" w:cs="Calibri"/>
          <w:color w:val="000000"/>
          <w:sz w:val="24"/>
          <w:szCs w:val="24"/>
          <w:bdr w:val="none" w:sz="0" w:space="0" w:color="auto" w:frame="1"/>
          <w:lang w:eastAsia="en-GB"/>
        </w:rPr>
        <w:t>UK</w:t>
      </w:r>
      <w:r>
        <w:rPr>
          <w:rFonts w:ascii="Calibri" w:eastAsia="Times New Roman" w:hAnsi="Calibri" w:cs="Calibri"/>
          <w:color w:val="000000"/>
          <w:sz w:val="24"/>
          <w:szCs w:val="24"/>
          <w:bdr w:val="none" w:sz="0" w:space="0" w:color="auto" w:frame="1"/>
          <w:lang w:eastAsia="en-GB"/>
        </w:rPr>
        <w:t xml:space="preserve"> would be treated as a </w:t>
      </w:r>
      <w:r w:rsidR="00C529DF">
        <w:rPr>
          <w:rFonts w:ascii="Calibri" w:eastAsia="Times New Roman" w:hAnsi="Calibri" w:cs="Calibri"/>
          <w:color w:val="000000"/>
          <w:sz w:val="24"/>
          <w:szCs w:val="24"/>
          <w:bdr w:val="none" w:sz="0" w:space="0" w:color="auto" w:frame="1"/>
          <w:lang w:eastAsia="en-GB"/>
        </w:rPr>
        <w:t>third-party</w:t>
      </w:r>
      <w:r>
        <w:rPr>
          <w:rFonts w:ascii="Calibri" w:eastAsia="Times New Roman" w:hAnsi="Calibri" w:cs="Calibri"/>
          <w:color w:val="000000"/>
          <w:sz w:val="24"/>
          <w:szCs w:val="24"/>
          <w:bdr w:val="none" w:sz="0" w:space="0" w:color="auto" w:frame="1"/>
          <w:lang w:eastAsia="en-GB"/>
        </w:rPr>
        <w:t xml:space="preserve"> country.</w:t>
      </w:r>
      <w:r w:rsidR="00CA29C2">
        <w:rPr>
          <w:rFonts w:ascii="Calibri" w:eastAsia="Times New Roman" w:hAnsi="Calibri" w:cs="Calibri"/>
          <w:color w:val="000000"/>
          <w:sz w:val="24"/>
          <w:szCs w:val="24"/>
          <w:bdr w:val="none" w:sz="0" w:space="0" w:color="auto" w:frame="1"/>
          <w:lang w:eastAsia="en-GB"/>
        </w:rPr>
        <w:t xml:space="preserve"> </w:t>
      </w:r>
    </w:p>
    <w:p w14:paraId="55D7F950" w14:textId="77777777" w:rsidR="007F3011" w:rsidRDefault="007F3011" w:rsidP="007F3011">
      <w:p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p>
    <w:p w14:paraId="551297BF" w14:textId="45F49E2A" w:rsidR="007F3011" w:rsidRDefault="007F3011" w:rsidP="007F3011">
      <w:p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r>
        <w:rPr>
          <w:rFonts w:ascii="Calibri" w:eastAsia="Times New Roman" w:hAnsi="Calibri" w:cs="Calibri"/>
          <w:color w:val="000000"/>
          <w:sz w:val="24"/>
          <w:szCs w:val="24"/>
          <w:bdr w:val="none" w:sz="0" w:space="0" w:color="auto" w:frame="1"/>
          <w:lang w:eastAsia="en-GB"/>
        </w:rPr>
        <w:t xml:space="preserve">Many entities may be affected by a no-deal </w:t>
      </w:r>
      <w:proofErr w:type="spellStart"/>
      <w:r w:rsidR="00B51EB7">
        <w:rPr>
          <w:rFonts w:ascii="Calibri" w:eastAsia="Times New Roman" w:hAnsi="Calibri" w:cs="Calibri"/>
          <w:color w:val="000000"/>
          <w:sz w:val="24"/>
          <w:szCs w:val="24"/>
          <w:bdr w:val="none" w:sz="0" w:space="0" w:color="auto" w:frame="1"/>
          <w:lang w:eastAsia="en-GB"/>
        </w:rPr>
        <w:t>Brexit</w:t>
      </w:r>
      <w:proofErr w:type="spellEnd"/>
      <w:r w:rsidR="00B51EB7">
        <w:rPr>
          <w:rFonts w:ascii="Calibri" w:eastAsia="Times New Roman" w:hAnsi="Calibri" w:cs="Calibri"/>
          <w:color w:val="000000"/>
          <w:sz w:val="24"/>
          <w:szCs w:val="24"/>
          <w:bdr w:val="none" w:sz="0" w:space="0" w:color="auto" w:frame="1"/>
          <w:lang w:eastAsia="en-GB"/>
        </w:rPr>
        <w:t xml:space="preserve"> </w:t>
      </w:r>
      <w:r>
        <w:rPr>
          <w:rFonts w:ascii="Calibri" w:eastAsia="Times New Roman" w:hAnsi="Calibri" w:cs="Calibri"/>
          <w:color w:val="000000"/>
          <w:sz w:val="24"/>
          <w:szCs w:val="24"/>
          <w:bdr w:val="none" w:sz="0" w:space="0" w:color="auto" w:frame="1"/>
          <w:lang w:eastAsia="en-GB"/>
        </w:rPr>
        <w:t xml:space="preserve">without </w:t>
      </w:r>
      <w:r w:rsidR="00B51EB7">
        <w:rPr>
          <w:rFonts w:ascii="Calibri" w:eastAsia="Times New Roman" w:hAnsi="Calibri" w:cs="Calibri"/>
          <w:color w:val="000000"/>
          <w:sz w:val="24"/>
          <w:szCs w:val="24"/>
          <w:bdr w:val="none" w:sz="0" w:space="0" w:color="auto" w:frame="1"/>
          <w:lang w:eastAsia="en-GB"/>
        </w:rPr>
        <w:t xml:space="preserve">realising </w:t>
      </w:r>
      <w:r>
        <w:rPr>
          <w:rFonts w:ascii="Calibri" w:eastAsia="Times New Roman" w:hAnsi="Calibri" w:cs="Calibri"/>
          <w:color w:val="000000"/>
          <w:sz w:val="24"/>
          <w:szCs w:val="24"/>
          <w:bdr w:val="none" w:sz="0" w:space="0" w:color="auto" w:frame="1"/>
          <w:lang w:eastAsia="en-GB"/>
        </w:rPr>
        <w:t>it</w:t>
      </w:r>
      <w:r w:rsidR="00B51EB7">
        <w:rPr>
          <w:rFonts w:ascii="Calibri" w:eastAsia="Times New Roman" w:hAnsi="Calibri" w:cs="Calibri"/>
          <w:color w:val="000000"/>
          <w:sz w:val="24"/>
          <w:szCs w:val="24"/>
          <w:bdr w:val="none" w:sz="0" w:space="0" w:color="auto" w:frame="1"/>
          <w:lang w:eastAsia="en-GB"/>
        </w:rPr>
        <w:t xml:space="preserve">. In addition, many people may be affected if their </w:t>
      </w:r>
      <w:r w:rsidR="00CA29C2">
        <w:rPr>
          <w:rFonts w:ascii="Calibri" w:eastAsia="Times New Roman" w:hAnsi="Calibri" w:cs="Calibri"/>
          <w:color w:val="000000"/>
          <w:sz w:val="24"/>
          <w:szCs w:val="24"/>
          <w:bdr w:val="none" w:sz="0" w:space="0" w:color="auto" w:frame="1"/>
          <w:lang w:eastAsia="en-GB"/>
        </w:rPr>
        <w:t>personal data is transferred</w:t>
      </w:r>
      <w:r w:rsidR="00322DB0">
        <w:rPr>
          <w:rFonts w:ascii="Calibri" w:eastAsia="Times New Roman" w:hAnsi="Calibri" w:cs="Calibri"/>
          <w:color w:val="000000"/>
          <w:sz w:val="24"/>
          <w:szCs w:val="24"/>
          <w:bdr w:val="none" w:sz="0" w:space="0" w:color="auto" w:frame="1"/>
          <w:lang w:eastAsia="en-GB"/>
        </w:rPr>
        <w:t xml:space="preserve"> via the UK</w:t>
      </w:r>
      <w:r w:rsidR="00CA29C2">
        <w:rPr>
          <w:rFonts w:ascii="Calibri" w:eastAsia="Times New Roman" w:hAnsi="Calibri" w:cs="Calibri"/>
          <w:color w:val="000000"/>
          <w:sz w:val="24"/>
          <w:szCs w:val="24"/>
          <w:bdr w:val="none" w:sz="0" w:space="0" w:color="auto" w:frame="1"/>
          <w:lang w:eastAsia="en-GB"/>
        </w:rPr>
        <w:t xml:space="preserve">. </w:t>
      </w:r>
      <w:r w:rsidR="00B51EB7">
        <w:rPr>
          <w:rFonts w:ascii="Calibri" w:eastAsia="Times New Roman" w:hAnsi="Calibri" w:cs="Calibri"/>
          <w:color w:val="000000"/>
          <w:sz w:val="24"/>
          <w:szCs w:val="24"/>
          <w:bdr w:val="none" w:sz="0" w:space="0" w:color="auto" w:frame="1"/>
          <w:lang w:eastAsia="en-GB"/>
        </w:rPr>
        <w:t>For example, personal data could be transferred where HR</w:t>
      </w:r>
      <w:r>
        <w:rPr>
          <w:rFonts w:ascii="Calibri" w:eastAsia="Times New Roman" w:hAnsi="Calibri" w:cs="Calibri"/>
          <w:color w:val="000000"/>
          <w:sz w:val="24"/>
          <w:szCs w:val="24"/>
          <w:bdr w:val="none" w:sz="0" w:space="0" w:color="auto" w:frame="1"/>
          <w:lang w:eastAsia="en-GB"/>
        </w:rPr>
        <w:t xml:space="preserve"> or </w:t>
      </w:r>
      <w:r w:rsidR="00391107">
        <w:rPr>
          <w:rFonts w:ascii="Calibri" w:eastAsia="Times New Roman" w:hAnsi="Calibri" w:cs="Calibri"/>
          <w:color w:val="000000"/>
          <w:sz w:val="24"/>
          <w:szCs w:val="24"/>
          <w:bdr w:val="none" w:sz="0" w:space="0" w:color="auto" w:frame="1"/>
          <w:lang w:eastAsia="en-GB"/>
        </w:rPr>
        <w:t>IT</w:t>
      </w:r>
      <w:r>
        <w:rPr>
          <w:rFonts w:ascii="Calibri" w:eastAsia="Times New Roman" w:hAnsi="Calibri" w:cs="Calibri"/>
          <w:color w:val="000000"/>
          <w:sz w:val="24"/>
          <w:szCs w:val="24"/>
          <w:bdr w:val="none" w:sz="0" w:space="0" w:color="auto" w:frame="1"/>
          <w:lang w:eastAsia="en-GB"/>
        </w:rPr>
        <w:t xml:space="preserve"> functions are outsourced to the UK</w:t>
      </w:r>
      <w:r w:rsidR="00AC2A48">
        <w:rPr>
          <w:rFonts w:ascii="Calibri" w:eastAsia="Times New Roman" w:hAnsi="Calibri" w:cs="Calibri"/>
          <w:color w:val="000000"/>
          <w:sz w:val="24"/>
          <w:szCs w:val="24"/>
          <w:bdr w:val="none" w:sz="0" w:space="0" w:color="auto" w:frame="1"/>
          <w:lang w:eastAsia="en-GB"/>
        </w:rPr>
        <w:t>,</w:t>
      </w:r>
      <w:r>
        <w:rPr>
          <w:rFonts w:ascii="Calibri" w:eastAsia="Times New Roman" w:hAnsi="Calibri" w:cs="Calibri"/>
          <w:color w:val="000000"/>
          <w:sz w:val="24"/>
          <w:szCs w:val="24"/>
          <w:bdr w:val="none" w:sz="0" w:space="0" w:color="auto" w:frame="1"/>
          <w:lang w:eastAsia="en-GB"/>
        </w:rPr>
        <w:t xml:space="preserve"> </w:t>
      </w:r>
      <w:r w:rsidR="00322DB0">
        <w:rPr>
          <w:rFonts w:ascii="Calibri" w:eastAsia="Times New Roman" w:hAnsi="Calibri" w:cs="Calibri"/>
          <w:color w:val="000000"/>
          <w:sz w:val="24"/>
          <w:szCs w:val="24"/>
          <w:bdr w:val="none" w:sz="0" w:space="0" w:color="auto" w:frame="1"/>
          <w:lang w:eastAsia="en-GB"/>
        </w:rPr>
        <w:t xml:space="preserve">where </w:t>
      </w:r>
      <w:r>
        <w:rPr>
          <w:rFonts w:ascii="Calibri" w:eastAsia="Times New Roman" w:hAnsi="Calibri" w:cs="Calibri"/>
          <w:color w:val="000000"/>
          <w:sz w:val="24"/>
          <w:szCs w:val="24"/>
          <w:bdr w:val="none" w:sz="0" w:space="0" w:color="auto" w:frame="1"/>
          <w:lang w:eastAsia="en-GB"/>
        </w:rPr>
        <w:t xml:space="preserve">pension scheme operators are based </w:t>
      </w:r>
      <w:r w:rsidR="00AC2A48">
        <w:rPr>
          <w:rFonts w:ascii="Calibri" w:eastAsia="Times New Roman" w:hAnsi="Calibri" w:cs="Calibri"/>
          <w:color w:val="000000"/>
          <w:sz w:val="24"/>
          <w:szCs w:val="24"/>
          <w:bdr w:val="none" w:sz="0" w:space="0" w:color="auto" w:frame="1"/>
          <w:lang w:eastAsia="en-GB"/>
        </w:rPr>
        <w:t>in the UK</w:t>
      </w:r>
      <w:r w:rsidR="00B51EB7">
        <w:rPr>
          <w:rFonts w:ascii="Calibri" w:eastAsia="Times New Roman" w:hAnsi="Calibri" w:cs="Calibri"/>
          <w:color w:val="000000"/>
          <w:sz w:val="24"/>
          <w:szCs w:val="24"/>
          <w:bdr w:val="none" w:sz="0" w:space="0" w:color="auto" w:frame="1"/>
          <w:lang w:eastAsia="en-GB"/>
        </w:rPr>
        <w:t>,</w:t>
      </w:r>
      <w:r w:rsidR="00AC2A48">
        <w:rPr>
          <w:rFonts w:ascii="Calibri" w:eastAsia="Times New Roman" w:hAnsi="Calibri" w:cs="Calibri"/>
          <w:color w:val="000000"/>
          <w:sz w:val="24"/>
          <w:szCs w:val="24"/>
          <w:bdr w:val="none" w:sz="0" w:space="0" w:color="auto" w:frame="1"/>
          <w:lang w:eastAsia="en-GB"/>
        </w:rPr>
        <w:t xml:space="preserve"> or </w:t>
      </w:r>
      <w:r w:rsidR="00322DB0">
        <w:rPr>
          <w:rFonts w:ascii="Calibri" w:eastAsia="Times New Roman" w:hAnsi="Calibri" w:cs="Calibri"/>
          <w:color w:val="000000"/>
          <w:sz w:val="24"/>
          <w:szCs w:val="24"/>
          <w:bdr w:val="none" w:sz="0" w:space="0" w:color="auto" w:frame="1"/>
          <w:lang w:eastAsia="en-GB"/>
        </w:rPr>
        <w:t xml:space="preserve">where </w:t>
      </w:r>
      <w:r w:rsidR="00AC2A48">
        <w:rPr>
          <w:rFonts w:ascii="Calibri" w:eastAsia="Times New Roman" w:hAnsi="Calibri" w:cs="Calibri"/>
          <w:color w:val="000000"/>
          <w:sz w:val="24"/>
          <w:szCs w:val="24"/>
          <w:bdr w:val="none" w:sz="0" w:space="0" w:color="auto" w:frame="1"/>
          <w:lang w:eastAsia="en-GB"/>
        </w:rPr>
        <w:t xml:space="preserve">personal data is stored on </w:t>
      </w:r>
      <w:r w:rsidR="003A2FD5">
        <w:rPr>
          <w:rFonts w:ascii="Calibri" w:eastAsia="Times New Roman" w:hAnsi="Calibri" w:cs="Calibri"/>
          <w:color w:val="000000"/>
          <w:sz w:val="24"/>
          <w:szCs w:val="24"/>
          <w:bdr w:val="none" w:sz="0" w:space="0" w:color="auto" w:frame="1"/>
          <w:lang w:eastAsia="en-GB"/>
        </w:rPr>
        <w:t xml:space="preserve">the </w:t>
      </w:r>
      <w:r w:rsidR="00AC2A48">
        <w:rPr>
          <w:rFonts w:ascii="Calibri" w:eastAsia="Times New Roman" w:hAnsi="Calibri" w:cs="Calibri"/>
          <w:color w:val="000000"/>
          <w:sz w:val="24"/>
          <w:szCs w:val="24"/>
          <w:bdr w:val="none" w:sz="0" w:space="0" w:color="auto" w:frame="1"/>
          <w:lang w:eastAsia="en-GB"/>
        </w:rPr>
        <w:t>cloud and the underlying servers are in the UK.</w:t>
      </w:r>
    </w:p>
    <w:p w14:paraId="545C13BE" w14:textId="6B6E348A" w:rsidR="00AC2A48" w:rsidRDefault="00AC2A48" w:rsidP="007F3011">
      <w:p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p>
    <w:p w14:paraId="5FF3992D" w14:textId="529CB262" w:rsidR="00AC2A48" w:rsidRDefault="00AC2A48" w:rsidP="00AC2A48">
      <w:p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r>
        <w:rPr>
          <w:rFonts w:ascii="Calibri" w:eastAsia="Times New Roman" w:hAnsi="Calibri" w:cs="Calibri"/>
          <w:color w:val="000000"/>
          <w:sz w:val="24"/>
          <w:szCs w:val="24"/>
          <w:bdr w:val="none" w:sz="0" w:space="0" w:color="auto" w:frame="1"/>
          <w:lang w:eastAsia="en-GB"/>
        </w:rPr>
        <w:t>In a no</w:t>
      </w:r>
      <w:r w:rsidR="00391107">
        <w:rPr>
          <w:rFonts w:ascii="Calibri" w:eastAsia="Times New Roman" w:hAnsi="Calibri" w:cs="Calibri"/>
          <w:color w:val="000000"/>
          <w:sz w:val="24"/>
          <w:szCs w:val="24"/>
          <w:bdr w:val="none" w:sz="0" w:space="0" w:color="auto" w:frame="1"/>
          <w:lang w:eastAsia="en-GB"/>
        </w:rPr>
        <w:t>-</w:t>
      </w:r>
      <w:r>
        <w:rPr>
          <w:rFonts w:ascii="Calibri" w:eastAsia="Times New Roman" w:hAnsi="Calibri" w:cs="Calibri"/>
          <w:color w:val="000000"/>
          <w:sz w:val="24"/>
          <w:szCs w:val="24"/>
          <w:bdr w:val="none" w:sz="0" w:space="0" w:color="auto" w:frame="1"/>
          <w:lang w:eastAsia="en-GB"/>
        </w:rPr>
        <w:t xml:space="preserve">deal scenario, the </w:t>
      </w:r>
      <w:r w:rsidR="0006745A">
        <w:rPr>
          <w:rFonts w:ascii="Calibri" w:eastAsia="Times New Roman" w:hAnsi="Calibri" w:cs="Calibri"/>
          <w:color w:val="000000"/>
          <w:sz w:val="24"/>
          <w:szCs w:val="24"/>
          <w:bdr w:val="none" w:sz="0" w:space="0" w:color="auto" w:frame="1"/>
          <w:lang w:eastAsia="en-GB"/>
        </w:rPr>
        <w:t>DPC has</w:t>
      </w:r>
      <w:r>
        <w:rPr>
          <w:rFonts w:ascii="Calibri" w:eastAsia="Times New Roman" w:hAnsi="Calibri" w:cs="Calibri"/>
          <w:color w:val="000000"/>
          <w:sz w:val="24"/>
          <w:szCs w:val="24"/>
          <w:bdr w:val="none" w:sz="0" w:space="0" w:color="auto" w:frame="1"/>
          <w:lang w:eastAsia="en-GB"/>
        </w:rPr>
        <w:t xml:space="preserve"> recommended the use of </w:t>
      </w:r>
      <w:r w:rsidRPr="00AC2A48">
        <w:rPr>
          <w:rFonts w:ascii="Calibri" w:eastAsia="Times New Roman" w:hAnsi="Calibri" w:cs="Calibri"/>
          <w:color w:val="000000"/>
          <w:sz w:val="24"/>
          <w:szCs w:val="24"/>
          <w:bdr w:val="none" w:sz="0" w:space="0" w:color="auto" w:frame="1"/>
          <w:lang w:eastAsia="en-GB"/>
        </w:rPr>
        <w:t>Standard Contractual Clauses (SCCs). These are template terms and conditions that Irish and UK entities can sign</w:t>
      </w:r>
      <w:r w:rsidR="00322DB0">
        <w:rPr>
          <w:rFonts w:ascii="Calibri" w:eastAsia="Times New Roman" w:hAnsi="Calibri" w:cs="Calibri"/>
          <w:color w:val="000000"/>
          <w:sz w:val="24"/>
          <w:szCs w:val="24"/>
          <w:bdr w:val="none" w:sz="0" w:space="0" w:color="auto" w:frame="1"/>
          <w:lang w:eastAsia="en-GB"/>
        </w:rPr>
        <w:t>,</w:t>
      </w:r>
      <w:r w:rsidRPr="00AC2A48">
        <w:rPr>
          <w:rFonts w:ascii="Calibri" w:eastAsia="Times New Roman" w:hAnsi="Calibri" w:cs="Calibri"/>
          <w:color w:val="000000"/>
          <w:sz w:val="24"/>
          <w:szCs w:val="24"/>
          <w:bdr w:val="none" w:sz="0" w:space="0" w:color="auto" w:frame="1"/>
          <w:lang w:eastAsia="en-GB"/>
        </w:rPr>
        <w:t xml:space="preserve"> or incorporate into their existing contracts</w:t>
      </w:r>
      <w:r w:rsidR="00322DB0">
        <w:rPr>
          <w:rFonts w:ascii="Calibri" w:eastAsia="Times New Roman" w:hAnsi="Calibri" w:cs="Calibri"/>
          <w:color w:val="000000"/>
          <w:sz w:val="24"/>
          <w:szCs w:val="24"/>
          <w:bdr w:val="none" w:sz="0" w:space="0" w:color="auto" w:frame="1"/>
          <w:lang w:eastAsia="en-GB"/>
        </w:rPr>
        <w:t xml:space="preserve">. They </w:t>
      </w:r>
      <w:r w:rsidRPr="00AC2A48">
        <w:rPr>
          <w:rFonts w:ascii="Calibri" w:eastAsia="Times New Roman" w:hAnsi="Calibri" w:cs="Calibri"/>
          <w:color w:val="000000"/>
          <w:sz w:val="24"/>
          <w:szCs w:val="24"/>
          <w:bdr w:val="none" w:sz="0" w:space="0" w:color="auto" w:frame="1"/>
          <w:lang w:eastAsia="en-GB"/>
        </w:rPr>
        <w:t xml:space="preserve">ensure that </w:t>
      </w:r>
      <w:r w:rsidR="00322DB0">
        <w:rPr>
          <w:rFonts w:ascii="Calibri" w:eastAsia="Times New Roman" w:hAnsi="Calibri" w:cs="Calibri"/>
          <w:color w:val="000000"/>
          <w:sz w:val="24"/>
          <w:szCs w:val="24"/>
          <w:bdr w:val="none" w:sz="0" w:space="0" w:color="auto" w:frame="1"/>
          <w:lang w:eastAsia="en-GB"/>
        </w:rPr>
        <w:t xml:space="preserve">personal data transferred into the UK will have </w:t>
      </w:r>
      <w:r w:rsidRPr="00AC2A48">
        <w:rPr>
          <w:rFonts w:ascii="Calibri" w:eastAsia="Times New Roman" w:hAnsi="Calibri" w:cs="Calibri"/>
          <w:color w:val="000000"/>
          <w:sz w:val="24"/>
          <w:szCs w:val="24"/>
          <w:bdr w:val="none" w:sz="0" w:space="0" w:color="auto" w:frame="1"/>
          <w:lang w:eastAsia="en-GB"/>
        </w:rPr>
        <w:t>the same level of protection</w:t>
      </w:r>
      <w:r w:rsidR="006E2323">
        <w:rPr>
          <w:rFonts w:ascii="Calibri" w:eastAsia="Times New Roman" w:hAnsi="Calibri" w:cs="Calibri"/>
          <w:color w:val="000000"/>
          <w:sz w:val="24"/>
          <w:szCs w:val="24"/>
          <w:bdr w:val="none" w:sz="0" w:space="0" w:color="auto" w:frame="1"/>
          <w:lang w:eastAsia="en-GB"/>
        </w:rPr>
        <w:t>s</w:t>
      </w:r>
      <w:r w:rsidRPr="00AC2A48">
        <w:rPr>
          <w:rFonts w:ascii="Calibri" w:eastAsia="Times New Roman" w:hAnsi="Calibri" w:cs="Calibri"/>
          <w:color w:val="000000"/>
          <w:sz w:val="24"/>
          <w:szCs w:val="24"/>
          <w:bdr w:val="none" w:sz="0" w:space="0" w:color="auto" w:frame="1"/>
          <w:lang w:eastAsia="en-GB"/>
        </w:rPr>
        <w:t xml:space="preserve"> </w:t>
      </w:r>
      <w:r w:rsidR="00322DB0">
        <w:rPr>
          <w:rFonts w:ascii="Calibri" w:eastAsia="Times New Roman" w:hAnsi="Calibri" w:cs="Calibri"/>
          <w:color w:val="000000"/>
          <w:sz w:val="24"/>
          <w:szCs w:val="24"/>
          <w:bdr w:val="none" w:sz="0" w:space="0" w:color="auto" w:frame="1"/>
          <w:lang w:eastAsia="en-GB"/>
        </w:rPr>
        <w:t xml:space="preserve">as </w:t>
      </w:r>
      <w:r w:rsidRPr="00AC2A48">
        <w:rPr>
          <w:rFonts w:ascii="Calibri" w:eastAsia="Times New Roman" w:hAnsi="Calibri" w:cs="Calibri"/>
          <w:color w:val="000000"/>
          <w:sz w:val="24"/>
          <w:szCs w:val="24"/>
          <w:bdr w:val="none" w:sz="0" w:space="0" w:color="auto" w:frame="1"/>
          <w:lang w:eastAsia="en-GB"/>
        </w:rPr>
        <w:t>personal data transferred within the EU</w:t>
      </w:r>
      <w:r>
        <w:rPr>
          <w:rFonts w:ascii="Calibri" w:eastAsia="Times New Roman" w:hAnsi="Calibri" w:cs="Calibri"/>
          <w:color w:val="000000"/>
          <w:sz w:val="24"/>
          <w:szCs w:val="24"/>
          <w:bdr w:val="none" w:sz="0" w:space="0" w:color="auto" w:frame="1"/>
          <w:lang w:eastAsia="en-GB"/>
        </w:rPr>
        <w:t>.</w:t>
      </w:r>
    </w:p>
    <w:p w14:paraId="2681C859" w14:textId="5BEFB900" w:rsidR="00AC2A48" w:rsidRDefault="00AC2A48" w:rsidP="00AC2A48">
      <w:p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p>
    <w:p w14:paraId="2A3D61A7" w14:textId="3512E82E" w:rsidR="00CA29C2" w:rsidRDefault="00322DB0" w:rsidP="00AC2A48">
      <w:p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r>
        <w:rPr>
          <w:rFonts w:ascii="Calibri" w:eastAsia="Times New Roman" w:hAnsi="Calibri" w:cs="Calibri"/>
          <w:color w:val="000000"/>
          <w:sz w:val="24"/>
          <w:szCs w:val="24"/>
          <w:bdr w:val="none" w:sz="0" w:space="0" w:color="auto" w:frame="1"/>
          <w:lang w:eastAsia="en-GB"/>
        </w:rPr>
        <w:t>However, t</w:t>
      </w:r>
      <w:r w:rsidR="00AC2A48">
        <w:rPr>
          <w:rFonts w:ascii="Calibri" w:eastAsia="Times New Roman" w:hAnsi="Calibri" w:cs="Calibri"/>
          <w:color w:val="000000"/>
          <w:sz w:val="24"/>
          <w:szCs w:val="24"/>
          <w:bdr w:val="none" w:sz="0" w:space="0" w:color="auto" w:frame="1"/>
          <w:lang w:eastAsia="en-GB"/>
        </w:rPr>
        <w:t xml:space="preserve">he </w:t>
      </w:r>
      <w:r w:rsidR="008E67ED">
        <w:rPr>
          <w:rFonts w:ascii="Calibri" w:eastAsia="Times New Roman" w:hAnsi="Calibri" w:cs="Calibri"/>
          <w:color w:val="000000"/>
          <w:sz w:val="24"/>
          <w:szCs w:val="24"/>
          <w:bdr w:val="none" w:sz="0" w:space="0" w:color="auto" w:frame="1"/>
          <w:lang w:eastAsia="en-GB"/>
        </w:rPr>
        <w:t>validity</w:t>
      </w:r>
      <w:r w:rsidR="00AC2A48">
        <w:rPr>
          <w:rFonts w:ascii="Calibri" w:eastAsia="Times New Roman" w:hAnsi="Calibri" w:cs="Calibri"/>
          <w:color w:val="000000"/>
          <w:sz w:val="24"/>
          <w:szCs w:val="24"/>
          <w:bdr w:val="none" w:sz="0" w:space="0" w:color="auto" w:frame="1"/>
          <w:lang w:eastAsia="en-GB"/>
        </w:rPr>
        <w:t xml:space="preserve"> of</w:t>
      </w:r>
      <w:r w:rsidR="008E67ED">
        <w:rPr>
          <w:rFonts w:ascii="Calibri" w:eastAsia="Times New Roman" w:hAnsi="Calibri" w:cs="Calibri"/>
          <w:color w:val="000000"/>
          <w:sz w:val="24"/>
          <w:szCs w:val="24"/>
          <w:bdr w:val="none" w:sz="0" w:space="0" w:color="auto" w:frame="1"/>
          <w:lang w:eastAsia="en-GB"/>
        </w:rPr>
        <w:t xml:space="preserve"> </w:t>
      </w:r>
      <w:r>
        <w:rPr>
          <w:rFonts w:ascii="Calibri" w:eastAsia="Times New Roman" w:hAnsi="Calibri" w:cs="Calibri"/>
          <w:color w:val="000000"/>
          <w:sz w:val="24"/>
          <w:szCs w:val="24"/>
          <w:bdr w:val="none" w:sz="0" w:space="0" w:color="auto" w:frame="1"/>
          <w:lang w:eastAsia="en-GB"/>
        </w:rPr>
        <w:t>using</w:t>
      </w:r>
      <w:r w:rsidR="00AC2A48">
        <w:rPr>
          <w:rFonts w:ascii="Calibri" w:eastAsia="Times New Roman" w:hAnsi="Calibri" w:cs="Calibri"/>
          <w:color w:val="000000"/>
          <w:sz w:val="24"/>
          <w:szCs w:val="24"/>
          <w:bdr w:val="none" w:sz="0" w:space="0" w:color="auto" w:frame="1"/>
          <w:lang w:eastAsia="en-GB"/>
        </w:rPr>
        <w:t xml:space="preserve"> S</w:t>
      </w:r>
      <w:r>
        <w:rPr>
          <w:rFonts w:ascii="Calibri" w:eastAsia="Times New Roman" w:hAnsi="Calibri" w:cs="Calibri"/>
          <w:color w:val="000000"/>
          <w:sz w:val="24"/>
          <w:szCs w:val="24"/>
          <w:bdr w:val="none" w:sz="0" w:space="0" w:color="auto" w:frame="1"/>
          <w:lang w:eastAsia="en-GB"/>
        </w:rPr>
        <w:t>CCs</w:t>
      </w:r>
      <w:r w:rsidR="00AC2A48">
        <w:rPr>
          <w:rFonts w:ascii="Calibri" w:eastAsia="Times New Roman" w:hAnsi="Calibri" w:cs="Calibri"/>
          <w:color w:val="000000"/>
          <w:sz w:val="24"/>
          <w:szCs w:val="24"/>
          <w:bdr w:val="none" w:sz="0" w:space="0" w:color="auto" w:frame="1"/>
          <w:lang w:eastAsia="en-GB"/>
        </w:rPr>
        <w:t xml:space="preserve"> is currently being challenged in the Irish and European </w:t>
      </w:r>
      <w:r>
        <w:rPr>
          <w:rFonts w:ascii="Calibri" w:eastAsia="Times New Roman" w:hAnsi="Calibri" w:cs="Calibri"/>
          <w:color w:val="000000"/>
          <w:sz w:val="24"/>
          <w:szCs w:val="24"/>
          <w:bdr w:val="none" w:sz="0" w:space="0" w:color="auto" w:frame="1"/>
          <w:lang w:eastAsia="en-GB"/>
        </w:rPr>
        <w:t>c</w:t>
      </w:r>
      <w:r w:rsidR="00AC2A48">
        <w:rPr>
          <w:rFonts w:ascii="Calibri" w:eastAsia="Times New Roman" w:hAnsi="Calibri" w:cs="Calibri"/>
          <w:color w:val="000000"/>
          <w:sz w:val="24"/>
          <w:szCs w:val="24"/>
          <w:bdr w:val="none" w:sz="0" w:space="0" w:color="auto" w:frame="1"/>
          <w:lang w:eastAsia="en-GB"/>
        </w:rPr>
        <w:t xml:space="preserve">ourts. </w:t>
      </w:r>
      <w:r w:rsidR="008E67ED">
        <w:rPr>
          <w:rFonts w:ascii="Calibri" w:eastAsia="Times New Roman" w:hAnsi="Calibri" w:cs="Calibri"/>
          <w:color w:val="000000"/>
          <w:sz w:val="24"/>
          <w:szCs w:val="24"/>
          <w:bdr w:val="none" w:sz="0" w:space="0" w:color="auto" w:frame="1"/>
          <w:lang w:eastAsia="en-GB"/>
        </w:rPr>
        <w:t xml:space="preserve">In particular, </w:t>
      </w:r>
      <w:r>
        <w:rPr>
          <w:rFonts w:ascii="Calibri" w:eastAsia="Times New Roman" w:hAnsi="Calibri" w:cs="Calibri"/>
          <w:color w:val="000000"/>
          <w:sz w:val="24"/>
          <w:szCs w:val="24"/>
          <w:bdr w:val="none" w:sz="0" w:space="0" w:color="auto" w:frame="1"/>
          <w:lang w:eastAsia="en-GB"/>
        </w:rPr>
        <w:t>Facebook’s</w:t>
      </w:r>
      <w:r w:rsidR="008E67ED">
        <w:rPr>
          <w:rFonts w:ascii="Calibri" w:eastAsia="Times New Roman" w:hAnsi="Calibri" w:cs="Calibri"/>
          <w:color w:val="000000"/>
          <w:sz w:val="24"/>
          <w:szCs w:val="24"/>
          <w:bdr w:val="none" w:sz="0" w:space="0" w:color="auto" w:frame="1"/>
          <w:lang w:eastAsia="en-GB"/>
        </w:rPr>
        <w:t xml:space="preserve"> transfer of personal data from Ireland to the </w:t>
      </w:r>
      <w:r>
        <w:rPr>
          <w:rFonts w:ascii="Calibri" w:eastAsia="Times New Roman" w:hAnsi="Calibri" w:cs="Calibri"/>
          <w:color w:val="000000"/>
          <w:sz w:val="24"/>
          <w:szCs w:val="24"/>
          <w:bdr w:val="none" w:sz="0" w:space="0" w:color="auto" w:frame="1"/>
          <w:lang w:eastAsia="en-GB"/>
        </w:rPr>
        <w:t>US</w:t>
      </w:r>
      <w:r w:rsidR="008E67ED">
        <w:rPr>
          <w:rFonts w:ascii="Calibri" w:eastAsia="Times New Roman" w:hAnsi="Calibri" w:cs="Calibri"/>
          <w:color w:val="000000"/>
          <w:sz w:val="24"/>
          <w:szCs w:val="24"/>
          <w:bdr w:val="none" w:sz="0" w:space="0" w:color="auto" w:frame="1"/>
          <w:lang w:eastAsia="en-GB"/>
        </w:rPr>
        <w:t xml:space="preserve"> using </w:t>
      </w:r>
      <w:r>
        <w:rPr>
          <w:rFonts w:ascii="Calibri" w:eastAsia="Times New Roman" w:hAnsi="Calibri" w:cs="Calibri"/>
          <w:color w:val="000000"/>
          <w:sz w:val="24"/>
          <w:szCs w:val="24"/>
          <w:bdr w:val="none" w:sz="0" w:space="0" w:color="auto" w:frame="1"/>
          <w:lang w:eastAsia="en-GB"/>
        </w:rPr>
        <w:t>SCCs</w:t>
      </w:r>
      <w:r w:rsidR="008E67ED">
        <w:rPr>
          <w:rFonts w:ascii="Calibri" w:eastAsia="Times New Roman" w:hAnsi="Calibri" w:cs="Calibri"/>
          <w:color w:val="000000"/>
          <w:sz w:val="24"/>
          <w:szCs w:val="24"/>
          <w:bdr w:val="none" w:sz="0" w:space="0" w:color="auto" w:frame="1"/>
          <w:lang w:eastAsia="en-GB"/>
        </w:rPr>
        <w:t xml:space="preserve"> is being tested. </w:t>
      </w:r>
    </w:p>
    <w:p w14:paraId="714CD1C2" w14:textId="77777777" w:rsidR="00CA29C2" w:rsidRDefault="00CA29C2" w:rsidP="00AC2A48">
      <w:p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p>
    <w:p w14:paraId="16991775" w14:textId="18462509" w:rsidR="00AC2A48" w:rsidRPr="00AC2A48" w:rsidRDefault="008E67ED" w:rsidP="00AC2A48">
      <w:p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r>
        <w:rPr>
          <w:rFonts w:ascii="Calibri" w:eastAsia="Times New Roman" w:hAnsi="Calibri" w:cs="Calibri"/>
          <w:color w:val="000000"/>
          <w:sz w:val="24"/>
          <w:szCs w:val="24"/>
          <w:bdr w:val="none" w:sz="0" w:space="0" w:color="auto" w:frame="1"/>
          <w:lang w:eastAsia="en-GB"/>
        </w:rPr>
        <w:t>At present, judgment is awaited from the Irish Supreme Court on whether the case can progress to the European Court of Justice for</w:t>
      </w:r>
      <w:r w:rsidR="00322DB0">
        <w:rPr>
          <w:rFonts w:ascii="Calibri" w:eastAsia="Times New Roman" w:hAnsi="Calibri" w:cs="Calibri"/>
          <w:color w:val="000000"/>
          <w:sz w:val="24"/>
          <w:szCs w:val="24"/>
          <w:bdr w:val="none" w:sz="0" w:space="0" w:color="auto" w:frame="1"/>
          <w:lang w:eastAsia="en-GB"/>
        </w:rPr>
        <w:t xml:space="preserve"> a</w:t>
      </w:r>
      <w:r>
        <w:rPr>
          <w:rFonts w:ascii="Calibri" w:eastAsia="Times New Roman" w:hAnsi="Calibri" w:cs="Calibri"/>
          <w:color w:val="000000"/>
          <w:sz w:val="24"/>
          <w:szCs w:val="24"/>
          <w:bdr w:val="none" w:sz="0" w:space="0" w:color="auto" w:frame="1"/>
          <w:lang w:eastAsia="en-GB"/>
        </w:rPr>
        <w:t xml:space="preserve"> final decision. If SCCs are ultimately found to</w:t>
      </w:r>
      <w:r w:rsidR="0020582B">
        <w:rPr>
          <w:rFonts w:ascii="Calibri" w:eastAsia="Times New Roman" w:hAnsi="Calibri" w:cs="Calibri"/>
          <w:color w:val="000000"/>
          <w:sz w:val="24"/>
          <w:szCs w:val="24"/>
          <w:bdr w:val="none" w:sz="0" w:space="0" w:color="auto" w:frame="1"/>
          <w:lang w:eastAsia="en-GB"/>
        </w:rPr>
        <w:t xml:space="preserve"> be</w:t>
      </w:r>
      <w:r>
        <w:rPr>
          <w:rFonts w:ascii="Calibri" w:eastAsia="Times New Roman" w:hAnsi="Calibri" w:cs="Calibri"/>
          <w:color w:val="000000"/>
          <w:sz w:val="24"/>
          <w:szCs w:val="24"/>
          <w:bdr w:val="none" w:sz="0" w:space="0" w:color="auto" w:frame="1"/>
          <w:lang w:eastAsia="en-GB"/>
        </w:rPr>
        <w:t xml:space="preserve"> non-compliant, </w:t>
      </w:r>
      <w:r w:rsidR="0020582B">
        <w:rPr>
          <w:rFonts w:ascii="Calibri" w:eastAsia="Times New Roman" w:hAnsi="Calibri" w:cs="Calibri"/>
          <w:color w:val="000000"/>
          <w:sz w:val="24"/>
          <w:szCs w:val="24"/>
          <w:bdr w:val="none" w:sz="0" w:space="0" w:color="auto" w:frame="1"/>
          <w:lang w:eastAsia="en-GB"/>
        </w:rPr>
        <w:t>there are major implications for the</w:t>
      </w:r>
      <w:r>
        <w:rPr>
          <w:rFonts w:ascii="Calibri" w:eastAsia="Times New Roman" w:hAnsi="Calibri" w:cs="Calibri"/>
          <w:color w:val="000000"/>
          <w:sz w:val="24"/>
          <w:szCs w:val="24"/>
          <w:bdr w:val="none" w:sz="0" w:space="0" w:color="auto" w:frame="1"/>
          <w:lang w:eastAsia="en-GB"/>
        </w:rPr>
        <w:t xml:space="preserve"> operations of many companies </w:t>
      </w:r>
      <w:r w:rsidR="0048435C">
        <w:rPr>
          <w:rFonts w:ascii="Calibri" w:eastAsia="Times New Roman" w:hAnsi="Calibri" w:cs="Calibri"/>
          <w:color w:val="000000"/>
          <w:sz w:val="24"/>
          <w:szCs w:val="24"/>
          <w:bdr w:val="none" w:sz="0" w:space="0" w:color="auto" w:frame="1"/>
          <w:lang w:eastAsia="en-GB"/>
        </w:rPr>
        <w:t xml:space="preserve">that </w:t>
      </w:r>
      <w:r>
        <w:rPr>
          <w:rFonts w:ascii="Calibri" w:eastAsia="Times New Roman" w:hAnsi="Calibri" w:cs="Calibri"/>
          <w:color w:val="000000"/>
          <w:sz w:val="24"/>
          <w:szCs w:val="24"/>
          <w:bdr w:val="none" w:sz="0" w:space="0" w:color="auto" w:frame="1"/>
          <w:lang w:eastAsia="en-GB"/>
        </w:rPr>
        <w:t xml:space="preserve">transfer personal data from Ireland around the world. </w:t>
      </w:r>
    </w:p>
    <w:p w14:paraId="6A6A3FEB" w14:textId="77777777" w:rsidR="004D2C7A" w:rsidRDefault="004D2C7A" w:rsidP="004D2C7A">
      <w:p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p>
    <w:p w14:paraId="20A8BAA7" w14:textId="45EF39FF" w:rsidR="004D2C7A" w:rsidRPr="00347A46" w:rsidRDefault="00347A46" w:rsidP="00F76DBF">
      <w:pPr>
        <w:pStyle w:val="Heading3"/>
        <w:rPr>
          <w:rFonts w:eastAsia="Times New Roman"/>
          <w:bdr w:val="none" w:sz="0" w:space="0" w:color="auto" w:frame="1"/>
          <w:lang w:eastAsia="en-GB"/>
        </w:rPr>
      </w:pPr>
      <w:r w:rsidRPr="00347A46">
        <w:rPr>
          <w:rFonts w:eastAsia="Times New Roman"/>
          <w:bdr w:val="none" w:sz="0" w:space="0" w:color="auto" w:frame="1"/>
          <w:lang w:eastAsia="en-GB"/>
        </w:rPr>
        <w:t>Data Sharing and Governance Act 2019</w:t>
      </w:r>
    </w:p>
    <w:p w14:paraId="3F3A41EF" w14:textId="39004AF6" w:rsidR="00347A46" w:rsidRDefault="00347A46" w:rsidP="004D2C7A">
      <w:p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p>
    <w:p w14:paraId="02AF5347" w14:textId="2497C938" w:rsidR="00C252FB" w:rsidRDefault="00347A46" w:rsidP="004D2C7A">
      <w:p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r>
        <w:rPr>
          <w:rFonts w:ascii="Calibri" w:eastAsia="Times New Roman" w:hAnsi="Calibri" w:cs="Calibri"/>
          <w:color w:val="000000"/>
          <w:sz w:val="24"/>
          <w:szCs w:val="24"/>
          <w:bdr w:val="none" w:sz="0" w:space="0" w:color="auto" w:frame="1"/>
          <w:lang w:eastAsia="en-GB"/>
        </w:rPr>
        <w:t>A</w:t>
      </w:r>
      <w:r w:rsidR="00C252FB">
        <w:rPr>
          <w:rFonts w:ascii="Calibri" w:eastAsia="Times New Roman" w:hAnsi="Calibri" w:cs="Calibri"/>
          <w:color w:val="000000"/>
          <w:sz w:val="24"/>
          <w:szCs w:val="24"/>
          <w:bdr w:val="none" w:sz="0" w:space="0" w:color="auto" w:frame="1"/>
          <w:lang w:eastAsia="en-GB"/>
        </w:rPr>
        <w:t>nother</w:t>
      </w:r>
      <w:r>
        <w:rPr>
          <w:rFonts w:ascii="Calibri" w:eastAsia="Times New Roman" w:hAnsi="Calibri" w:cs="Calibri"/>
          <w:color w:val="000000"/>
          <w:sz w:val="24"/>
          <w:szCs w:val="24"/>
          <w:bdr w:val="none" w:sz="0" w:space="0" w:color="auto" w:frame="1"/>
          <w:lang w:eastAsia="en-GB"/>
        </w:rPr>
        <w:t xml:space="preserve"> recent development in data protection is the Data Sharing and Governance Act </w:t>
      </w:r>
      <w:r w:rsidR="00C073B9">
        <w:rPr>
          <w:rFonts w:ascii="Calibri" w:eastAsia="Times New Roman" w:hAnsi="Calibri" w:cs="Calibri"/>
          <w:color w:val="000000"/>
          <w:sz w:val="24"/>
          <w:szCs w:val="24"/>
          <w:bdr w:val="none" w:sz="0" w:space="0" w:color="auto" w:frame="1"/>
          <w:lang w:eastAsia="en-GB"/>
        </w:rPr>
        <w:t>2019</w:t>
      </w:r>
      <w:r w:rsidR="00C252FB">
        <w:rPr>
          <w:rFonts w:ascii="Calibri" w:eastAsia="Times New Roman" w:hAnsi="Calibri" w:cs="Calibri"/>
          <w:color w:val="000000"/>
          <w:sz w:val="24"/>
          <w:szCs w:val="24"/>
          <w:bdr w:val="none" w:sz="0" w:space="0" w:color="auto" w:frame="1"/>
          <w:lang w:eastAsia="en-GB"/>
        </w:rPr>
        <w:t>, enacted</w:t>
      </w:r>
      <w:r w:rsidR="00C073B9">
        <w:rPr>
          <w:rFonts w:ascii="Calibri" w:eastAsia="Times New Roman" w:hAnsi="Calibri" w:cs="Calibri"/>
          <w:color w:val="000000"/>
          <w:sz w:val="24"/>
          <w:szCs w:val="24"/>
          <w:bdr w:val="none" w:sz="0" w:space="0" w:color="auto" w:frame="1"/>
          <w:lang w:eastAsia="en-GB"/>
        </w:rPr>
        <w:t xml:space="preserve"> </w:t>
      </w:r>
      <w:r>
        <w:rPr>
          <w:rFonts w:ascii="Calibri" w:eastAsia="Times New Roman" w:hAnsi="Calibri" w:cs="Calibri"/>
          <w:color w:val="000000"/>
          <w:sz w:val="24"/>
          <w:szCs w:val="24"/>
          <w:bdr w:val="none" w:sz="0" w:space="0" w:color="auto" w:frame="1"/>
          <w:lang w:eastAsia="en-GB"/>
        </w:rPr>
        <w:t>on 4 March 2019</w:t>
      </w:r>
      <w:r w:rsidR="006E2323">
        <w:rPr>
          <w:rFonts w:ascii="Calibri" w:eastAsia="Times New Roman" w:hAnsi="Calibri" w:cs="Calibri"/>
          <w:color w:val="000000"/>
          <w:sz w:val="24"/>
          <w:szCs w:val="24"/>
          <w:bdr w:val="none" w:sz="0" w:space="0" w:color="auto" w:frame="1"/>
          <w:lang w:eastAsia="en-GB"/>
        </w:rPr>
        <w:t xml:space="preserve"> (although </w:t>
      </w:r>
      <w:r w:rsidR="00815AB9">
        <w:rPr>
          <w:rFonts w:ascii="Calibri" w:eastAsia="Times New Roman" w:hAnsi="Calibri" w:cs="Calibri"/>
          <w:color w:val="000000"/>
          <w:sz w:val="24"/>
          <w:szCs w:val="24"/>
          <w:bdr w:val="none" w:sz="0" w:space="0" w:color="auto" w:frame="1"/>
          <w:lang w:eastAsia="en-GB"/>
        </w:rPr>
        <w:t xml:space="preserve">it is </w:t>
      </w:r>
      <w:r w:rsidR="006E2323">
        <w:rPr>
          <w:rFonts w:ascii="Calibri" w:eastAsia="Times New Roman" w:hAnsi="Calibri" w:cs="Calibri"/>
          <w:color w:val="000000"/>
          <w:sz w:val="24"/>
          <w:szCs w:val="24"/>
          <w:bdr w:val="none" w:sz="0" w:space="0" w:color="auto" w:frame="1"/>
          <w:lang w:eastAsia="en-GB"/>
        </w:rPr>
        <w:t>not yet in force)</w:t>
      </w:r>
      <w:r>
        <w:rPr>
          <w:rFonts w:ascii="Calibri" w:eastAsia="Times New Roman" w:hAnsi="Calibri" w:cs="Calibri"/>
          <w:color w:val="000000"/>
          <w:sz w:val="24"/>
          <w:szCs w:val="24"/>
          <w:bdr w:val="none" w:sz="0" w:space="0" w:color="auto" w:frame="1"/>
          <w:lang w:eastAsia="en-GB"/>
        </w:rPr>
        <w:t>.</w:t>
      </w:r>
      <w:r w:rsidR="008B2FD0">
        <w:rPr>
          <w:rFonts w:ascii="Calibri" w:eastAsia="Times New Roman" w:hAnsi="Calibri" w:cs="Calibri"/>
          <w:color w:val="000000"/>
          <w:sz w:val="24"/>
          <w:szCs w:val="24"/>
          <w:bdr w:val="none" w:sz="0" w:space="0" w:color="auto" w:frame="1"/>
          <w:lang w:eastAsia="en-GB"/>
        </w:rPr>
        <w:t xml:space="preserve"> </w:t>
      </w:r>
    </w:p>
    <w:p w14:paraId="6111FE42" w14:textId="77777777" w:rsidR="00C252FB" w:rsidRDefault="00C252FB" w:rsidP="004D2C7A">
      <w:p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p>
    <w:p w14:paraId="5B4890BD" w14:textId="6407969B" w:rsidR="00347A46" w:rsidRDefault="00C252FB" w:rsidP="004D2C7A">
      <w:p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r>
        <w:rPr>
          <w:rFonts w:ascii="Calibri" w:eastAsia="Times New Roman" w:hAnsi="Calibri" w:cs="Calibri"/>
          <w:color w:val="000000"/>
          <w:sz w:val="24"/>
          <w:szCs w:val="24"/>
          <w:bdr w:val="none" w:sz="0" w:space="0" w:color="auto" w:frame="1"/>
          <w:lang w:eastAsia="en-GB"/>
        </w:rPr>
        <w:t>The Act</w:t>
      </w:r>
      <w:r w:rsidR="008B2FD0">
        <w:rPr>
          <w:rFonts w:ascii="Calibri" w:eastAsia="Times New Roman" w:hAnsi="Calibri" w:cs="Calibri"/>
          <w:color w:val="000000"/>
          <w:sz w:val="24"/>
          <w:szCs w:val="24"/>
          <w:bdr w:val="none" w:sz="0" w:space="0" w:color="auto" w:frame="1"/>
          <w:lang w:eastAsia="en-GB"/>
        </w:rPr>
        <w:t xml:space="preserve"> make</w:t>
      </w:r>
      <w:r>
        <w:rPr>
          <w:rFonts w:ascii="Calibri" w:eastAsia="Times New Roman" w:hAnsi="Calibri" w:cs="Calibri"/>
          <w:color w:val="000000"/>
          <w:sz w:val="24"/>
          <w:szCs w:val="24"/>
          <w:bdr w:val="none" w:sz="0" w:space="0" w:color="auto" w:frame="1"/>
          <w:lang w:eastAsia="en-GB"/>
        </w:rPr>
        <w:t>s</w:t>
      </w:r>
      <w:r w:rsidR="008B2FD0">
        <w:rPr>
          <w:rFonts w:ascii="Calibri" w:eastAsia="Times New Roman" w:hAnsi="Calibri" w:cs="Calibri"/>
          <w:color w:val="000000"/>
          <w:sz w:val="24"/>
          <w:szCs w:val="24"/>
          <w:bdr w:val="none" w:sz="0" w:space="0" w:color="auto" w:frame="1"/>
          <w:lang w:eastAsia="en-GB"/>
        </w:rPr>
        <w:t xml:space="preserve"> </w:t>
      </w:r>
      <w:r>
        <w:rPr>
          <w:rFonts w:ascii="Calibri" w:eastAsia="Times New Roman" w:hAnsi="Calibri" w:cs="Calibri"/>
          <w:color w:val="000000"/>
          <w:sz w:val="24"/>
          <w:szCs w:val="24"/>
          <w:bdr w:val="none" w:sz="0" w:space="0" w:color="auto" w:frame="1"/>
          <w:lang w:eastAsia="en-GB"/>
        </w:rPr>
        <w:t xml:space="preserve">changes </w:t>
      </w:r>
      <w:r w:rsidR="00244874">
        <w:rPr>
          <w:rFonts w:ascii="Calibri" w:eastAsia="Times New Roman" w:hAnsi="Calibri" w:cs="Calibri"/>
          <w:color w:val="000000"/>
          <w:sz w:val="24"/>
          <w:szCs w:val="24"/>
          <w:bdr w:val="none" w:sz="0" w:space="0" w:color="auto" w:frame="1"/>
          <w:lang w:eastAsia="en-GB"/>
        </w:rPr>
        <w:t>to</w:t>
      </w:r>
      <w:r w:rsidR="008B2FD0">
        <w:rPr>
          <w:rFonts w:ascii="Calibri" w:eastAsia="Times New Roman" w:hAnsi="Calibri" w:cs="Calibri"/>
          <w:color w:val="000000"/>
          <w:sz w:val="24"/>
          <w:szCs w:val="24"/>
          <w:bdr w:val="none" w:sz="0" w:space="0" w:color="auto" w:frame="1"/>
          <w:lang w:eastAsia="en-GB"/>
        </w:rPr>
        <w:t xml:space="preserve"> how public bodies share personal data </w:t>
      </w:r>
      <w:r w:rsidR="00B05CFB">
        <w:rPr>
          <w:rFonts w:ascii="Calibri" w:eastAsia="Times New Roman" w:hAnsi="Calibri" w:cs="Calibri"/>
          <w:color w:val="000000"/>
          <w:sz w:val="24"/>
          <w:szCs w:val="24"/>
          <w:bdr w:val="none" w:sz="0" w:space="0" w:color="auto" w:frame="1"/>
          <w:lang w:eastAsia="en-GB"/>
        </w:rPr>
        <w:t xml:space="preserve">and information with one </w:t>
      </w:r>
      <w:r w:rsidR="008B2FD0">
        <w:rPr>
          <w:rFonts w:ascii="Calibri" w:eastAsia="Times New Roman" w:hAnsi="Calibri" w:cs="Calibri"/>
          <w:color w:val="000000"/>
          <w:sz w:val="24"/>
          <w:szCs w:val="24"/>
          <w:bdr w:val="none" w:sz="0" w:space="0" w:color="auto" w:frame="1"/>
          <w:lang w:eastAsia="en-GB"/>
        </w:rPr>
        <w:t>another.</w:t>
      </w:r>
    </w:p>
    <w:p w14:paraId="763F4148" w14:textId="66CB6C9B" w:rsidR="004D2C7A" w:rsidRDefault="004D2C7A" w:rsidP="004D2C7A">
      <w:pPr>
        <w:shd w:val="clear" w:color="auto" w:fill="FFFFFF"/>
        <w:spacing w:after="0" w:line="240" w:lineRule="auto"/>
        <w:textAlignment w:val="baseline"/>
        <w:rPr>
          <w:rFonts w:ascii="Calibri" w:eastAsia="Times New Roman" w:hAnsi="Calibri" w:cs="Calibri"/>
          <w:color w:val="000000"/>
          <w:sz w:val="24"/>
          <w:szCs w:val="24"/>
          <w:lang w:eastAsia="en-GB"/>
        </w:rPr>
      </w:pPr>
    </w:p>
    <w:p w14:paraId="7132FFF4" w14:textId="7DE99198" w:rsidR="00C8681D" w:rsidRDefault="00C073B9" w:rsidP="004D2C7A">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Many public bodies are expressly allowed to share</w:t>
      </w:r>
      <w:r w:rsidR="00C252FB">
        <w:rPr>
          <w:rFonts w:ascii="Calibri" w:eastAsia="Times New Roman" w:hAnsi="Calibri" w:cs="Calibri"/>
          <w:color w:val="000000"/>
          <w:sz w:val="24"/>
          <w:szCs w:val="24"/>
          <w:lang w:eastAsia="en-GB"/>
        </w:rPr>
        <w:t xml:space="preserve"> an</w:t>
      </w:r>
      <w:r>
        <w:rPr>
          <w:rFonts w:ascii="Calibri" w:eastAsia="Times New Roman" w:hAnsi="Calibri" w:cs="Calibri"/>
          <w:color w:val="000000"/>
          <w:sz w:val="24"/>
          <w:szCs w:val="24"/>
          <w:lang w:eastAsia="en-GB"/>
        </w:rPr>
        <w:t xml:space="preserve"> </w:t>
      </w:r>
      <w:r w:rsidR="00C252FB">
        <w:rPr>
          <w:rFonts w:ascii="Calibri" w:eastAsia="Times New Roman" w:hAnsi="Calibri" w:cs="Calibri"/>
          <w:color w:val="000000"/>
          <w:sz w:val="24"/>
          <w:szCs w:val="24"/>
          <w:lang w:eastAsia="en-GB"/>
        </w:rPr>
        <w:t xml:space="preserve">individual’s </w:t>
      </w:r>
      <w:r>
        <w:rPr>
          <w:rFonts w:ascii="Calibri" w:eastAsia="Times New Roman" w:hAnsi="Calibri" w:cs="Calibri"/>
          <w:color w:val="000000"/>
          <w:sz w:val="24"/>
          <w:szCs w:val="24"/>
          <w:lang w:eastAsia="en-GB"/>
        </w:rPr>
        <w:t>personal data with one another</w:t>
      </w:r>
      <w:r w:rsidR="00C252FB">
        <w:rPr>
          <w:rFonts w:ascii="Calibri" w:eastAsia="Times New Roman" w:hAnsi="Calibri" w:cs="Calibri"/>
          <w:color w:val="000000"/>
          <w:sz w:val="24"/>
          <w:szCs w:val="24"/>
          <w:lang w:eastAsia="en-GB"/>
        </w:rPr>
        <w:t>,</w:t>
      </w:r>
      <w:r>
        <w:rPr>
          <w:rFonts w:ascii="Calibri" w:eastAsia="Times New Roman" w:hAnsi="Calibri" w:cs="Calibri"/>
          <w:color w:val="000000"/>
          <w:sz w:val="24"/>
          <w:szCs w:val="24"/>
          <w:lang w:eastAsia="en-GB"/>
        </w:rPr>
        <w:t xml:space="preserve"> under different </w:t>
      </w:r>
      <w:r w:rsidR="00244874">
        <w:rPr>
          <w:rFonts w:ascii="Calibri" w:eastAsia="Times New Roman" w:hAnsi="Calibri" w:cs="Calibri"/>
          <w:color w:val="000000"/>
          <w:sz w:val="24"/>
          <w:szCs w:val="24"/>
          <w:lang w:eastAsia="en-GB"/>
        </w:rPr>
        <w:t xml:space="preserve">pieces of legislation. The </w:t>
      </w:r>
      <w:r>
        <w:rPr>
          <w:rFonts w:ascii="Calibri" w:eastAsia="Times New Roman" w:hAnsi="Calibri" w:cs="Calibri"/>
          <w:color w:val="000000"/>
          <w:sz w:val="24"/>
          <w:szCs w:val="24"/>
          <w:lang w:eastAsia="en-GB"/>
        </w:rPr>
        <w:t xml:space="preserve">Act </w:t>
      </w:r>
      <w:r w:rsidR="00F622B1">
        <w:rPr>
          <w:rFonts w:ascii="Calibri" w:eastAsia="Times New Roman" w:hAnsi="Calibri" w:cs="Calibri"/>
          <w:color w:val="000000"/>
          <w:sz w:val="24"/>
          <w:szCs w:val="24"/>
          <w:lang w:eastAsia="en-GB"/>
        </w:rPr>
        <w:t xml:space="preserve">aims to address </w:t>
      </w:r>
      <w:r>
        <w:rPr>
          <w:rFonts w:ascii="Calibri" w:eastAsia="Times New Roman" w:hAnsi="Calibri" w:cs="Calibri"/>
          <w:color w:val="000000"/>
          <w:sz w:val="24"/>
          <w:szCs w:val="24"/>
          <w:lang w:eastAsia="en-GB"/>
        </w:rPr>
        <w:t xml:space="preserve">situations </w:t>
      </w:r>
      <w:r w:rsidR="00C252FB">
        <w:rPr>
          <w:rFonts w:ascii="Calibri" w:eastAsia="Times New Roman" w:hAnsi="Calibri" w:cs="Calibri"/>
          <w:color w:val="000000"/>
          <w:sz w:val="24"/>
          <w:szCs w:val="24"/>
          <w:lang w:eastAsia="en-GB"/>
        </w:rPr>
        <w:t xml:space="preserve">not </w:t>
      </w:r>
      <w:r w:rsidR="00F622B1">
        <w:rPr>
          <w:rFonts w:ascii="Calibri" w:eastAsia="Times New Roman" w:hAnsi="Calibri" w:cs="Calibri"/>
          <w:color w:val="000000"/>
          <w:sz w:val="24"/>
          <w:szCs w:val="24"/>
          <w:lang w:eastAsia="en-GB"/>
        </w:rPr>
        <w:t>covered</w:t>
      </w:r>
      <w:r w:rsidR="00C252FB">
        <w:rPr>
          <w:rFonts w:ascii="Calibri" w:eastAsia="Times New Roman" w:hAnsi="Calibri" w:cs="Calibri"/>
          <w:color w:val="000000"/>
          <w:sz w:val="24"/>
          <w:szCs w:val="24"/>
          <w:lang w:eastAsia="en-GB"/>
        </w:rPr>
        <w:t xml:space="preserve"> by any previous </w:t>
      </w:r>
      <w:r w:rsidR="008B2FD0">
        <w:rPr>
          <w:rFonts w:ascii="Calibri" w:eastAsia="Times New Roman" w:hAnsi="Calibri" w:cs="Calibri"/>
          <w:color w:val="000000"/>
          <w:sz w:val="24"/>
          <w:szCs w:val="24"/>
          <w:lang w:eastAsia="en-GB"/>
        </w:rPr>
        <w:t>legislation</w:t>
      </w:r>
      <w:r w:rsidR="00C252FB">
        <w:rPr>
          <w:rFonts w:ascii="Calibri" w:eastAsia="Times New Roman" w:hAnsi="Calibri" w:cs="Calibri"/>
          <w:color w:val="000000"/>
          <w:sz w:val="24"/>
          <w:szCs w:val="24"/>
          <w:lang w:eastAsia="en-GB"/>
        </w:rPr>
        <w:t>.</w:t>
      </w:r>
    </w:p>
    <w:p w14:paraId="1FC4B841" w14:textId="77777777" w:rsidR="00C8681D" w:rsidRDefault="00C8681D" w:rsidP="004D2C7A">
      <w:pPr>
        <w:shd w:val="clear" w:color="auto" w:fill="FFFFFF"/>
        <w:spacing w:after="0" w:line="240" w:lineRule="auto"/>
        <w:textAlignment w:val="baseline"/>
        <w:rPr>
          <w:rFonts w:ascii="Calibri" w:eastAsia="Times New Roman" w:hAnsi="Calibri" w:cs="Calibri"/>
          <w:color w:val="000000"/>
          <w:sz w:val="24"/>
          <w:szCs w:val="24"/>
          <w:lang w:eastAsia="en-GB"/>
        </w:rPr>
      </w:pPr>
    </w:p>
    <w:p w14:paraId="7A187513" w14:textId="77777777" w:rsidR="004E7152" w:rsidRPr="004E7152" w:rsidRDefault="00C8681D" w:rsidP="004E7152">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The Act does not generally apply </w:t>
      </w:r>
      <w:r w:rsidR="0020582B">
        <w:rPr>
          <w:rFonts w:ascii="Calibri" w:eastAsia="Times New Roman" w:hAnsi="Calibri" w:cs="Calibri"/>
          <w:color w:val="000000"/>
          <w:sz w:val="24"/>
          <w:szCs w:val="24"/>
          <w:lang w:eastAsia="en-GB"/>
        </w:rPr>
        <w:t xml:space="preserve">to </w:t>
      </w:r>
      <w:r>
        <w:rPr>
          <w:rFonts w:ascii="Calibri" w:eastAsia="Times New Roman" w:hAnsi="Calibri" w:cs="Calibri"/>
          <w:color w:val="000000"/>
          <w:sz w:val="24"/>
          <w:szCs w:val="24"/>
          <w:lang w:eastAsia="en-GB"/>
        </w:rPr>
        <w:t xml:space="preserve">the sharing of </w:t>
      </w:r>
      <w:r w:rsidR="00896B05">
        <w:rPr>
          <w:rFonts w:ascii="Calibri" w:eastAsia="Times New Roman" w:hAnsi="Calibri" w:cs="Calibri"/>
          <w:color w:val="000000"/>
          <w:sz w:val="24"/>
          <w:szCs w:val="24"/>
          <w:lang w:eastAsia="en-GB"/>
        </w:rPr>
        <w:t>“</w:t>
      </w:r>
      <w:r>
        <w:rPr>
          <w:rFonts w:ascii="Calibri" w:eastAsia="Times New Roman" w:hAnsi="Calibri" w:cs="Calibri"/>
          <w:color w:val="000000"/>
          <w:sz w:val="24"/>
          <w:szCs w:val="24"/>
          <w:lang w:eastAsia="en-GB"/>
        </w:rPr>
        <w:t xml:space="preserve">special categories of personal data”, which continue to be protected by the heightened protections in the GDPR. </w:t>
      </w:r>
      <w:r w:rsidR="004E7152" w:rsidRPr="004E7152">
        <w:rPr>
          <w:rFonts w:ascii="Calibri" w:eastAsia="Times New Roman" w:hAnsi="Calibri" w:cs="Calibri"/>
          <w:color w:val="000000"/>
          <w:sz w:val="24"/>
          <w:szCs w:val="24"/>
          <w:lang w:eastAsia="en-GB"/>
        </w:rPr>
        <w:t>The special categories are:</w:t>
      </w:r>
    </w:p>
    <w:p w14:paraId="1750480D" w14:textId="526D9287" w:rsidR="004E7152" w:rsidRPr="004E7152" w:rsidRDefault="00244874" w:rsidP="004E7152">
      <w:pPr>
        <w:pStyle w:val="ListParagraph"/>
        <w:numPr>
          <w:ilvl w:val="0"/>
          <w:numId w:val="33"/>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P</w:t>
      </w:r>
      <w:r w:rsidR="004E7152" w:rsidRPr="004E7152">
        <w:rPr>
          <w:rFonts w:ascii="Calibri" w:eastAsia="Times New Roman" w:hAnsi="Calibri" w:cs="Calibri"/>
          <w:color w:val="000000"/>
          <w:sz w:val="24"/>
          <w:szCs w:val="24"/>
          <w:lang w:eastAsia="en-GB"/>
        </w:rPr>
        <w:t>ersonal data revealing racial or ethnic origin</w:t>
      </w:r>
    </w:p>
    <w:p w14:paraId="7DE8CECB" w14:textId="0C1ED857" w:rsidR="004E7152" w:rsidRPr="004E7152" w:rsidRDefault="00244874" w:rsidP="004E7152">
      <w:pPr>
        <w:pStyle w:val="ListParagraph"/>
        <w:numPr>
          <w:ilvl w:val="0"/>
          <w:numId w:val="33"/>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P</w:t>
      </w:r>
      <w:r w:rsidR="004E7152" w:rsidRPr="004E7152">
        <w:rPr>
          <w:rFonts w:ascii="Calibri" w:eastAsia="Times New Roman" w:hAnsi="Calibri" w:cs="Calibri"/>
          <w:color w:val="000000"/>
          <w:sz w:val="24"/>
          <w:szCs w:val="24"/>
          <w:lang w:eastAsia="en-GB"/>
        </w:rPr>
        <w:t>olitical opinions</w:t>
      </w:r>
    </w:p>
    <w:p w14:paraId="67524B2A" w14:textId="48F76C2F" w:rsidR="004E7152" w:rsidRPr="004E7152" w:rsidRDefault="00244874" w:rsidP="004E7152">
      <w:pPr>
        <w:pStyle w:val="ListParagraph"/>
        <w:numPr>
          <w:ilvl w:val="0"/>
          <w:numId w:val="33"/>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R</w:t>
      </w:r>
      <w:r w:rsidR="004E7152" w:rsidRPr="004E7152">
        <w:rPr>
          <w:rFonts w:ascii="Calibri" w:eastAsia="Times New Roman" w:hAnsi="Calibri" w:cs="Calibri"/>
          <w:color w:val="000000"/>
          <w:sz w:val="24"/>
          <w:szCs w:val="24"/>
          <w:lang w:eastAsia="en-GB"/>
        </w:rPr>
        <w:t>eligious or philosophical beliefs</w:t>
      </w:r>
    </w:p>
    <w:p w14:paraId="5B1A6931" w14:textId="1F83ED9D" w:rsidR="004E7152" w:rsidRPr="004E7152" w:rsidRDefault="00244874" w:rsidP="004E7152">
      <w:pPr>
        <w:pStyle w:val="ListParagraph"/>
        <w:numPr>
          <w:ilvl w:val="0"/>
          <w:numId w:val="33"/>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w:t>
      </w:r>
      <w:r w:rsidR="004E7152" w:rsidRPr="004E7152">
        <w:rPr>
          <w:rFonts w:ascii="Calibri" w:eastAsia="Times New Roman" w:hAnsi="Calibri" w:cs="Calibri"/>
          <w:color w:val="000000"/>
          <w:sz w:val="24"/>
          <w:szCs w:val="24"/>
          <w:lang w:eastAsia="en-GB"/>
        </w:rPr>
        <w:t>rade union membership</w:t>
      </w:r>
    </w:p>
    <w:p w14:paraId="1F425BF6" w14:textId="04DBFF8E" w:rsidR="004E7152" w:rsidRPr="004E7152" w:rsidRDefault="00244874" w:rsidP="004E7152">
      <w:pPr>
        <w:pStyle w:val="ListParagraph"/>
        <w:numPr>
          <w:ilvl w:val="0"/>
          <w:numId w:val="33"/>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G</w:t>
      </w:r>
      <w:r w:rsidR="004E7152" w:rsidRPr="004E7152">
        <w:rPr>
          <w:rFonts w:ascii="Calibri" w:eastAsia="Times New Roman" w:hAnsi="Calibri" w:cs="Calibri"/>
          <w:color w:val="000000"/>
          <w:sz w:val="24"/>
          <w:szCs w:val="24"/>
          <w:lang w:eastAsia="en-GB"/>
        </w:rPr>
        <w:t>enetic data and biometric data processed for the purpose of uniquely identifying a natural person</w:t>
      </w:r>
    </w:p>
    <w:p w14:paraId="4FCEBA11" w14:textId="149A9B76" w:rsidR="004E7152" w:rsidRPr="004E7152" w:rsidRDefault="00244874" w:rsidP="004E7152">
      <w:pPr>
        <w:pStyle w:val="ListParagraph"/>
        <w:numPr>
          <w:ilvl w:val="0"/>
          <w:numId w:val="33"/>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D</w:t>
      </w:r>
      <w:r w:rsidR="004E7152" w:rsidRPr="004E7152">
        <w:rPr>
          <w:rFonts w:ascii="Calibri" w:eastAsia="Times New Roman" w:hAnsi="Calibri" w:cs="Calibri"/>
          <w:color w:val="000000"/>
          <w:sz w:val="24"/>
          <w:szCs w:val="24"/>
          <w:lang w:eastAsia="en-GB"/>
        </w:rPr>
        <w:t>ata concerning health</w:t>
      </w:r>
    </w:p>
    <w:p w14:paraId="09B871E1" w14:textId="32C0CE29" w:rsidR="00C073B9" w:rsidRPr="004E7152" w:rsidRDefault="00244874" w:rsidP="004E7152">
      <w:pPr>
        <w:pStyle w:val="ListParagraph"/>
        <w:numPr>
          <w:ilvl w:val="0"/>
          <w:numId w:val="33"/>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D</w:t>
      </w:r>
      <w:r w:rsidR="004E7152" w:rsidRPr="004E7152">
        <w:rPr>
          <w:rFonts w:ascii="Calibri" w:eastAsia="Times New Roman" w:hAnsi="Calibri" w:cs="Calibri"/>
          <w:color w:val="000000"/>
          <w:sz w:val="24"/>
          <w:szCs w:val="24"/>
          <w:lang w:eastAsia="en-GB"/>
        </w:rPr>
        <w:t>ata concerning a natural person’s sex life or sexual orientation</w:t>
      </w:r>
    </w:p>
    <w:p w14:paraId="7A6AEF26" w14:textId="77777777" w:rsidR="00C073B9" w:rsidRDefault="00C073B9" w:rsidP="004D2C7A">
      <w:pPr>
        <w:shd w:val="clear" w:color="auto" w:fill="FFFFFF"/>
        <w:spacing w:after="0" w:line="240" w:lineRule="auto"/>
        <w:textAlignment w:val="baseline"/>
        <w:rPr>
          <w:rFonts w:ascii="Calibri" w:eastAsia="Times New Roman" w:hAnsi="Calibri" w:cs="Calibri"/>
          <w:color w:val="000000"/>
          <w:sz w:val="24"/>
          <w:szCs w:val="24"/>
          <w:lang w:eastAsia="en-GB"/>
        </w:rPr>
      </w:pPr>
    </w:p>
    <w:p w14:paraId="70E5734F" w14:textId="566DDBD3" w:rsidR="00C073B9" w:rsidRDefault="00244874" w:rsidP="004D2C7A">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Under the</w:t>
      </w:r>
      <w:r w:rsidR="00C073B9">
        <w:rPr>
          <w:rFonts w:ascii="Calibri" w:eastAsia="Times New Roman" w:hAnsi="Calibri" w:cs="Calibri"/>
          <w:color w:val="000000"/>
          <w:sz w:val="24"/>
          <w:szCs w:val="24"/>
          <w:lang w:eastAsia="en-GB"/>
        </w:rPr>
        <w:t xml:space="preserve"> Act,</w:t>
      </w:r>
      <w:r w:rsidR="008B2FD0">
        <w:rPr>
          <w:rFonts w:ascii="Calibri" w:eastAsia="Times New Roman" w:hAnsi="Calibri" w:cs="Calibri"/>
          <w:color w:val="000000"/>
          <w:sz w:val="24"/>
          <w:szCs w:val="24"/>
          <w:lang w:eastAsia="en-GB"/>
        </w:rPr>
        <w:t xml:space="preserve"> personal data </w:t>
      </w:r>
      <w:r w:rsidR="00C073B9">
        <w:rPr>
          <w:rFonts w:ascii="Calibri" w:eastAsia="Times New Roman" w:hAnsi="Calibri" w:cs="Calibri"/>
          <w:color w:val="000000"/>
          <w:sz w:val="24"/>
          <w:szCs w:val="24"/>
          <w:lang w:eastAsia="en-GB"/>
        </w:rPr>
        <w:t>can only be shared where:</w:t>
      </w:r>
    </w:p>
    <w:p w14:paraId="78DF65E8" w14:textId="68D76407" w:rsidR="00C073B9" w:rsidRDefault="00C073B9" w:rsidP="00C073B9">
      <w:pPr>
        <w:pStyle w:val="ListParagraph"/>
        <w:numPr>
          <w:ilvl w:val="0"/>
          <w:numId w:val="5"/>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The data is shared to allow a public body </w:t>
      </w:r>
      <w:r w:rsidR="009D57C1">
        <w:rPr>
          <w:rFonts w:ascii="Calibri" w:eastAsia="Times New Roman" w:hAnsi="Calibri" w:cs="Calibri"/>
          <w:color w:val="000000"/>
          <w:sz w:val="24"/>
          <w:szCs w:val="24"/>
          <w:lang w:eastAsia="en-GB"/>
        </w:rPr>
        <w:t xml:space="preserve">to </w:t>
      </w:r>
      <w:r>
        <w:rPr>
          <w:rFonts w:ascii="Calibri" w:eastAsia="Times New Roman" w:hAnsi="Calibri" w:cs="Calibri"/>
          <w:color w:val="000000"/>
          <w:sz w:val="24"/>
          <w:szCs w:val="24"/>
          <w:lang w:eastAsia="en-GB"/>
        </w:rPr>
        <w:t>carry out a recognised function and purpose</w:t>
      </w:r>
      <w:r w:rsidR="00C252FB">
        <w:rPr>
          <w:rFonts w:ascii="Calibri" w:eastAsia="Times New Roman" w:hAnsi="Calibri" w:cs="Calibri"/>
          <w:color w:val="000000"/>
          <w:sz w:val="24"/>
          <w:szCs w:val="24"/>
          <w:lang w:eastAsia="en-GB"/>
        </w:rPr>
        <w:t xml:space="preserve"> (such as</w:t>
      </w:r>
      <w:r>
        <w:rPr>
          <w:rFonts w:ascii="Calibri" w:eastAsia="Times New Roman" w:hAnsi="Calibri" w:cs="Calibri"/>
          <w:color w:val="000000"/>
          <w:sz w:val="24"/>
          <w:szCs w:val="24"/>
          <w:lang w:eastAsia="en-GB"/>
        </w:rPr>
        <w:t xml:space="preserve"> verifying a person’s identity and their entitlement to a public service, correcting incorrect information held, </w:t>
      </w:r>
      <w:r w:rsidR="00C252FB">
        <w:rPr>
          <w:rFonts w:ascii="Calibri" w:eastAsia="Times New Roman" w:hAnsi="Calibri" w:cs="Calibri"/>
          <w:color w:val="000000"/>
          <w:sz w:val="24"/>
          <w:szCs w:val="24"/>
          <w:lang w:eastAsia="en-GB"/>
        </w:rPr>
        <w:t xml:space="preserve">and </w:t>
      </w:r>
      <w:r>
        <w:rPr>
          <w:rFonts w:ascii="Calibri" w:eastAsia="Times New Roman" w:hAnsi="Calibri" w:cs="Calibri"/>
          <w:color w:val="000000"/>
          <w:sz w:val="24"/>
          <w:szCs w:val="24"/>
          <w:lang w:eastAsia="en-GB"/>
        </w:rPr>
        <w:t>reducing the burden of the same data being provided twice by the same person</w:t>
      </w:r>
      <w:r w:rsidR="00C252FB">
        <w:rPr>
          <w:rFonts w:ascii="Calibri" w:eastAsia="Times New Roman" w:hAnsi="Calibri" w:cs="Calibri"/>
          <w:color w:val="000000"/>
          <w:sz w:val="24"/>
          <w:szCs w:val="24"/>
          <w:lang w:eastAsia="en-GB"/>
        </w:rPr>
        <w:t>)</w:t>
      </w:r>
    </w:p>
    <w:p w14:paraId="33352073" w14:textId="130B267D" w:rsidR="00C073B9" w:rsidRDefault="00C073B9" w:rsidP="00C073B9">
      <w:pPr>
        <w:pStyle w:val="ListParagraph"/>
        <w:numPr>
          <w:ilvl w:val="0"/>
          <w:numId w:val="5"/>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Th</w:t>
      </w:r>
      <w:r w:rsidR="00896B05">
        <w:rPr>
          <w:rFonts w:ascii="Calibri" w:eastAsia="Times New Roman" w:hAnsi="Calibri" w:cs="Calibri"/>
          <w:color w:val="000000"/>
          <w:sz w:val="24"/>
          <w:szCs w:val="24"/>
          <w:lang w:eastAsia="en-GB"/>
        </w:rPr>
        <w:t xml:space="preserve">e public bodies have </w:t>
      </w:r>
      <w:r>
        <w:rPr>
          <w:rFonts w:ascii="Calibri" w:eastAsia="Times New Roman" w:hAnsi="Calibri" w:cs="Calibri"/>
          <w:color w:val="000000"/>
          <w:sz w:val="24"/>
          <w:szCs w:val="24"/>
          <w:lang w:eastAsia="en-GB"/>
        </w:rPr>
        <w:t xml:space="preserve">a data sharing agreement </w:t>
      </w:r>
    </w:p>
    <w:p w14:paraId="4273D014" w14:textId="2E6E7320" w:rsidR="00C073B9" w:rsidRDefault="00C073B9" w:rsidP="00C073B9">
      <w:pPr>
        <w:pStyle w:val="ListParagraph"/>
        <w:numPr>
          <w:ilvl w:val="0"/>
          <w:numId w:val="5"/>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The personal data was lawfully obtained and is lawfully held</w:t>
      </w:r>
    </w:p>
    <w:p w14:paraId="5E434E44" w14:textId="14B1D1A0" w:rsidR="00F76A25" w:rsidRDefault="00F76A25" w:rsidP="00F76A25">
      <w:pPr>
        <w:shd w:val="clear" w:color="auto" w:fill="FFFFFF"/>
        <w:spacing w:after="0" w:line="240" w:lineRule="auto"/>
        <w:textAlignment w:val="baseline"/>
        <w:rPr>
          <w:rFonts w:ascii="Calibri" w:eastAsia="Times New Roman" w:hAnsi="Calibri" w:cs="Calibri"/>
          <w:color w:val="000000"/>
          <w:sz w:val="24"/>
          <w:szCs w:val="24"/>
          <w:lang w:eastAsia="en-GB"/>
        </w:rPr>
      </w:pPr>
      <w:bookmarkStart w:id="1" w:name="_Hlk5099148"/>
    </w:p>
    <w:p w14:paraId="12F53C29" w14:textId="3CD3E545" w:rsidR="00CA29C2" w:rsidRDefault="00F76A25" w:rsidP="00B05CFB">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Before </w:t>
      </w:r>
      <w:r w:rsidR="00896B05">
        <w:rPr>
          <w:rFonts w:ascii="Calibri" w:eastAsia="Times New Roman" w:hAnsi="Calibri" w:cs="Calibri"/>
          <w:color w:val="000000"/>
          <w:sz w:val="24"/>
          <w:szCs w:val="24"/>
          <w:lang w:eastAsia="en-GB"/>
        </w:rPr>
        <w:t xml:space="preserve">public bodies </w:t>
      </w:r>
      <w:r w:rsidR="004E7152">
        <w:rPr>
          <w:rFonts w:ascii="Calibri" w:eastAsia="Times New Roman" w:hAnsi="Calibri" w:cs="Calibri"/>
          <w:color w:val="000000"/>
          <w:sz w:val="24"/>
          <w:szCs w:val="24"/>
          <w:lang w:eastAsia="en-GB"/>
        </w:rPr>
        <w:t>can enter into</w:t>
      </w:r>
      <w:r w:rsidR="00896B05">
        <w:rPr>
          <w:rFonts w:ascii="Calibri" w:eastAsia="Times New Roman" w:hAnsi="Calibri" w:cs="Calibri"/>
          <w:color w:val="000000"/>
          <w:sz w:val="24"/>
          <w:szCs w:val="24"/>
          <w:lang w:eastAsia="en-GB"/>
        </w:rPr>
        <w:t xml:space="preserve"> </w:t>
      </w:r>
      <w:r>
        <w:rPr>
          <w:rFonts w:ascii="Calibri" w:eastAsia="Times New Roman" w:hAnsi="Calibri" w:cs="Calibri"/>
          <w:color w:val="000000"/>
          <w:sz w:val="24"/>
          <w:szCs w:val="24"/>
          <w:lang w:eastAsia="en-GB"/>
        </w:rPr>
        <w:t>data sharing agreements</w:t>
      </w:r>
      <w:r w:rsidR="00896B05">
        <w:rPr>
          <w:rFonts w:ascii="Calibri" w:eastAsia="Times New Roman" w:hAnsi="Calibri" w:cs="Calibri"/>
          <w:color w:val="000000"/>
          <w:sz w:val="24"/>
          <w:szCs w:val="24"/>
          <w:lang w:eastAsia="en-GB"/>
        </w:rPr>
        <w:t xml:space="preserve">, they must publish </w:t>
      </w:r>
      <w:r w:rsidR="0020582B">
        <w:rPr>
          <w:rFonts w:ascii="Calibri" w:eastAsia="Times New Roman" w:hAnsi="Calibri" w:cs="Calibri"/>
          <w:color w:val="000000"/>
          <w:sz w:val="24"/>
          <w:szCs w:val="24"/>
          <w:lang w:eastAsia="en-GB"/>
        </w:rPr>
        <w:t xml:space="preserve">the proposed agreement </w:t>
      </w:r>
      <w:r>
        <w:rPr>
          <w:rFonts w:ascii="Calibri" w:eastAsia="Times New Roman" w:hAnsi="Calibri" w:cs="Calibri"/>
          <w:color w:val="000000"/>
          <w:sz w:val="24"/>
          <w:szCs w:val="24"/>
          <w:lang w:eastAsia="en-GB"/>
        </w:rPr>
        <w:t xml:space="preserve">online, </w:t>
      </w:r>
      <w:r w:rsidR="009D57C1">
        <w:rPr>
          <w:rFonts w:ascii="Calibri" w:eastAsia="Times New Roman" w:hAnsi="Calibri" w:cs="Calibri"/>
          <w:color w:val="000000"/>
          <w:sz w:val="24"/>
          <w:szCs w:val="24"/>
          <w:lang w:eastAsia="en-GB"/>
        </w:rPr>
        <w:t xml:space="preserve">along </w:t>
      </w:r>
      <w:r>
        <w:rPr>
          <w:rFonts w:ascii="Calibri" w:eastAsia="Times New Roman" w:hAnsi="Calibri" w:cs="Calibri"/>
          <w:color w:val="000000"/>
          <w:sz w:val="24"/>
          <w:szCs w:val="24"/>
          <w:lang w:eastAsia="en-GB"/>
        </w:rPr>
        <w:t>with any data protection impact assessment</w:t>
      </w:r>
      <w:r w:rsidR="00CA29C2">
        <w:rPr>
          <w:rFonts w:ascii="Calibri" w:eastAsia="Times New Roman" w:hAnsi="Calibri" w:cs="Calibri"/>
          <w:color w:val="000000"/>
          <w:sz w:val="24"/>
          <w:szCs w:val="24"/>
          <w:lang w:eastAsia="en-GB"/>
        </w:rPr>
        <w:t xml:space="preserve"> that</w:t>
      </w:r>
      <w:r>
        <w:rPr>
          <w:rFonts w:ascii="Calibri" w:eastAsia="Times New Roman" w:hAnsi="Calibri" w:cs="Calibri"/>
          <w:color w:val="000000"/>
          <w:sz w:val="24"/>
          <w:szCs w:val="24"/>
          <w:lang w:eastAsia="en-GB"/>
        </w:rPr>
        <w:t xml:space="preserve"> has been carried out. </w:t>
      </w:r>
      <w:r w:rsidR="00896B05">
        <w:rPr>
          <w:rFonts w:ascii="Calibri" w:eastAsia="Times New Roman" w:hAnsi="Calibri" w:cs="Calibri"/>
          <w:color w:val="000000"/>
          <w:sz w:val="24"/>
          <w:szCs w:val="24"/>
          <w:lang w:eastAsia="en-GB"/>
        </w:rPr>
        <w:t>The draft agreement must include d</w:t>
      </w:r>
      <w:r w:rsidR="00CA29C2">
        <w:rPr>
          <w:rFonts w:ascii="Calibri" w:eastAsia="Times New Roman" w:hAnsi="Calibri" w:cs="Calibri"/>
          <w:color w:val="000000"/>
          <w:sz w:val="24"/>
          <w:szCs w:val="24"/>
          <w:lang w:eastAsia="en-GB"/>
        </w:rPr>
        <w:t xml:space="preserve">etails </w:t>
      </w:r>
      <w:r w:rsidR="00896B05">
        <w:rPr>
          <w:rFonts w:ascii="Calibri" w:eastAsia="Times New Roman" w:hAnsi="Calibri" w:cs="Calibri"/>
          <w:color w:val="000000"/>
          <w:sz w:val="24"/>
          <w:szCs w:val="24"/>
          <w:lang w:eastAsia="en-GB"/>
        </w:rPr>
        <w:t>o</w:t>
      </w:r>
      <w:r w:rsidR="009D57C1">
        <w:rPr>
          <w:rFonts w:ascii="Calibri" w:eastAsia="Times New Roman" w:hAnsi="Calibri" w:cs="Calibri"/>
          <w:color w:val="000000"/>
          <w:sz w:val="24"/>
          <w:szCs w:val="24"/>
          <w:lang w:eastAsia="en-GB"/>
        </w:rPr>
        <w:t>f</w:t>
      </w:r>
      <w:r w:rsidR="00CA29C2">
        <w:rPr>
          <w:rFonts w:ascii="Calibri" w:eastAsia="Times New Roman" w:hAnsi="Calibri" w:cs="Calibri"/>
          <w:color w:val="000000"/>
          <w:sz w:val="24"/>
          <w:szCs w:val="24"/>
          <w:lang w:eastAsia="en-GB"/>
        </w:rPr>
        <w:t xml:space="preserve"> </w:t>
      </w:r>
      <w:r w:rsidR="00CA29C2" w:rsidRPr="00B05CFB">
        <w:rPr>
          <w:rFonts w:ascii="Calibri" w:eastAsia="Times New Roman" w:hAnsi="Calibri" w:cs="Calibri"/>
          <w:color w:val="000000"/>
          <w:sz w:val="24"/>
          <w:szCs w:val="24"/>
          <w:lang w:eastAsia="en-GB"/>
        </w:rPr>
        <w:t>the purpose, function and legal basis for sharing and</w:t>
      </w:r>
      <w:r w:rsidR="00CA29C2">
        <w:rPr>
          <w:rFonts w:ascii="Calibri" w:eastAsia="Times New Roman" w:hAnsi="Calibri" w:cs="Calibri"/>
          <w:color w:val="000000"/>
          <w:sz w:val="24"/>
          <w:szCs w:val="24"/>
          <w:lang w:eastAsia="en-GB"/>
        </w:rPr>
        <w:t xml:space="preserve"> </w:t>
      </w:r>
      <w:r w:rsidR="00CA29C2" w:rsidRPr="00B05CFB">
        <w:rPr>
          <w:rFonts w:ascii="Calibri" w:eastAsia="Times New Roman" w:hAnsi="Calibri" w:cs="Calibri"/>
          <w:color w:val="000000"/>
          <w:sz w:val="24"/>
          <w:szCs w:val="24"/>
          <w:lang w:eastAsia="en-GB"/>
        </w:rPr>
        <w:t>processing the data concerned</w:t>
      </w:r>
      <w:r w:rsidR="00896B05">
        <w:rPr>
          <w:rFonts w:ascii="Calibri" w:eastAsia="Times New Roman" w:hAnsi="Calibri" w:cs="Calibri"/>
          <w:color w:val="000000"/>
          <w:sz w:val="24"/>
          <w:szCs w:val="24"/>
          <w:lang w:eastAsia="en-GB"/>
        </w:rPr>
        <w:t xml:space="preserve">. It must also cover </w:t>
      </w:r>
      <w:r w:rsidR="00CA29C2" w:rsidRPr="00B05CFB">
        <w:rPr>
          <w:rFonts w:ascii="Calibri" w:eastAsia="Times New Roman" w:hAnsi="Calibri" w:cs="Calibri"/>
          <w:color w:val="000000"/>
          <w:sz w:val="24"/>
          <w:szCs w:val="24"/>
          <w:lang w:eastAsia="en-GB"/>
        </w:rPr>
        <w:t>what data is to be disclosed and</w:t>
      </w:r>
      <w:r w:rsidR="00CA29C2">
        <w:rPr>
          <w:rFonts w:ascii="Calibri" w:eastAsia="Times New Roman" w:hAnsi="Calibri" w:cs="Calibri"/>
          <w:color w:val="000000"/>
          <w:sz w:val="24"/>
          <w:szCs w:val="24"/>
          <w:lang w:eastAsia="en-GB"/>
        </w:rPr>
        <w:t xml:space="preserve"> </w:t>
      </w:r>
      <w:r w:rsidR="00CA29C2" w:rsidRPr="00B05CFB">
        <w:rPr>
          <w:rFonts w:ascii="Calibri" w:eastAsia="Times New Roman" w:hAnsi="Calibri" w:cs="Calibri"/>
          <w:color w:val="000000"/>
          <w:sz w:val="24"/>
          <w:szCs w:val="24"/>
          <w:lang w:eastAsia="en-GB"/>
        </w:rPr>
        <w:t>how it will be processed.</w:t>
      </w:r>
      <w:r w:rsidR="00CA29C2">
        <w:rPr>
          <w:rFonts w:ascii="Calibri" w:eastAsia="Times New Roman" w:hAnsi="Calibri" w:cs="Calibri"/>
          <w:color w:val="000000"/>
          <w:sz w:val="24"/>
          <w:szCs w:val="24"/>
          <w:lang w:eastAsia="en-GB"/>
        </w:rPr>
        <w:t xml:space="preserve"> </w:t>
      </w:r>
    </w:p>
    <w:bookmarkEnd w:id="1"/>
    <w:p w14:paraId="690D86DC" w14:textId="77777777" w:rsidR="003A2FD5" w:rsidRDefault="003A2FD5" w:rsidP="00B05CFB">
      <w:pPr>
        <w:shd w:val="clear" w:color="auto" w:fill="FFFFFF"/>
        <w:spacing w:after="0" w:line="240" w:lineRule="auto"/>
        <w:textAlignment w:val="baseline"/>
        <w:rPr>
          <w:rFonts w:ascii="Calibri" w:eastAsia="Times New Roman" w:hAnsi="Calibri" w:cs="Calibri"/>
          <w:color w:val="000000"/>
          <w:sz w:val="24"/>
          <w:szCs w:val="24"/>
          <w:lang w:eastAsia="en-GB"/>
        </w:rPr>
      </w:pPr>
    </w:p>
    <w:p w14:paraId="621EA53E" w14:textId="5F8AE7CB" w:rsidR="00B05CFB" w:rsidRPr="00F76A25" w:rsidRDefault="00F76A25" w:rsidP="00F76A25">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Members of the public will be able to make submissions </w:t>
      </w:r>
      <w:r w:rsidR="00A551E2">
        <w:rPr>
          <w:rFonts w:ascii="Calibri" w:eastAsia="Times New Roman" w:hAnsi="Calibri" w:cs="Calibri"/>
          <w:color w:val="000000"/>
          <w:sz w:val="24"/>
          <w:szCs w:val="24"/>
          <w:lang w:eastAsia="en-GB"/>
        </w:rPr>
        <w:t xml:space="preserve">on </w:t>
      </w:r>
      <w:r>
        <w:rPr>
          <w:rFonts w:ascii="Calibri" w:eastAsia="Times New Roman" w:hAnsi="Calibri" w:cs="Calibri"/>
          <w:color w:val="000000"/>
          <w:sz w:val="24"/>
          <w:szCs w:val="24"/>
          <w:lang w:eastAsia="en-GB"/>
        </w:rPr>
        <w:t>the draft agreement</w:t>
      </w:r>
      <w:r w:rsidR="00CA29C2">
        <w:rPr>
          <w:rFonts w:ascii="Calibri" w:eastAsia="Times New Roman" w:hAnsi="Calibri" w:cs="Calibri"/>
          <w:color w:val="000000"/>
          <w:sz w:val="24"/>
          <w:szCs w:val="24"/>
          <w:lang w:eastAsia="en-GB"/>
        </w:rPr>
        <w:t xml:space="preserve">. </w:t>
      </w:r>
      <w:r w:rsidR="00A551E2">
        <w:rPr>
          <w:rFonts w:ascii="Calibri" w:eastAsia="Times New Roman" w:hAnsi="Calibri" w:cs="Calibri"/>
          <w:color w:val="000000"/>
          <w:sz w:val="24"/>
          <w:szCs w:val="24"/>
          <w:lang w:eastAsia="en-GB"/>
        </w:rPr>
        <w:t>S</w:t>
      </w:r>
      <w:r w:rsidR="00CA29C2">
        <w:rPr>
          <w:rFonts w:ascii="Calibri" w:eastAsia="Times New Roman" w:hAnsi="Calibri" w:cs="Calibri"/>
          <w:color w:val="000000"/>
          <w:sz w:val="24"/>
          <w:szCs w:val="24"/>
          <w:lang w:eastAsia="en-GB"/>
        </w:rPr>
        <w:t xml:space="preserve">ubmissions </w:t>
      </w:r>
      <w:r>
        <w:rPr>
          <w:rFonts w:ascii="Calibri" w:eastAsia="Times New Roman" w:hAnsi="Calibri" w:cs="Calibri"/>
          <w:color w:val="000000"/>
          <w:sz w:val="24"/>
          <w:szCs w:val="24"/>
          <w:lang w:eastAsia="en-GB"/>
        </w:rPr>
        <w:t>must then be considered by the public bodies</w:t>
      </w:r>
      <w:r w:rsidR="00A551E2">
        <w:rPr>
          <w:rFonts w:ascii="Calibri" w:eastAsia="Times New Roman" w:hAnsi="Calibri" w:cs="Calibri"/>
          <w:color w:val="000000"/>
          <w:sz w:val="24"/>
          <w:szCs w:val="24"/>
          <w:lang w:eastAsia="en-GB"/>
        </w:rPr>
        <w:t xml:space="preserve"> and t</w:t>
      </w:r>
      <w:r>
        <w:rPr>
          <w:rFonts w:ascii="Calibri" w:eastAsia="Times New Roman" w:hAnsi="Calibri" w:cs="Calibri"/>
          <w:color w:val="000000"/>
          <w:sz w:val="24"/>
          <w:szCs w:val="24"/>
          <w:lang w:eastAsia="en-GB"/>
        </w:rPr>
        <w:t>he final agreement must be published online.</w:t>
      </w:r>
      <w:r w:rsidR="00B05CFB">
        <w:rPr>
          <w:rFonts w:ascii="Calibri" w:eastAsia="Times New Roman" w:hAnsi="Calibri" w:cs="Calibri"/>
          <w:color w:val="000000"/>
          <w:sz w:val="24"/>
          <w:szCs w:val="24"/>
          <w:lang w:eastAsia="en-GB"/>
        </w:rPr>
        <w:t xml:space="preserve"> Data sharing agreements must also be regularly reviewed.</w:t>
      </w:r>
    </w:p>
    <w:p w14:paraId="576AAC78" w14:textId="77777777" w:rsidR="008B2FD0" w:rsidRDefault="008B2FD0" w:rsidP="004D2C7A">
      <w:pPr>
        <w:shd w:val="clear" w:color="auto" w:fill="FFFFFF"/>
        <w:spacing w:after="0" w:line="240" w:lineRule="auto"/>
        <w:textAlignment w:val="baseline"/>
        <w:rPr>
          <w:rFonts w:ascii="Calibri" w:eastAsia="Times New Roman" w:hAnsi="Calibri" w:cs="Calibri"/>
          <w:color w:val="000000"/>
          <w:sz w:val="24"/>
          <w:szCs w:val="24"/>
          <w:lang w:eastAsia="en-GB"/>
        </w:rPr>
      </w:pPr>
    </w:p>
    <w:p w14:paraId="1AC00E4B" w14:textId="3F8A19C9" w:rsidR="008B2FD0" w:rsidRDefault="008B2FD0" w:rsidP="004D2C7A">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The provisions of the Act do not apply to data sharing in a number of areas, including:</w:t>
      </w:r>
    </w:p>
    <w:p w14:paraId="42198526" w14:textId="53A78EA4" w:rsidR="008B2FD0" w:rsidRDefault="00A551E2" w:rsidP="008B2FD0">
      <w:pPr>
        <w:pStyle w:val="ListParagraph"/>
        <w:numPr>
          <w:ilvl w:val="0"/>
          <w:numId w:val="4"/>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I</w:t>
      </w:r>
      <w:r w:rsidR="008B2FD0">
        <w:rPr>
          <w:rFonts w:ascii="Calibri" w:eastAsia="Times New Roman" w:hAnsi="Calibri" w:cs="Calibri"/>
          <w:color w:val="000000"/>
          <w:sz w:val="24"/>
          <w:szCs w:val="24"/>
          <w:lang w:eastAsia="en-GB"/>
        </w:rPr>
        <w:t>nvestigation of criminal offences</w:t>
      </w:r>
    </w:p>
    <w:p w14:paraId="2E458451" w14:textId="5B5065A5" w:rsidR="008B2FD0" w:rsidRDefault="00A551E2" w:rsidP="008B2FD0">
      <w:pPr>
        <w:pStyle w:val="ListParagraph"/>
        <w:numPr>
          <w:ilvl w:val="0"/>
          <w:numId w:val="4"/>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P</w:t>
      </w:r>
      <w:r w:rsidR="008B2FD0">
        <w:rPr>
          <w:rFonts w:ascii="Calibri" w:eastAsia="Times New Roman" w:hAnsi="Calibri" w:cs="Calibri"/>
          <w:color w:val="000000"/>
          <w:sz w:val="24"/>
          <w:szCs w:val="24"/>
          <w:lang w:eastAsia="en-GB"/>
        </w:rPr>
        <w:t>rosecution of offenders</w:t>
      </w:r>
    </w:p>
    <w:p w14:paraId="4ADA6F1A" w14:textId="73EEB757" w:rsidR="008B2FD0" w:rsidRDefault="00A551E2" w:rsidP="008B2FD0">
      <w:pPr>
        <w:pStyle w:val="ListParagraph"/>
        <w:numPr>
          <w:ilvl w:val="0"/>
          <w:numId w:val="4"/>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P</w:t>
      </w:r>
      <w:r w:rsidR="008B2FD0">
        <w:rPr>
          <w:rFonts w:ascii="Calibri" w:eastAsia="Times New Roman" w:hAnsi="Calibri" w:cs="Calibri"/>
          <w:color w:val="000000"/>
          <w:sz w:val="24"/>
          <w:szCs w:val="24"/>
          <w:lang w:eastAsia="en-GB"/>
        </w:rPr>
        <w:t>rotection of state security</w:t>
      </w:r>
    </w:p>
    <w:p w14:paraId="6DF00ADA" w14:textId="3146EE34" w:rsidR="008B2FD0" w:rsidRPr="008B2FD0" w:rsidRDefault="008B2FD0" w:rsidP="008B2FD0">
      <w:pPr>
        <w:pStyle w:val="ListParagraph"/>
        <w:numPr>
          <w:ilvl w:val="0"/>
          <w:numId w:val="4"/>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International relations</w:t>
      </w:r>
    </w:p>
    <w:p w14:paraId="66458297" w14:textId="784A24EB" w:rsidR="008B2FD0" w:rsidRDefault="008B2FD0" w:rsidP="004D2C7A">
      <w:pPr>
        <w:shd w:val="clear" w:color="auto" w:fill="FFFFFF"/>
        <w:spacing w:after="0" w:line="240" w:lineRule="auto"/>
        <w:textAlignment w:val="baseline"/>
        <w:rPr>
          <w:rFonts w:ascii="Calibri" w:eastAsia="Times New Roman" w:hAnsi="Calibri" w:cs="Calibri"/>
          <w:color w:val="000000"/>
          <w:sz w:val="24"/>
          <w:szCs w:val="24"/>
          <w:lang w:eastAsia="en-GB"/>
        </w:rPr>
      </w:pPr>
    </w:p>
    <w:p w14:paraId="6C3D9283" w14:textId="300C1BCC" w:rsidR="00F76A25" w:rsidRDefault="0006745A" w:rsidP="004D2C7A">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The 2019 Act also provides</w:t>
      </w:r>
      <w:r w:rsidR="00C073B9">
        <w:rPr>
          <w:rFonts w:ascii="Calibri" w:eastAsia="Times New Roman" w:hAnsi="Calibri" w:cs="Calibri"/>
          <w:color w:val="000000"/>
          <w:sz w:val="24"/>
          <w:szCs w:val="24"/>
          <w:lang w:eastAsia="en-GB"/>
        </w:rPr>
        <w:t xml:space="preserve"> for the establishment of a </w:t>
      </w:r>
      <w:r w:rsidR="00F76A25">
        <w:rPr>
          <w:rFonts w:ascii="Calibri" w:eastAsia="Times New Roman" w:hAnsi="Calibri" w:cs="Calibri"/>
          <w:color w:val="000000"/>
          <w:sz w:val="24"/>
          <w:szCs w:val="24"/>
          <w:lang w:eastAsia="en-GB"/>
        </w:rPr>
        <w:t>Data Governance Board, whose functions will include:</w:t>
      </w:r>
    </w:p>
    <w:p w14:paraId="2847B388" w14:textId="29F80F88" w:rsidR="00F76A25" w:rsidRDefault="00F76A25" w:rsidP="00F76A25">
      <w:pPr>
        <w:pStyle w:val="ListParagraph"/>
        <w:numPr>
          <w:ilvl w:val="0"/>
          <w:numId w:val="6"/>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Promoting compliance by public bodies</w:t>
      </w:r>
    </w:p>
    <w:p w14:paraId="2C78A0D6" w14:textId="243B45EB" w:rsidR="00F76A25" w:rsidRDefault="00F76A25" w:rsidP="00F76A25">
      <w:pPr>
        <w:pStyle w:val="ListParagraph"/>
        <w:numPr>
          <w:ilvl w:val="0"/>
          <w:numId w:val="6"/>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Advising the relevant Minister in relation to </w:t>
      </w:r>
      <w:r w:rsidR="007901EA">
        <w:rPr>
          <w:rFonts w:ascii="Calibri" w:eastAsia="Times New Roman" w:hAnsi="Calibri" w:cs="Calibri"/>
          <w:color w:val="000000"/>
          <w:sz w:val="24"/>
          <w:szCs w:val="24"/>
          <w:lang w:eastAsia="en-GB"/>
        </w:rPr>
        <w:t xml:space="preserve">the compliance and functions of </w:t>
      </w:r>
      <w:r>
        <w:rPr>
          <w:rFonts w:ascii="Calibri" w:eastAsia="Times New Roman" w:hAnsi="Calibri" w:cs="Calibri"/>
          <w:color w:val="000000"/>
          <w:sz w:val="24"/>
          <w:szCs w:val="24"/>
          <w:lang w:eastAsia="en-GB"/>
        </w:rPr>
        <w:t>public bod</w:t>
      </w:r>
      <w:r w:rsidR="007901EA">
        <w:rPr>
          <w:rFonts w:ascii="Calibri" w:eastAsia="Times New Roman" w:hAnsi="Calibri" w:cs="Calibri"/>
          <w:color w:val="000000"/>
          <w:sz w:val="24"/>
          <w:szCs w:val="24"/>
          <w:lang w:eastAsia="en-GB"/>
        </w:rPr>
        <w:t>ies</w:t>
      </w:r>
      <w:r>
        <w:rPr>
          <w:rFonts w:ascii="Calibri" w:eastAsia="Times New Roman" w:hAnsi="Calibri" w:cs="Calibri"/>
          <w:color w:val="000000"/>
          <w:sz w:val="24"/>
          <w:szCs w:val="24"/>
          <w:lang w:eastAsia="en-GB"/>
        </w:rPr>
        <w:t xml:space="preserve"> under the Act</w:t>
      </w:r>
    </w:p>
    <w:p w14:paraId="64801419" w14:textId="5B0E50E9" w:rsidR="00F76A25" w:rsidRPr="00F76A25" w:rsidRDefault="00F76A25" w:rsidP="00F76A25">
      <w:pPr>
        <w:pStyle w:val="ListParagraph"/>
        <w:numPr>
          <w:ilvl w:val="0"/>
          <w:numId w:val="6"/>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Reviewing the data sharing agreements </w:t>
      </w:r>
      <w:r w:rsidR="00484E6D">
        <w:rPr>
          <w:rFonts w:ascii="Calibri" w:eastAsia="Times New Roman" w:hAnsi="Calibri" w:cs="Calibri"/>
          <w:color w:val="000000"/>
          <w:sz w:val="24"/>
          <w:szCs w:val="24"/>
          <w:lang w:eastAsia="en-GB"/>
        </w:rPr>
        <w:t xml:space="preserve">that </w:t>
      </w:r>
      <w:r>
        <w:rPr>
          <w:rFonts w:ascii="Calibri" w:eastAsia="Times New Roman" w:hAnsi="Calibri" w:cs="Calibri"/>
          <w:color w:val="000000"/>
          <w:sz w:val="24"/>
          <w:szCs w:val="24"/>
          <w:lang w:eastAsia="en-GB"/>
        </w:rPr>
        <w:t>public bodies are using</w:t>
      </w:r>
    </w:p>
    <w:p w14:paraId="43F85A3C" w14:textId="77777777" w:rsidR="00C073B9" w:rsidRDefault="00C073B9" w:rsidP="004D2C7A">
      <w:pPr>
        <w:shd w:val="clear" w:color="auto" w:fill="FFFFFF"/>
        <w:spacing w:after="0" w:line="240" w:lineRule="auto"/>
        <w:textAlignment w:val="baseline"/>
        <w:rPr>
          <w:rFonts w:ascii="Calibri" w:eastAsia="Times New Roman" w:hAnsi="Calibri" w:cs="Calibri"/>
          <w:color w:val="000000"/>
          <w:sz w:val="24"/>
          <w:szCs w:val="24"/>
          <w:lang w:eastAsia="en-GB"/>
        </w:rPr>
      </w:pPr>
    </w:p>
    <w:p w14:paraId="0FA2960D" w14:textId="1E93BE88" w:rsidR="00C073B9" w:rsidRDefault="0020582B" w:rsidP="004D2C7A">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G</w:t>
      </w:r>
      <w:r w:rsidR="00F76A25">
        <w:rPr>
          <w:rFonts w:ascii="Calibri" w:eastAsia="Times New Roman" w:hAnsi="Calibri" w:cs="Calibri"/>
          <w:color w:val="000000"/>
          <w:sz w:val="24"/>
          <w:szCs w:val="24"/>
          <w:lang w:eastAsia="en-GB"/>
        </w:rPr>
        <w:t xml:space="preserve">uidelines on how public bodies are to conform </w:t>
      </w:r>
      <w:proofErr w:type="gramStart"/>
      <w:r w:rsidR="00F76A25">
        <w:rPr>
          <w:rFonts w:ascii="Calibri" w:eastAsia="Times New Roman" w:hAnsi="Calibri" w:cs="Calibri"/>
          <w:color w:val="000000"/>
          <w:sz w:val="24"/>
          <w:szCs w:val="24"/>
          <w:lang w:eastAsia="en-GB"/>
        </w:rPr>
        <w:t>with</w:t>
      </w:r>
      <w:proofErr w:type="gramEnd"/>
      <w:r w:rsidR="00F76A25">
        <w:rPr>
          <w:rFonts w:ascii="Calibri" w:eastAsia="Times New Roman" w:hAnsi="Calibri" w:cs="Calibri"/>
          <w:color w:val="000000"/>
          <w:sz w:val="24"/>
          <w:szCs w:val="24"/>
          <w:lang w:eastAsia="en-GB"/>
        </w:rPr>
        <w:t xml:space="preserve"> the Act </w:t>
      </w:r>
      <w:r>
        <w:rPr>
          <w:rFonts w:ascii="Calibri" w:eastAsia="Times New Roman" w:hAnsi="Calibri" w:cs="Calibri"/>
          <w:color w:val="000000"/>
          <w:sz w:val="24"/>
          <w:szCs w:val="24"/>
          <w:lang w:eastAsia="en-GB"/>
        </w:rPr>
        <w:t xml:space="preserve">will be prepared and issued to assist public </w:t>
      </w:r>
      <w:r w:rsidR="0006745A">
        <w:rPr>
          <w:rFonts w:ascii="Calibri" w:eastAsia="Times New Roman" w:hAnsi="Calibri" w:cs="Calibri"/>
          <w:color w:val="000000"/>
          <w:sz w:val="24"/>
          <w:szCs w:val="24"/>
          <w:lang w:eastAsia="en-GB"/>
        </w:rPr>
        <w:t xml:space="preserve">bodies to </w:t>
      </w:r>
      <w:r w:rsidR="009D57C1">
        <w:rPr>
          <w:rFonts w:ascii="Calibri" w:eastAsia="Times New Roman" w:hAnsi="Calibri" w:cs="Calibri"/>
          <w:color w:val="000000"/>
          <w:sz w:val="24"/>
          <w:szCs w:val="24"/>
          <w:lang w:eastAsia="en-GB"/>
        </w:rPr>
        <w:t xml:space="preserve">comply </w:t>
      </w:r>
      <w:r w:rsidR="0006745A">
        <w:rPr>
          <w:rFonts w:ascii="Calibri" w:eastAsia="Times New Roman" w:hAnsi="Calibri" w:cs="Calibri"/>
          <w:color w:val="000000"/>
          <w:sz w:val="24"/>
          <w:szCs w:val="24"/>
          <w:lang w:eastAsia="en-GB"/>
        </w:rPr>
        <w:t xml:space="preserve">with </w:t>
      </w:r>
      <w:r w:rsidR="00484E6D">
        <w:rPr>
          <w:rFonts w:ascii="Calibri" w:eastAsia="Times New Roman" w:hAnsi="Calibri" w:cs="Calibri"/>
          <w:color w:val="000000"/>
          <w:sz w:val="24"/>
          <w:szCs w:val="24"/>
          <w:lang w:eastAsia="en-GB"/>
        </w:rPr>
        <w:t>it</w:t>
      </w:r>
      <w:r w:rsidR="0006745A">
        <w:rPr>
          <w:rFonts w:ascii="Calibri" w:eastAsia="Times New Roman" w:hAnsi="Calibri" w:cs="Calibri"/>
          <w:color w:val="000000"/>
          <w:sz w:val="24"/>
          <w:szCs w:val="24"/>
          <w:lang w:eastAsia="en-GB"/>
        </w:rPr>
        <w:t>.</w:t>
      </w:r>
    </w:p>
    <w:p w14:paraId="15D1FC3D" w14:textId="33C66356" w:rsidR="00B05CFB" w:rsidRDefault="00B05CFB" w:rsidP="004D2C7A">
      <w:pPr>
        <w:shd w:val="clear" w:color="auto" w:fill="FFFFFF"/>
        <w:spacing w:after="0" w:line="240" w:lineRule="auto"/>
        <w:textAlignment w:val="baseline"/>
        <w:rPr>
          <w:rFonts w:ascii="Calibri" w:eastAsia="Times New Roman" w:hAnsi="Calibri" w:cs="Calibri"/>
          <w:color w:val="000000"/>
          <w:sz w:val="24"/>
          <w:szCs w:val="24"/>
          <w:lang w:eastAsia="en-GB"/>
        </w:rPr>
      </w:pPr>
    </w:p>
    <w:p w14:paraId="1D7EA52E" w14:textId="7D412991" w:rsidR="00C62432" w:rsidRDefault="00C62432" w:rsidP="00F76DBF">
      <w:pPr>
        <w:pStyle w:val="Heading4"/>
        <w:rPr>
          <w:rFonts w:eastAsia="Times New Roman"/>
          <w:lang w:eastAsia="en-GB"/>
        </w:rPr>
      </w:pPr>
      <w:r>
        <w:rPr>
          <w:rFonts w:eastAsia="Times New Roman"/>
          <w:lang w:eastAsia="en-GB"/>
        </w:rPr>
        <w:t>Public service pensions data</w:t>
      </w:r>
    </w:p>
    <w:p w14:paraId="47E4916B" w14:textId="26AB8586" w:rsidR="00C62432" w:rsidRDefault="00C62432" w:rsidP="004D2C7A">
      <w:pPr>
        <w:shd w:val="clear" w:color="auto" w:fill="FFFFFF"/>
        <w:spacing w:after="0" w:line="240" w:lineRule="auto"/>
        <w:textAlignment w:val="baseline"/>
        <w:rPr>
          <w:rFonts w:ascii="Calibri" w:eastAsia="Times New Roman" w:hAnsi="Calibri" w:cs="Calibri"/>
          <w:i/>
          <w:color w:val="000000"/>
          <w:sz w:val="24"/>
          <w:szCs w:val="24"/>
          <w:lang w:eastAsia="en-GB"/>
        </w:rPr>
      </w:pPr>
    </w:p>
    <w:p w14:paraId="1D2E1C61" w14:textId="1534A931" w:rsidR="00C62432" w:rsidRDefault="0008101D" w:rsidP="004D2C7A">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An exception to the general rule that </w:t>
      </w:r>
      <w:r w:rsidR="00484E6D">
        <w:rPr>
          <w:rFonts w:ascii="Calibri" w:eastAsia="Times New Roman" w:hAnsi="Calibri" w:cs="Calibri"/>
          <w:color w:val="000000"/>
          <w:sz w:val="24"/>
          <w:szCs w:val="24"/>
          <w:lang w:eastAsia="en-GB"/>
        </w:rPr>
        <w:t xml:space="preserve">the </w:t>
      </w:r>
      <w:r>
        <w:rPr>
          <w:rFonts w:ascii="Calibri" w:eastAsia="Times New Roman" w:hAnsi="Calibri" w:cs="Calibri"/>
          <w:color w:val="000000"/>
          <w:sz w:val="24"/>
          <w:szCs w:val="24"/>
          <w:lang w:eastAsia="en-GB"/>
        </w:rPr>
        <w:t>Act does not apply to “special categories of personal data” can be found in Part 5. This allows the Minister for Public Expenditure</w:t>
      </w:r>
      <w:r w:rsidR="005C5B08">
        <w:rPr>
          <w:rFonts w:ascii="Calibri" w:eastAsia="Times New Roman" w:hAnsi="Calibri" w:cs="Calibri"/>
          <w:color w:val="000000"/>
          <w:sz w:val="24"/>
          <w:szCs w:val="24"/>
          <w:lang w:eastAsia="en-GB"/>
        </w:rPr>
        <w:t xml:space="preserve"> and Reform</w:t>
      </w:r>
      <w:r>
        <w:rPr>
          <w:rFonts w:ascii="Calibri" w:eastAsia="Times New Roman" w:hAnsi="Calibri" w:cs="Calibri"/>
          <w:color w:val="000000"/>
          <w:sz w:val="24"/>
          <w:szCs w:val="24"/>
          <w:lang w:eastAsia="en-GB"/>
        </w:rPr>
        <w:t xml:space="preserve"> </w:t>
      </w:r>
      <w:r w:rsidR="00484E6D">
        <w:rPr>
          <w:rFonts w:ascii="Calibri" w:eastAsia="Times New Roman" w:hAnsi="Calibri" w:cs="Calibri"/>
          <w:color w:val="000000"/>
          <w:sz w:val="24"/>
          <w:szCs w:val="24"/>
          <w:lang w:eastAsia="en-GB"/>
        </w:rPr>
        <w:t>(</w:t>
      </w:r>
      <w:r>
        <w:rPr>
          <w:rFonts w:ascii="Calibri" w:eastAsia="Times New Roman" w:hAnsi="Calibri" w:cs="Calibri"/>
          <w:color w:val="000000"/>
          <w:sz w:val="24"/>
          <w:szCs w:val="24"/>
          <w:lang w:eastAsia="en-GB"/>
        </w:rPr>
        <w:t xml:space="preserve">or any other person or body </w:t>
      </w:r>
      <w:r w:rsidR="009D57C1">
        <w:rPr>
          <w:rFonts w:ascii="Calibri" w:eastAsia="Times New Roman" w:hAnsi="Calibri" w:cs="Calibri"/>
          <w:color w:val="000000"/>
          <w:sz w:val="24"/>
          <w:szCs w:val="24"/>
          <w:lang w:eastAsia="en-GB"/>
        </w:rPr>
        <w:t xml:space="preserve">specified </w:t>
      </w:r>
      <w:r>
        <w:rPr>
          <w:rFonts w:ascii="Calibri" w:eastAsia="Times New Roman" w:hAnsi="Calibri" w:cs="Calibri"/>
          <w:color w:val="000000"/>
          <w:sz w:val="24"/>
          <w:szCs w:val="24"/>
          <w:lang w:eastAsia="en-GB"/>
        </w:rPr>
        <w:t>by that Minister</w:t>
      </w:r>
      <w:r w:rsidR="00484E6D">
        <w:rPr>
          <w:rFonts w:ascii="Calibri" w:eastAsia="Times New Roman" w:hAnsi="Calibri" w:cs="Calibri"/>
          <w:color w:val="000000"/>
          <w:sz w:val="24"/>
          <w:szCs w:val="24"/>
          <w:lang w:eastAsia="en-GB"/>
        </w:rPr>
        <w:t>)</w:t>
      </w:r>
      <w:r>
        <w:rPr>
          <w:rFonts w:ascii="Calibri" w:eastAsia="Times New Roman" w:hAnsi="Calibri" w:cs="Calibri"/>
          <w:color w:val="000000"/>
          <w:sz w:val="24"/>
          <w:szCs w:val="24"/>
          <w:lang w:eastAsia="en-GB"/>
        </w:rPr>
        <w:t xml:space="preserve"> to seek personal data relating to past or current members of public </w:t>
      </w:r>
      <w:r w:rsidR="009F28DD">
        <w:rPr>
          <w:rFonts w:ascii="Calibri" w:eastAsia="Times New Roman" w:hAnsi="Calibri" w:cs="Calibri"/>
          <w:color w:val="000000"/>
          <w:sz w:val="24"/>
          <w:szCs w:val="24"/>
          <w:lang w:eastAsia="en-GB"/>
        </w:rPr>
        <w:t xml:space="preserve">service </w:t>
      </w:r>
      <w:r>
        <w:rPr>
          <w:rFonts w:ascii="Calibri" w:eastAsia="Times New Roman" w:hAnsi="Calibri" w:cs="Calibri"/>
          <w:color w:val="000000"/>
          <w:sz w:val="24"/>
          <w:szCs w:val="24"/>
          <w:lang w:eastAsia="en-GB"/>
        </w:rPr>
        <w:t>pension schemes</w:t>
      </w:r>
      <w:r w:rsidR="009D57C1">
        <w:rPr>
          <w:rFonts w:ascii="Calibri" w:eastAsia="Times New Roman" w:hAnsi="Calibri" w:cs="Calibri"/>
          <w:color w:val="000000"/>
          <w:sz w:val="24"/>
          <w:szCs w:val="24"/>
          <w:lang w:eastAsia="en-GB"/>
        </w:rPr>
        <w:t>,</w:t>
      </w:r>
      <w:r>
        <w:rPr>
          <w:rFonts w:ascii="Calibri" w:eastAsia="Times New Roman" w:hAnsi="Calibri" w:cs="Calibri"/>
          <w:color w:val="000000"/>
          <w:sz w:val="24"/>
          <w:szCs w:val="24"/>
          <w:lang w:eastAsia="en-GB"/>
        </w:rPr>
        <w:t xml:space="preserve"> for the purpose</w:t>
      </w:r>
      <w:r w:rsidR="00484E6D">
        <w:rPr>
          <w:rFonts w:ascii="Calibri" w:eastAsia="Times New Roman" w:hAnsi="Calibri" w:cs="Calibri"/>
          <w:color w:val="000000"/>
          <w:sz w:val="24"/>
          <w:szCs w:val="24"/>
          <w:lang w:eastAsia="en-GB"/>
        </w:rPr>
        <w:t>s</w:t>
      </w:r>
      <w:r>
        <w:rPr>
          <w:rFonts w:ascii="Calibri" w:eastAsia="Times New Roman" w:hAnsi="Calibri" w:cs="Calibri"/>
          <w:color w:val="000000"/>
          <w:sz w:val="24"/>
          <w:szCs w:val="24"/>
          <w:lang w:eastAsia="en-GB"/>
        </w:rPr>
        <w:t xml:space="preserve"> of:</w:t>
      </w:r>
    </w:p>
    <w:p w14:paraId="1989C097" w14:textId="54AE0E7C" w:rsidR="0008101D" w:rsidRDefault="0008101D" w:rsidP="004D2C7A">
      <w:pPr>
        <w:shd w:val="clear" w:color="auto" w:fill="FFFFFF"/>
        <w:spacing w:after="0" w:line="240" w:lineRule="auto"/>
        <w:textAlignment w:val="baseline"/>
        <w:rPr>
          <w:rFonts w:ascii="Calibri" w:eastAsia="Times New Roman" w:hAnsi="Calibri" w:cs="Calibri"/>
          <w:color w:val="000000"/>
          <w:sz w:val="24"/>
          <w:szCs w:val="24"/>
          <w:lang w:eastAsia="en-GB"/>
        </w:rPr>
      </w:pPr>
    </w:p>
    <w:p w14:paraId="346E9CA4" w14:textId="3C86AB1D" w:rsidR="0008101D" w:rsidRDefault="004F633A" w:rsidP="0008101D">
      <w:pPr>
        <w:pStyle w:val="ListParagraph"/>
        <w:numPr>
          <w:ilvl w:val="0"/>
          <w:numId w:val="25"/>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The operation of the Single Public Service Pension Sc</w:t>
      </w:r>
      <w:r w:rsidR="00244874">
        <w:rPr>
          <w:rFonts w:ascii="Calibri" w:eastAsia="Times New Roman" w:hAnsi="Calibri" w:cs="Calibri"/>
          <w:color w:val="000000"/>
          <w:sz w:val="24"/>
          <w:szCs w:val="24"/>
          <w:lang w:eastAsia="en-GB"/>
        </w:rPr>
        <w:t xml:space="preserve">heme, which commenced on </w:t>
      </w:r>
      <w:r>
        <w:rPr>
          <w:rFonts w:ascii="Calibri" w:eastAsia="Times New Roman" w:hAnsi="Calibri" w:cs="Calibri"/>
          <w:color w:val="000000"/>
          <w:sz w:val="24"/>
          <w:szCs w:val="24"/>
          <w:lang w:eastAsia="en-GB"/>
        </w:rPr>
        <w:t>1 January 2013 for new entrants to the public service</w:t>
      </w:r>
    </w:p>
    <w:p w14:paraId="78310AE3" w14:textId="10BA9810" w:rsidR="004F633A" w:rsidRDefault="004F633A" w:rsidP="0008101D">
      <w:pPr>
        <w:pStyle w:val="ListParagraph"/>
        <w:numPr>
          <w:ilvl w:val="0"/>
          <w:numId w:val="25"/>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The operation of any other public service pension scheme</w:t>
      </w:r>
    </w:p>
    <w:p w14:paraId="1944EC31" w14:textId="30997229" w:rsidR="004F633A" w:rsidRDefault="004F633A" w:rsidP="004F633A">
      <w:pPr>
        <w:shd w:val="clear" w:color="auto" w:fill="FFFFFF"/>
        <w:spacing w:after="0" w:line="240" w:lineRule="auto"/>
        <w:textAlignment w:val="baseline"/>
        <w:rPr>
          <w:rFonts w:ascii="Calibri" w:eastAsia="Times New Roman" w:hAnsi="Calibri" w:cs="Calibri"/>
          <w:color w:val="000000"/>
          <w:sz w:val="24"/>
          <w:szCs w:val="24"/>
          <w:lang w:eastAsia="en-GB"/>
        </w:rPr>
      </w:pPr>
    </w:p>
    <w:p w14:paraId="2E3613B0" w14:textId="29A0EA15" w:rsidR="004F633A" w:rsidRDefault="004F633A" w:rsidP="004F633A">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lastRenderedPageBreak/>
        <w:t>The information which can be sought</w:t>
      </w:r>
      <w:r w:rsidR="00484E6D">
        <w:rPr>
          <w:rFonts w:ascii="Calibri" w:eastAsia="Times New Roman" w:hAnsi="Calibri" w:cs="Calibri"/>
          <w:color w:val="000000"/>
          <w:sz w:val="24"/>
          <w:szCs w:val="24"/>
          <w:lang w:eastAsia="en-GB"/>
        </w:rPr>
        <w:t xml:space="preserve"> from almost all public bodies</w:t>
      </w:r>
      <w:r>
        <w:rPr>
          <w:rFonts w:ascii="Calibri" w:eastAsia="Times New Roman" w:hAnsi="Calibri" w:cs="Calibri"/>
          <w:color w:val="000000"/>
          <w:sz w:val="24"/>
          <w:szCs w:val="24"/>
          <w:lang w:eastAsia="en-GB"/>
        </w:rPr>
        <w:t xml:space="preserve"> includes:</w:t>
      </w:r>
    </w:p>
    <w:p w14:paraId="7BE2B207" w14:textId="4A9D984A" w:rsidR="004F633A" w:rsidRDefault="004F633A" w:rsidP="004F633A">
      <w:pPr>
        <w:pStyle w:val="ListParagraph"/>
        <w:numPr>
          <w:ilvl w:val="0"/>
          <w:numId w:val="26"/>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Details of contributions paid</w:t>
      </w:r>
    </w:p>
    <w:p w14:paraId="1AE81D56" w14:textId="6F6D5637" w:rsidR="004F633A" w:rsidRDefault="004F633A" w:rsidP="004F633A">
      <w:pPr>
        <w:pStyle w:val="ListParagraph"/>
        <w:numPr>
          <w:ilvl w:val="0"/>
          <w:numId w:val="26"/>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Details of benefits received or accrued</w:t>
      </w:r>
    </w:p>
    <w:p w14:paraId="5091779D" w14:textId="1D4101C5" w:rsidR="004F633A" w:rsidRDefault="004F633A" w:rsidP="004F633A">
      <w:pPr>
        <w:pStyle w:val="ListParagraph"/>
        <w:numPr>
          <w:ilvl w:val="0"/>
          <w:numId w:val="26"/>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Details </w:t>
      </w:r>
      <w:r w:rsidR="00484E6D">
        <w:rPr>
          <w:rFonts w:ascii="Calibri" w:eastAsia="Times New Roman" w:hAnsi="Calibri" w:cs="Calibri"/>
          <w:color w:val="000000"/>
          <w:sz w:val="24"/>
          <w:szCs w:val="24"/>
          <w:lang w:eastAsia="en-GB"/>
        </w:rPr>
        <w:t>on a</w:t>
      </w:r>
      <w:r>
        <w:rPr>
          <w:rFonts w:ascii="Calibri" w:eastAsia="Times New Roman" w:hAnsi="Calibri" w:cs="Calibri"/>
          <w:color w:val="000000"/>
          <w:sz w:val="24"/>
          <w:szCs w:val="24"/>
          <w:lang w:eastAsia="en-GB"/>
        </w:rPr>
        <w:t xml:space="preserve"> person’s eligibility</w:t>
      </w:r>
    </w:p>
    <w:p w14:paraId="16C38D83" w14:textId="56658659" w:rsidR="004F633A" w:rsidRPr="00391107" w:rsidRDefault="004F633A" w:rsidP="00391107">
      <w:pPr>
        <w:pStyle w:val="ListParagraph"/>
        <w:numPr>
          <w:ilvl w:val="0"/>
          <w:numId w:val="26"/>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Other information necessary for the effective functioning of the public service pension scheme</w:t>
      </w:r>
    </w:p>
    <w:p w14:paraId="412EC6D1" w14:textId="5BA53675" w:rsidR="004F633A" w:rsidRDefault="004F633A" w:rsidP="004F633A">
      <w:pPr>
        <w:shd w:val="clear" w:color="auto" w:fill="FFFFFF"/>
        <w:spacing w:after="0" w:line="240" w:lineRule="auto"/>
        <w:textAlignment w:val="baseline"/>
        <w:rPr>
          <w:rFonts w:ascii="Calibri" w:eastAsia="Times New Roman" w:hAnsi="Calibri" w:cs="Calibri"/>
          <w:color w:val="000000"/>
          <w:sz w:val="24"/>
          <w:szCs w:val="24"/>
          <w:lang w:eastAsia="en-GB"/>
        </w:rPr>
      </w:pPr>
    </w:p>
    <w:p w14:paraId="6C26FE9E" w14:textId="6B249F51" w:rsidR="005C5B08" w:rsidRDefault="005C5B08" w:rsidP="004F633A">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This information may then be kept in a database maintained by the Minister.</w:t>
      </w:r>
    </w:p>
    <w:p w14:paraId="1D09468F" w14:textId="77777777" w:rsidR="005C5B08" w:rsidRPr="004F633A" w:rsidRDefault="005C5B08" w:rsidP="004F633A">
      <w:pPr>
        <w:shd w:val="clear" w:color="auto" w:fill="FFFFFF"/>
        <w:spacing w:after="0" w:line="240" w:lineRule="auto"/>
        <w:textAlignment w:val="baseline"/>
        <w:rPr>
          <w:rFonts w:ascii="Calibri" w:eastAsia="Times New Roman" w:hAnsi="Calibri" w:cs="Calibri"/>
          <w:color w:val="000000"/>
          <w:sz w:val="24"/>
          <w:szCs w:val="24"/>
          <w:lang w:eastAsia="en-GB"/>
        </w:rPr>
      </w:pPr>
    </w:p>
    <w:p w14:paraId="3CD5D003" w14:textId="4D3DA6C8" w:rsidR="00485F03" w:rsidRDefault="004F633A" w:rsidP="004D2C7A">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The additional information which can be sought in relation to public service pension schemes other than the Single Public Service Pension Scheme</w:t>
      </w:r>
      <w:r w:rsidR="00485F03">
        <w:rPr>
          <w:rFonts w:ascii="Calibri" w:eastAsia="Times New Roman" w:hAnsi="Calibri" w:cs="Calibri"/>
          <w:color w:val="000000"/>
          <w:sz w:val="24"/>
          <w:szCs w:val="24"/>
          <w:lang w:eastAsia="en-GB"/>
        </w:rPr>
        <w:t xml:space="preserve"> includes:</w:t>
      </w:r>
    </w:p>
    <w:p w14:paraId="0BC80A80" w14:textId="0CD2A1D8" w:rsidR="00485F03" w:rsidRDefault="00485F03" w:rsidP="00485F03">
      <w:pPr>
        <w:pStyle w:val="ListParagraph"/>
        <w:numPr>
          <w:ilvl w:val="0"/>
          <w:numId w:val="27"/>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Details of any pensions related appeals</w:t>
      </w:r>
    </w:p>
    <w:p w14:paraId="079792D8" w14:textId="48E88E87" w:rsidR="00485F03" w:rsidRDefault="00485F03" w:rsidP="00485F03">
      <w:pPr>
        <w:pStyle w:val="ListParagraph"/>
        <w:numPr>
          <w:ilvl w:val="0"/>
          <w:numId w:val="27"/>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Details of any adjustment</w:t>
      </w:r>
      <w:r w:rsidR="009F28DD">
        <w:rPr>
          <w:rFonts w:ascii="Calibri" w:eastAsia="Times New Roman" w:hAnsi="Calibri" w:cs="Calibri"/>
          <w:color w:val="000000"/>
          <w:sz w:val="24"/>
          <w:szCs w:val="24"/>
          <w:lang w:eastAsia="en-GB"/>
        </w:rPr>
        <w:t>s</w:t>
      </w:r>
      <w:r>
        <w:rPr>
          <w:rFonts w:ascii="Calibri" w:eastAsia="Times New Roman" w:hAnsi="Calibri" w:cs="Calibri"/>
          <w:color w:val="000000"/>
          <w:sz w:val="24"/>
          <w:szCs w:val="24"/>
          <w:lang w:eastAsia="en-GB"/>
        </w:rPr>
        <w:t xml:space="preserve"> to years of service </w:t>
      </w:r>
    </w:p>
    <w:p w14:paraId="167F3273" w14:textId="6BD2EC52" w:rsidR="00485F03" w:rsidRDefault="00485F03" w:rsidP="00485F03">
      <w:pPr>
        <w:pStyle w:val="ListParagraph"/>
        <w:numPr>
          <w:ilvl w:val="0"/>
          <w:numId w:val="27"/>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Details of any pension transfers within the public service</w:t>
      </w:r>
    </w:p>
    <w:p w14:paraId="0550EE4D" w14:textId="1CB0B586" w:rsidR="00485F03" w:rsidRPr="00391107" w:rsidRDefault="00485F03" w:rsidP="00391107">
      <w:pPr>
        <w:pStyle w:val="ListParagraph"/>
        <w:numPr>
          <w:ilvl w:val="0"/>
          <w:numId w:val="27"/>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Details of any pension adjustment orders</w:t>
      </w:r>
    </w:p>
    <w:p w14:paraId="126C9EC7" w14:textId="155F3F65" w:rsidR="004F633A" w:rsidRDefault="004F633A" w:rsidP="004D2C7A">
      <w:pPr>
        <w:shd w:val="clear" w:color="auto" w:fill="FFFFFF"/>
        <w:spacing w:after="0" w:line="240" w:lineRule="auto"/>
        <w:textAlignment w:val="baseline"/>
        <w:rPr>
          <w:rFonts w:ascii="Calibri" w:eastAsia="Times New Roman" w:hAnsi="Calibri" w:cs="Calibri"/>
          <w:i/>
          <w:color w:val="000000"/>
          <w:sz w:val="24"/>
          <w:szCs w:val="24"/>
          <w:lang w:eastAsia="en-GB"/>
        </w:rPr>
      </w:pPr>
    </w:p>
    <w:p w14:paraId="35F2F689" w14:textId="48C77CB9" w:rsidR="0008101D" w:rsidRPr="00391107" w:rsidRDefault="0008101D" w:rsidP="004D2C7A">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Whether or not you are still entitled to a pension payment is irrelevant. Similarly, if the person entitled to the pension </w:t>
      </w:r>
      <w:r w:rsidR="000C0A95">
        <w:rPr>
          <w:rFonts w:ascii="Calibri" w:eastAsia="Times New Roman" w:hAnsi="Calibri" w:cs="Calibri"/>
          <w:color w:val="000000"/>
          <w:sz w:val="24"/>
          <w:szCs w:val="24"/>
          <w:lang w:eastAsia="en-GB"/>
        </w:rPr>
        <w:t>is deceased</w:t>
      </w:r>
      <w:r>
        <w:rPr>
          <w:rFonts w:ascii="Calibri" w:eastAsia="Times New Roman" w:hAnsi="Calibri" w:cs="Calibri"/>
          <w:color w:val="000000"/>
          <w:sz w:val="24"/>
          <w:szCs w:val="24"/>
          <w:lang w:eastAsia="en-GB"/>
        </w:rPr>
        <w:t xml:space="preserve">, information can be sought in relation to family members </w:t>
      </w:r>
      <w:r w:rsidR="00AC3612">
        <w:rPr>
          <w:rFonts w:ascii="Calibri" w:eastAsia="Times New Roman" w:hAnsi="Calibri" w:cs="Calibri"/>
          <w:color w:val="000000"/>
          <w:sz w:val="24"/>
          <w:szCs w:val="24"/>
          <w:lang w:eastAsia="en-GB"/>
        </w:rPr>
        <w:t xml:space="preserve">who are </w:t>
      </w:r>
      <w:r>
        <w:rPr>
          <w:rFonts w:ascii="Calibri" w:eastAsia="Times New Roman" w:hAnsi="Calibri" w:cs="Calibri"/>
          <w:color w:val="000000"/>
          <w:sz w:val="24"/>
          <w:szCs w:val="24"/>
          <w:lang w:eastAsia="en-GB"/>
        </w:rPr>
        <w:t>in receipt of the pension.</w:t>
      </w:r>
    </w:p>
    <w:p w14:paraId="05EF3222" w14:textId="2D6DC87E" w:rsidR="0008101D" w:rsidRDefault="0008101D" w:rsidP="004D2C7A">
      <w:pPr>
        <w:shd w:val="clear" w:color="auto" w:fill="FFFFFF"/>
        <w:spacing w:after="0" w:line="240" w:lineRule="auto"/>
        <w:textAlignment w:val="baseline"/>
        <w:rPr>
          <w:rFonts w:ascii="Calibri" w:eastAsia="Times New Roman" w:hAnsi="Calibri" w:cs="Calibri"/>
          <w:i/>
          <w:color w:val="000000"/>
          <w:sz w:val="24"/>
          <w:szCs w:val="24"/>
          <w:lang w:eastAsia="en-GB"/>
        </w:rPr>
      </w:pPr>
    </w:p>
    <w:p w14:paraId="485EBCC1" w14:textId="020FC097" w:rsidR="00485F03" w:rsidRDefault="005C5B08" w:rsidP="004D2C7A">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Other </w:t>
      </w:r>
      <w:r w:rsidR="00B81B7A">
        <w:rPr>
          <w:rFonts w:ascii="Calibri" w:eastAsia="Times New Roman" w:hAnsi="Calibri" w:cs="Calibri"/>
          <w:color w:val="000000"/>
          <w:sz w:val="24"/>
          <w:szCs w:val="24"/>
          <w:lang w:eastAsia="en-GB"/>
        </w:rPr>
        <w:t xml:space="preserve">pension scheme </w:t>
      </w:r>
      <w:r>
        <w:rPr>
          <w:rFonts w:ascii="Calibri" w:eastAsia="Times New Roman" w:hAnsi="Calibri" w:cs="Calibri"/>
          <w:color w:val="000000"/>
          <w:sz w:val="24"/>
          <w:szCs w:val="24"/>
          <w:lang w:eastAsia="en-GB"/>
        </w:rPr>
        <w:t>i</w:t>
      </w:r>
      <w:r w:rsidR="00485F03">
        <w:rPr>
          <w:rFonts w:ascii="Calibri" w:eastAsia="Times New Roman" w:hAnsi="Calibri" w:cs="Calibri"/>
          <w:color w:val="000000"/>
          <w:sz w:val="24"/>
          <w:szCs w:val="24"/>
          <w:lang w:eastAsia="en-GB"/>
        </w:rPr>
        <w:t xml:space="preserve">nformation can also be sought by the Minister from public bodies, </w:t>
      </w:r>
      <w:r w:rsidR="0020582B">
        <w:rPr>
          <w:rFonts w:ascii="Calibri" w:eastAsia="Times New Roman" w:hAnsi="Calibri" w:cs="Calibri"/>
          <w:color w:val="000000"/>
          <w:sz w:val="24"/>
          <w:szCs w:val="24"/>
          <w:lang w:eastAsia="en-GB"/>
        </w:rPr>
        <w:t>such as</w:t>
      </w:r>
      <w:r w:rsidR="00485F03">
        <w:rPr>
          <w:rFonts w:ascii="Calibri" w:eastAsia="Times New Roman" w:hAnsi="Calibri" w:cs="Calibri"/>
          <w:color w:val="000000"/>
          <w:sz w:val="24"/>
          <w:szCs w:val="24"/>
          <w:lang w:eastAsia="en-GB"/>
        </w:rPr>
        <w:t>:</w:t>
      </w:r>
      <w:r w:rsidR="007901EA">
        <w:rPr>
          <w:rFonts w:ascii="Calibri" w:eastAsia="Times New Roman" w:hAnsi="Calibri" w:cs="Calibri"/>
          <w:color w:val="000000"/>
          <w:sz w:val="24"/>
          <w:szCs w:val="24"/>
          <w:lang w:eastAsia="en-GB"/>
        </w:rPr>
        <w:t xml:space="preserve"> </w:t>
      </w:r>
    </w:p>
    <w:p w14:paraId="35CEF809" w14:textId="240F5BE6" w:rsidR="00485F03" w:rsidRDefault="00485F03" w:rsidP="00485F03">
      <w:pPr>
        <w:pStyle w:val="ListParagraph"/>
        <w:numPr>
          <w:ilvl w:val="0"/>
          <w:numId w:val="28"/>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Demographic information including </w:t>
      </w:r>
      <w:r w:rsidR="009D57C1">
        <w:rPr>
          <w:rFonts w:ascii="Calibri" w:eastAsia="Times New Roman" w:hAnsi="Calibri" w:cs="Calibri"/>
          <w:color w:val="000000"/>
          <w:sz w:val="24"/>
          <w:szCs w:val="24"/>
          <w:lang w:eastAsia="en-GB"/>
        </w:rPr>
        <w:t xml:space="preserve">the </w:t>
      </w:r>
      <w:r>
        <w:rPr>
          <w:rFonts w:ascii="Calibri" w:eastAsia="Times New Roman" w:hAnsi="Calibri" w:cs="Calibri"/>
          <w:color w:val="000000"/>
          <w:sz w:val="24"/>
          <w:szCs w:val="24"/>
          <w:lang w:eastAsia="en-GB"/>
        </w:rPr>
        <w:t>age, gender and disability status of public servants</w:t>
      </w:r>
    </w:p>
    <w:p w14:paraId="2FF17083" w14:textId="04882693" w:rsidR="00485F03" w:rsidRDefault="00485F03" w:rsidP="00485F03">
      <w:pPr>
        <w:pStyle w:val="ListParagraph"/>
        <w:numPr>
          <w:ilvl w:val="0"/>
          <w:numId w:val="28"/>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Employment information including contracts of employment, term at a particular grade</w:t>
      </w:r>
      <w:r w:rsidR="003A2FD5">
        <w:rPr>
          <w:rFonts w:ascii="Calibri" w:eastAsia="Times New Roman" w:hAnsi="Calibri" w:cs="Calibri"/>
          <w:color w:val="000000"/>
          <w:sz w:val="24"/>
          <w:szCs w:val="24"/>
          <w:lang w:eastAsia="en-GB"/>
        </w:rPr>
        <w:t xml:space="preserve"> and</w:t>
      </w:r>
      <w:r>
        <w:rPr>
          <w:rFonts w:ascii="Calibri" w:eastAsia="Times New Roman" w:hAnsi="Calibri" w:cs="Calibri"/>
          <w:color w:val="000000"/>
          <w:sz w:val="24"/>
          <w:szCs w:val="24"/>
          <w:lang w:eastAsia="en-GB"/>
        </w:rPr>
        <w:t xml:space="preserve"> salary</w:t>
      </w:r>
    </w:p>
    <w:p w14:paraId="5C120347" w14:textId="6FFDC7AE" w:rsidR="005C5B08" w:rsidRDefault="005C5B08" w:rsidP="00485F03">
      <w:pPr>
        <w:pStyle w:val="ListParagraph"/>
        <w:numPr>
          <w:ilvl w:val="0"/>
          <w:numId w:val="28"/>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Any other information the Minister </w:t>
      </w:r>
      <w:r w:rsidR="00AC3612">
        <w:rPr>
          <w:rFonts w:ascii="Calibri" w:eastAsia="Times New Roman" w:hAnsi="Calibri" w:cs="Calibri"/>
          <w:color w:val="000000"/>
          <w:sz w:val="24"/>
          <w:szCs w:val="24"/>
          <w:lang w:eastAsia="en-GB"/>
        </w:rPr>
        <w:t>specifies</w:t>
      </w:r>
    </w:p>
    <w:p w14:paraId="37A48ACF" w14:textId="70D8723B" w:rsidR="005C5B08" w:rsidRDefault="005C5B08" w:rsidP="005C5B08">
      <w:pPr>
        <w:shd w:val="clear" w:color="auto" w:fill="FFFFFF"/>
        <w:spacing w:after="0" w:line="240" w:lineRule="auto"/>
        <w:textAlignment w:val="baseline"/>
        <w:rPr>
          <w:rFonts w:ascii="Calibri" w:eastAsia="Times New Roman" w:hAnsi="Calibri" w:cs="Calibri"/>
          <w:color w:val="000000"/>
          <w:sz w:val="24"/>
          <w:szCs w:val="24"/>
          <w:lang w:eastAsia="en-GB"/>
        </w:rPr>
      </w:pPr>
    </w:p>
    <w:p w14:paraId="46FD86E5" w14:textId="75E25BDD" w:rsidR="00485F03" w:rsidRDefault="00AC3612" w:rsidP="004D2C7A">
      <w:pPr>
        <w:shd w:val="clear" w:color="auto" w:fill="FFFFFF"/>
        <w:spacing w:after="0" w:line="240" w:lineRule="auto"/>
        <w:textAlignment w:val="baseline"/>
        <w:rPr>
          <w:rFonts w:ascii="Calibri" w:eastAsia="Times New Roman" w:hAnsi="Calibri" w:cs="Calibri"/>
          <w:i/>
          <w:color w:val="000000"/>
          <w:sz w:val="24"/>
          <w:szCs w:val="24"/>
          <w:lang w:eastAsia="en-GB"/>
        </w:rPr>
      </w:pPr>
      <w:r>
        <w:rPr>
          <w:rFonts w:ascii="Calibri" w:eastAsia="Times New Roman" w:hAnsi="Calibri" w:cs="Calibri"/>
          <w:color w:val="000000"/>
          <w:sz w:val="24"/>
          <w:szCs w:val="24"/>
          <w:lang w:eastAsia="en-GB"/>
        </w:rPr>
        <w:t>This information can be collected f</w:t>
      </w:r>
      <w:r w:rsidR="005C5B08">
        <w:rPr>
          <w:rFonts w:ascii="Calibri" w:eastAsia="Times New Roman" w:hAnsi="Calibri" w:cs="Calibri"/>
          <w:color w:val="000000"/>
          <w:sz w:val="24"/>
          <w:szCs w:val="24"/>
          <w:lang w:eastAsia="en-GB"/>
        </w:rPr>
        <w:t>or the purposes of</w:t>
      </w:r>
      <w:r w:rsidR="003A2FD5">
        <w:rPr>
          <w:rFonts w:ascii="Calibri" w:eastAsia="Times New Roman" w:hAnsi="Calibri" w:cs="Calibri"/>
          <w:color w:val="000000"/>
          <w:sz w:val="24"/>
          <w:szCs w:val="24"/>
          <w:lang w:eastAsia="en-GB"/>
        </w:rPr>
        <w:t>:</w:t>
      </w:r>
      <w:r w:rsidR="007901EA">
        <w:rPr>
          <w:rFonts w:ascii="Calibri" w:eastAsia="Times New Roman" w:hAnsi="Calibri" w:cs="Calibri"/>
          <w:color w:val="000000"/>
          <w:sz w:val="24"/>
          <w:szCs w:val="24"/>
          <w:lang w:eastAsia="en-GB"/>
        </w:rPr>
        <w:t xml:space="preserve"> </w:t>
      </w:r>
    </w:p>
    <w:p w14:paraId="3098E784" w14:textId="6203BFC3" w:rsidR="00485F03" w:rsidRDefault="00485F03" w:rsidP="00485F03">
      <w:pPr>
        <w:pStyle w:val="ListParagraph"/>
        <w:numPr>
          <w:ilvl w:val="0"/>
          <w:numId w:val="25"/>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Assessing the costs</w:t>
      </w:r>
      <w:r w:rsidR="00AC3612">
        <w:rPr>
          <w:rFonts w:ascii="Calibri" w:eastAsia="Times New Roman" w:hAnsi="Calibri" w:cs="Calibri"/>
          <w:color w:val="000000"/>
          <w:sz w:val="24"/>
          <w:szCs w:val="24"/>
          <w:lang w:eastAsia="en-GB"/>
        </w:rPr>
        <w:t xml:space="preserve"> (</w:t>
      </w:r>
      <w:r>
        <w:rPr>
          <w:rFonts w:ascii="Calibri" w:eastAsia="Times New Roman" w:hAnsi="Calibri" w:cs="Calibri"/>
          <w:color w:val="000000"/>
          <w:sz w:val="24"/>
          <w:szCs w:val="24"/>
          <w:lang w:eastAsia="en-GB"/>
        </w:rPr>
        <w:t>present and future</w:t>
      </w:r>
      <w:r w:rsidR="00AC3612">
        <w:rPr>
          <w:rFonts w:ascii="Calibri" w:eastAsia="Times New Roman" w:hAnsi="Calibri" w:cs="Calibri"/>
          <w:color w:val="000000"/>
          <w:sz w:val="24"/>
          <w:szCs w:val="24"/>
          <w:lang w:eastAsia="en-GB"/>
        </w:rPr>
        <w:t>)</w:t>
      </w:r>
      <w:r>
        <w:rPr>
          <w:rFonts w:ascii="Calibri" w:eastAsia="Times New Roman" w:hAnsi="Calibri" w:cs="Calibri"/>
          <w:color w:val="000000"/>
          <w:sz w:val="24"/>
          <w:szCs w:val="24"/>
          <w:lang w:eastAsia="en-GB"/>
        </w:rPr>
        <w:t xml:space="preserve"> of a public service pension scheme</w:t>
      </w:r>
    </w:p>
    <w:p w14:paraId="74F67184" w14:textId="17C72FC1" w:rsidR="00485F03" w:rsidRDefault="00485F03" w:rsidP="00485F03">
      <w:pPr>
        <w:pStyle w:val="ListParagraph"/>
        <w:numPr>
          <w:ilvl w:val="0"/>
          <w:numId w:val="25"/>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Assessing </w:t>
      </w:r>
      <w:r w:rsidR="00AC3612">
        <w:rPr>
          <w:rFonts w:ascii="Calibri" w:eastAsia="Times New Roman" w:hAnsi="Calibri" w:cs="Calibri"/>
          <w:color w:val="000000"/>
          <w:sz w:val="24"/>
          <w:szCs w:val="24"/>
          <w:lang w:eastAsia="en-GB"/>
        </w:rPr>
        <w:t xml:space="preserve">the </w:t>
      </w:r>
      <w:r>
        <w:rPr>
          <w:rFonts w:ascii="Calibri" w:eastAsia="Times New Roman" w:hAnsi="Calibri" w:cs="Calibri"/>
          <w:color w:val="000000"/>
          <w:sz w:val="24"/>
          <w:szCs w:val="24"/>
          <w:lang w:eastAsia="en-GB"/>
        </w:rPr>
        <w:t>staff</w:t>
      </w:r>
      <w:r w:rsidR="005C5B08">
        <w:rPr>
          <w:rFonts w:ascii="Calibri" w:eastAsia="Times New Roman" w:hAnsi="Calibri" w:cs="Calibri"/>
          <w:color w:val="000000"/>
          <w:sz w:val="24"/>
          <w:szCs w:val="24"/>
          <w:lang w:eastAsia="en-GB"/>
        </w:rPr>
        <w:t>ing</w:t>
      </w:r>
      <w:r>
        <w:rPr>
          <w:rFonts w:ascii="Calibri" w:eastAsia="Times New Roman" w:hAnsi="Calibri" w:cs="Calibri"/>
          <w:color w:val="000000"/>
          <w:sz w:val="24"/>
          <w:szCs w:val="24"/>
          <w:lang w:eastAsia="en-GB"/>
        </w:rPr>
        <w:t xml:space="preserve"> needs </w:t>
      </w:r>
      <w:r w:rsidR="005C5B08">
        <w:rPr>
          <w:rFonts w:ascii="Calibri" w:eastAsia="Times New Roman" w:hAnsi="Calibri" w:cs="Calibri"/>
          <w:color w:val="000000"/>
          <w:sz w:val="24"/>
          <w:szCs w:val="24"/>
          <w:lang w:eastAsia="en-GB"/>
        </w:rPr>
        <w:t>of a</w:t>
      </w:r>
      <w:r>
        <w:rPr>
          <w:rFonts w:ascii="Calibri" w:eastAsia="Times New Roman" w:hAnsi="Calibri" w:cs="Calibri"/>
          <w:color w:val="000000"/>
          <w:sz w:val="24"/>
          <w:szCs w:val="24"/>
          <w:lang w:eastAsia="en-GB"/>
        </w:rPr>
        <w:t xml:space="preserve"> public service</w:t>
      </w:r>
      <w:r w:rsidR="005C5B08">
        <w:rPr>
          <w:rFonts w:ascii="Calibri" w:eastAsia="Times New Roman" w:hAnsi="Calibri" w:cs="Calibri"/>
          <w:color w:val="000000"/>
          <w:sz w:val="24"/>
          <w:szCs w:val="24"/>
          <w:lang w:eastAsia="en-GB"/>
        </w:rPr>
        <w:t xml:space="preserve"> body</w:t>
      </w:r>
    </w:p>
    <w:p w14:paraId="471D7FB3" w14:textId="22B473FE" w:rsidR="005C5B08" w:rsidRDefault="005C5B08" w:rsidP="00485F03">
      <w:pPr>
        <w:pStyle w:val="ListParagraph"/>
        <w:numPr>
          <w:ilvl w:val="0"/>
          <w:numId w:val="25"/>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Developing and analysing policies to combat discrimination, </w:t>
      </w:r>
      <w:r w:rsidR="00AC3612">
        <w:rPr>
          <w:rFonts w:ascii="Calibri" w:eastAsia="Times New Roman" w:hAnsi="Calibri" w:cs="Calibri"/>
          <w:color w:val="000000"/>
          <w:sz w:val="24"/>
          <w:szCs w:val="24"/>
          <w:lang w:eastAsia="en-GB"/>
        </w:rPr>
        <w:t xml:space="preserve">to </w:t>
      </w:r>
      <w:r>
        <w:rPr>
          <w:rFonts w:ascii="Calibri" w:eastAsia="Times New Roman" w:hAnsi="Calibri" w:cs="Calibri"/>
          <w:color w:val="000000"/>
          <w:sz w:val="24"/>
          <w:szCs w:val="24"/>
          <w:lang w:eastAsia="en-GB"/>
        </w:rPr>
        <w:t xml:space="preserve">secure equal treatment and </w:t>
      </w:r>
      <w:r w:rsidR="00AC3612">
        <w:rPr>
          <w:rFonts w:ascii="Calibri" w:eastAsia="Times New Roman" w:hAnsi="Calibri" w:cs="Calibri"/>
          <w:color w:val="000000"/>
          <w:sz w:val="24"/>
          <w:szCs w:val="24"/>
          <w:lang w:eastAsia="en-GB"/>
        </w:rPr>
        <w:t xml:space="preserve">to </w:t>
      </w:r>
      <w:r>
        <w:rPr>
          <w:rFonts w:ascii="Calibri" w:eastAsia="Times New Roman" w:hAnsi="Calibri" w:cs="Calibri"/>
          <w:color w:val="000000"/>
          <w:sz w:val="24"/>
          <w:szCs w:val="24"/>
          <w:lang w:eastAsia="en-GB"/>
        </w:rPr>
        <w:t>protect human rights</w:t>
      </w:r>
    </w:p>
    <w:p w14:paraId="4DCC1347" w14:textId="476E8AF8" w:rsidR="005C5B08" w:rsidRDefault="005C5B08" w:rsidP="00485F03">
      <w:pPr>
        <w:pStyle w:val="ListParagraph"/>
        <w:numPr>
          <w:ilvl w:val="0"/>
          <w:numId w:val="25"/>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Assessing the functioning of a public service body</w:t>
      </w:r>
    </w:p>
    <w:p w14:paraId="7BBC3C7B" w14:textId="195BFC87" w:rsidR="00485F03" w:rsidRDefault="00485F03" w:rsidP="004D2C7A">
      <w:pPr>
        <w:shd w:val="clear" w:color="auto" w:fill="FFFFFF"/>
        <w:spacing w:after="0" w:line="240" w:lineRule="auto"/>
        <w:textAlignment w:val="baseline"/>
        <w:rPr>
          <w:rFonts w:ascii="Calibri" w:eastAsia="Times New Roman" w:hAnsi="Calibri" w:cs="Calibri"/>
          <w:i/>
          <w:color w:val="000000"/>
          <w:sz w:val="24"/>
          <w:szCs w:val="24"/>
          <w:lang w:eastAsia="en-GB"/>
        </w:rPr>
      </w:pPr>
    </w:p>
    <w:p w14:paraId="78F38096" w14:textId="749628C8" w:rsidR="00485F03" w:rsidRPr="00391107" w:rsidRDefault="005C5B08" w:rsidP="004D2C7A">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Any information provided to the Minister must be anonymised </w:t>
      </w:r>
      <w:r w:rsidR="00AC3612">
        <w:rPr>
          <w:rFonts w:ascii="Calibri" w:eastAsia="Times New Roman" w:hAnsi="Calibri" w:cs="Calibri"/>
          <w:color w:val="000000"/>
          <w:sz w:val="24"/>
          <w:szCs w:val="24"/>
          <w:lang w:eastAsia="en-GB"/>
        </w:rPr>
        <w:t xml:space="preserve">so that it cannot </w:t>
      </w:r>
      <w:r>
        <w:rPr>
          <w:rFonts w:ascii="Calibri" w:eastAsia="Times New Roman" w:hAnsi="Calibri" w:cs="Calibri"/>
          <w:color w:val="000000"/>
          <w:sz w:val="24"/>
          <w:szCs w:val="24"/>
          <w:lang w:eastAsia="en-GB"/>
        </w:rPr>
        <w:t>readily identify</w:t>
      </w:r>
      <w:r w:rsidR="009F28DD">
        <w:rPr>
          <w:rFonts w:ascii="Calibri" w:eastAsia="Times New Roman" w:hAnsi="Calibri" w:cs="Calibri"/>
          <w:color w:val="000000"/>
          <w:sz w:val="24"/>
          <w:szCs w:val="24"/>
          <w:lang w:eastAsia="en-GB"/>
        </w:rPr>
        <w:t xml:space="preserve"> a</w:t>
      </w:r>
      <w:r>
        <w:rPr>
          <w:rFonts w:ascii="Calibri" w:eastAsia="Times New Roman" w:hAnsi="Calibri" w:cs="Calibri"/>
          <w:color w:val="000000"/>
          <w:sz w:val="24"/>
          <w:szCs w:val="24"/>
          <w:lang w:eastAsia="en-GB"/>
        </w:rPr>
        <w:t xml:space="preserve"> particular individual.</w:t>
      </w:r>
    </w:p>
    <w:p w14:paraId="599E8782" w14:textId="77777777" w:rsidR="005C5B08" w:rsidRDefault="005C5B08" w:rsidP="004D2C7A">
      <w:pPr>
        <w:shd w:val="clear" w:color="auto" w:fill="FFFFFF"/>
        <w:spacing w:after="0" w:line="240" w:lineRule="auto"/>
        <w:textAlignment w:val="baseline"/>
        <w:rPr>
          <w:rFonts w:ascii="Calibri" w:eastAsia="Times New Roman" w:hAnsi="Calibri" w:cs="Calibri"/>
          <w:i/>
          <w:color w:val="000000"/>
          <w:sz w:val="24"/>
          <w:szCs w:val="24"/>
          <w:lang w:eastAsia="en-GB"/>
        </w:rPr>
      </w:pPr>
    </w:p>
    <w:p w14:paraId="690C329E" w14:textId="5B106D84" w:rsidR="00AC3612" w:rsidRDefault="00B81B7A" w:rsidP="004D2C7A">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The Minister must </w:t>
      </w:r>
      <w:r w:rsidR="000F7DA9">
        <w:rPr>
          <w:rFonts w:ascii="Calibri" w:eastAsia="Times New Roman" w:hAnsi="Calibri" w:cs="Calibri"/>
          <w:color w:val="000000"/>
          <w:sz w:val="24"/>
          <w:szCs w:val="24"/>
          <w:lang w:eastAsia="en-GB"/>
        </w:rPr>
        <w:t>provide the following details</w:t>
      </w:r>
      <w:r w:rsidR="00AC3612">
        <w:rPr>
          <w:rFonts w:ascii="Calibri" w:eastAsia="Times New Roman" w:hAnsi="Calibri" w:cs="Calibri"/>
          <w:color w:val="000000"/>
          <w:sz w:val="24"/>
          <w:szCs w:val="24"/>
          <w:lang w:eastAsia="en-GB"/>
        </w:rPr>
        <w:t xml:space="preserve"> on a website they maintain:</w:t>
      </w:r>
    </w:p>
    <w:p w14:paraId="5547735C" w14:textId="1EE95211" w:rsidR="00AC3612" w:rsidRPr="0056231D" w:rsidRDefault="00AC3612" w:rsidP="0056231D">
      <w:pPr>
        <w:pStyle w:val="ListParagraph"/>
        <w:numPr>
          <w:ilvl w:val="0"/>
          <w:numId w:val="30"/>
        </w:numPr>
        <w:shd w:val="clear" w:color="auto" w:fill="FFFFFF"/>
        <w:spacing w:after="0" w:line="240" w:lineRule="auto"/>
        <w:textAlignment w:val="baseline"/>
        <w:rPr>
          <w:rFonts w:ascii="Calibri" w:eastAsia="Times New Roman" w:hAnsi="Calibri" w:cs="Calibri"/>
          <w:color w:val="000000"/>
          <w:sz w:val="24"/>
          <w:szCs w:val="24"/>
          <w:lang w:eastAsia="en-GB"/>
        </w:rPr>
      </w:pPr>
      <w:r w:rsidRPr="0056231D">
        <w:rPr>
          <w:rFonts w:ascii="Calibri" w:eastAsia="Times New Roman" w:hAnsi="Calibri" w:cs="Calibri"/>
          <w:color w:val="000000"/>
          <w:sz w:val="24"/>
          <w:szCs w:val="24"/>
          <w:lang w:eastAsia="en-GB"/>
        </w:rPr>
        <w:t xml:space="preserve">Why </w:t>
      </w:r>
      <w:r>
        <w:rPr>
          <w:rFonts w:ascii="Calibri" w:eastAsia="Times New Roman" w:hAnsi="Calibri" w:cs="Calibri"/>
          <w:color w:val="000000"/>
          <w:sz w:val="24"/>
          <w:szCs w:val="24"/>
          <w:lang w:eastAsia="en-GB"/>
        </w:rPr>
        <w:t xml:space="preserve">the </w:t>
      </w:r>
      <w:bookmarkStart w:id="2" w:name="_Hlk5100930"/>
      <w:r>
        <w:rPr>
          <w:rFonts w:ascii="Calibri" w:eastAsia="Times New Roman" w:hAnsi="Calibri" w:cs="Calibri"/>
          <w:color w:val="000000"/>
          <w:sz w:val="24"/>
          <w:szCs w:val="24"/>
          <w:lang w:eastAsia="en-GB"/>
        </w:rPr>
        <w:t xml:space="preserve">personal </w:t>
      </w:r>
      <w:bookmarkEnd w:id="2"/>
      <w:r>
        <w:rPr>
          <w:rFonts w:ascii="Calibri" w:eastAsia="Times New Roman" w:hAnsi="Calibri" w:cs="Calibri"/>
          <w:color w:val="000000"/>
          <w:sz w:val="24"/>
          <w:szCs w:val="24"/>
          <w:lang w:eastAsia="en-GB"/>
        </w:rPr>
        <w:t>data</w:t>
      </w:r>
      <w:r w:rsidR="00A60568">
        <w:rPr>
          <w:rFonts w:ascii="Calibri" w:eastAsia="Times New Roman" w:hAnsi="Calibri" w:cs="Calibri"/>
          <w:color w:val="000000"/>
          <w:sz w:val="24"/>
          <w:szCs w:val="24"/>
          <w:lang w:eastAsia="en-GB"/>
        </w:rPr>
        <w:t xml:space="preserve"> is being collected</w:t>
      </w:r>
    </w:p>
    <w:p w14:paraId="06771D4E" w14:textId="4EF0DCEE" w:rsidR="00AC3612" w:rsidRPr="0056231D" w:rsidRDefault="00AC3612" w:rsidP="0056231D">
      <w:pPr>
        <w:pStyle w:val="ListParagraph"/>
        <w:numPr>
          <w:ilvl w:val="0"/>
          <w:numId w:val="30"/>
        </w:numPr>
        <w:shd w:val="clear" w:color="auto" w:fill="FFFFFF"/>
        <w:spacing w:after="0" w:line="240" w:lineRule="auto"/>
        <w:textAlignment w:val="baseline"/>
        <w:rPr>
          <w:rFonts w:ascii="Calibri" w:eastAsia="Times New Roman" w:hAnsi="Calibri" w:cs="Calibri"/>
          <w:color w:val="000000"/>
          <w:sz w:val="24"/>
          <w:szCs w:val="24"/>
          <w:lang w:eastAsia="en-GB"/>
        </w:rPr>
      </w:pPr>
      <w:r w:rsidRPr="0056231D">
        <w:rPr>
          <w:rFonts w:ascii="Calibri" w:eastAsia="Times New Roman" w:hAnsi="Calibri" w:cs="Calibri"/>
          <w:color w:val="000000"/>
          <w:sz w:val="24"/>
          <w:szCs w:val="24"/>
          <w:lang w:eastAsia="en-GB"/>
        </w:rPr>
        <w:t xml:space="preserve">What </w:t>
      </w:r>
      <w:r w:rsidR="00B81B7A" w:rsidRPr="0056231D">
        <w:rPr>
          <w:rFonts w:ascii="Calibri" w:eastAsia="Times New Roman" w:hAnsi="Calibri" w:cs="Calibri"/>
          <w:color w:val="000000"/>
          <w:sz w:val="24"/>
          <w:szCs w:val="24"/>
          <w:lang w:eastAsia="en-GB"/>
        </w:rPr>
        <w:t>the</w:t>
      </w:r>
      <w:r w:rsidR="00AB0196" w:rsidRPr="00AB0196">
        <w:rPr>
          <w:rFonts w:ascii="Calibri" w:eastAsia="Times New Roman" w:hAnsi="Calibri" w:cs="Calibri"/>
          <w:color w:val="000000"/>
          <w:sz w:val="24"/>
          <w:szCs w:val="24"/>
          <w:lang w:eastAsia="en-GB"/>
        </w:rPr>
        <w:t xml:space="preserve"> </w:t>
      </w:r>
      <w:r w:rsidR="00AB0196">
        <w:rPr>
          <w:rFonts w:ascii="Calibri" w:eastAsia="Times New Roman" w:hAnsi="Calibri" w:cs="Calibri"/>
          <w:color w:val="000000"/>
          <w:sz w:val="24"/>
          <w:szCs w:val="24"/>
          <w:lang w:eastAsia="en-GB"/>
        </w:rPr>
        <w:t>personal</w:t>
      </w:r>
      <w:r w:rsidR="00B81B7A" w:rsidRPr="0056231D">
        <w:rPr>
          <w:rFonts w:ascii="Calibri" w:eastAsia="Times New Roman" w:hAnsi="Calibri" w:cs="Calibri"/>
          <w:color w:val="000000"/>
          <w:sz w:val="24"/>
          <w:szCs w:val="24"/>
          <w:lang w:eastAsia="en-GB"/>
        </w:rPr>
        <w:t xml:space="preserve"> </w:t>
      </w:r>
      <w:r>
        <w:rPr>
          <w:rFonts w:ascii="Calibri" w:eastAsia="Times New Roman" w:hAnsi="Calibri" w:cs="Calibri"/>
          <w:color w:val="000000"/>
          <w:sz w:val="24"/>
          <w:szCs w:val="24"/>
          <w:lang w:eastAsia="en-GB"/>
        </w:rPr>
        <w:t>data</w:t>
      </w:r>
      <w:r w:rsidRPr="0056231D">
        <w:rPr>
          <w:rFonts w:ascii="Calibri" w:eastAsia="Times New Roman" w:hAnsi="Calibri" w:cs="Calibri"/>
          <w:color w:val="000000"/>
          <w:sz w:val="24"/>
          <w:szCs w:val="24"/>
          <w:lang w:eastAsia="en-GB"/>
        </w:rPr>
        <w:t xml:space="preserve"> </w:t>
      </w:r>
      <w:r w:rsidR="00A60568">
        <w:rPr>
          <w:rFonts w:ascii="Calibri" w:eastAsia="Times New Roman" w:hAnsi="Calibri" w:cs="Calibri"/>
          <w:color w:val="000000"/>
          <w:sz w:val="24"/>
          <w:szCs w:val="24"/>
          <w:lang w:eastAsia="en-GB"/>
        </w:rPr>
        <w:t xml:space="preserve">will be used </w:t>
      </w:r>
      <w:r w:rsidR="00B81B7A" w:rsidRPr="0056231D">
        <w:rPr>
          <w:rFonts w:ascii="Calibri" w:eastAsia="Times New Roman" w:hAnsi="Calibri" w:cs="Calibri"/>
          <w:color w:val="000000"/>
          <w:sz w:val="24"/>
          <w:szCs w:val="24"/>
          <w:lang w:eastAsia="en-GB"/>
        </w:rPr>
        <w:t>for</w:t>
      </w:r>
    </w:p>
    <w:p w14:paraId="656805C0" w14:textId="22CA5546" w:rsidR="00AC3612" w:rsidRPr="0056231D" w:rsidRDefault="00AC3612" w:rsidP="0056231D">
      <w:pPr>
        <w:pStyle w:val="ListParagraph"/>
        <w:numPr>
          <w:ilvl w:val="0"/>
          <w:numId w:val="30"/>
        </w:numPr>
        <w:shd w:val="clear" w:color="auto" w:fill="FFFFFF"/>
        <w:spacing w:after="0" w:line="240" w:lineRule="auto"/>
        <w:textAlignment w:val="baseline"/>
        <w:rPr>
          <w:rFonts w:ascii="Calibri" w:eastAsia="Times New Roman" w:hAnsi="Calibri" w:cs="Calibri"/>
          <w:color w:val="000000"/>
          <w:sz w:val="24"/>
          <w:szCs w:val="24"/>
          <w:lang w:eastAsia="en-GB"/>
        </w:rPr>
      </w:pPr>
      <w:r w:rsidRPr="0056231D">
        <w:rPr>
          <w:rFonts w:ascii="Calibri" w:eastAsia="Times New Roman" w:hAnsi="Calibri" w:cs="Calibri"/>
          <w:color w:val="000000"/>
          <w:sz w:val="24"/>
          <w:szCs w:val="24"/>
          <w:lang w:eastAsia="en-GB"/>
        </w:rPr>
        <w:t>H</w:t>
      </w:r>
      <w:r w:rsidR="00B81B7A" w:rsidRPr="0056231D">
        <w:rPr>
          <w:rFonts w:ascii="Calibri" w:eastAsia="Times New Roman" w:hAnsi="Calibri" w:cs="Calibri"/>
          <w:color w:val="000000"/>
          <w:sz w:val="24"/>
          <w:szCs w:val="24"/>
          <w:lang w:eastAsia="en-GB"/>
        </w:rPr>
        <w:t xml:space="preserve">ow the </w:t>
      </w:r>
      <w:r w:rsidR="00AB0196">
        <w:rPr>
          <w:rFonts w:ascii="Calibri" w:eastAsia="Times New Roman" w:hAnsi="Calibri" w:cs="Calibri"/>
          <w:color w:val="000000"/>
          <w:sz w:val="24"/>
          <w:szCs w:val="24"/>
          <w:lang w:eastAsia="en-GB"/>
        </w:rPr>
        <w:t xml:space="preserve">personal </w:t>
      </w:r>
      <w:r>
        <w:rPr>
          <w:rFonts w:ascii="Calibri" w:eastAsia="Times New Roman" w:hAnsi="Calibri" w:cs="Calibri"/>
          <w:color w:val="000000"/>
          <w:sz w:val="24"/>
          <w:szCs w:val="24"/>
          <w:lang w:eastAsia="en-GB"/>
        </w:rPr>
        <w:t>data</w:t>
      </w:r>
      <w:r w:rsidRPr="0056231D">
        <w:rPr>
          <w:rFonts w:ascii="Calibri" w:eastAsia="Times New Roman" w:hAnsi="Calibri" w:cs="Calibri"/>
          <w:color w:val="000000"/>
          <w:sz w:val="24"/>
          <w:szCs w:val="24"/>
          <w:lang w:eastAsia="en-GB"/>
        </w:rPr>
        <w:t xml:space="preserve"> </w:t>
      </w:r>
      <w:r w:rsidR="00B81B7A" w:rsidRPr="0056231D">
        <w:rPr>
          <w:rFonts w:ascii="Calibri" w:eastAsia="Times New Roman" w:hAnsi="Calibri" w:cs="Calibri"/>
          <w:color w:val="000000"/>
          <w:sz w:val="24"/>
          <w:szCs w:val="24"/>
          <w:lang w:eastAsia="en-GB"/>
        </w:rPr>
        <w:t xml:space="preserve">is being protected </w:t>
      </w:r>
    </w:p>
    <w:p w14:paraId="2E4569C7" w14:textId="4525AF1B" w:rsidR="0008101D" w:rsidRPr="0056231D" w:rsidRDefault="00AC3612" w:rsidP="0056231D">
      <w:pPr>
        <w:pStyle w:val="ListParagraph"/>
        <w:numPr>
          <w:ilvl w:val="0"/>
          <w:numId w:val="30"/>
        </w:numPr>
        <w:shd w:val="clear" w:color="auto" w:fill="FFFFFF"/>
        <w:spacing w:after="0" w:line="240" w:lineRule="auto"/>
        <w:textAlignment w:val="baseline"/>
        <w:rPr>
          <w:rFonts w:ascii="Calibri" w:eastAsia="Times New Roman" w:hAnsi="Calibri" w:cs="Calibri"/>
          <w:color w:val="000000"/>
          <w:sz w:val="24"/>
          <w:szCs w:val="24"/>
          <w:lang w:eastAsia="en-GB"/>
        </w:rPr>
      </w:pPr>
      <w:r w:rsidRPr="0056231D">
        <w:rPr>
          <w:rFonts w:ascii="Calibri" w:eastAsia="Times New Roman" w:hAnsi="Calibri" w:cs="Calibri"/>
          <w:color w:val="000000"/>
          <w:sz w:val="24"/>
          <w:szCs w:val="24"/>
          <w:lang w:eastAsia="en-GB"/>
        </w:rPr>
        <w:t xml:space="preserve">When </w:t>
      </w:r>
      <w:r w:rsidR="00FB0555" w:rsidRPr="0056231D">
        <w:rPr>
          <w:rFonts w:ascii="Calibri" w:eastAsia="Times New Roman" w:hAnsi="Calibri" w:cs="Calibri"/>
          <w:color w:val="000000"/>
          <w:sz w:val="24"/>
          <w:szCs w:val="24"/>
          <w:lang w:eastAsia="en-GB"/>
        </w:rPr>
        <w:t>any</w:t>
      </w:r>
      <w:r w:rsidR="00B81B7A" w:rsidRPr="0056231D">
        <w:rPr>
          <w:rFonts w:ascii="Calibri" w:eastAsia="Times New Roman" w:hAnsi="Calibri" w:cs="Calibri"/>
          <w:color w:val="000000"/>
          <w:sz w:val="24"/>
          <w:szCs w:val="24"/>
          <w:lang w:eastAsia="en-GB"/>
        </w:rPr>
        <w:t xml:space="preserve"> </w:t>
      </w:r>
      <w:r w:rsidR="00AB0196">
        <w:rPr>
          <w:rFonts w:ascii="Calibri" w:eastAsia="Times New Roman" w:hAnsi="Calibri" w:cs="Calibri"/>
          <w:color w:val="000000"/>
          <w:sz w:val="24"/>
          <w:szCs w:val="24"/>
          <w:lang w:eastAsia="en-GB"/>
        </w:rPr>
        <w:t xml:space="preserve">personal </w:t>
      </w:r>
      <w:r>
        <w:rPr>
          <w:rFonts w:ascii="Calibri" w:eastAsia="Times New Roman" w:hAnsi="Calibri" w:cs="Calibri"/>
          <w:color w:val="000000"/>
          <w:sz w:val="24"/>
          <w:szCs w:val="24"/>
          <w:lang w:eastAsia="en-GB"/>
        </w:rPr>
        <w:t>data</w:t>
      </w:r>
      <w:r w:rsidRPr="0056231D">
        <w:rPr>
          <w:rFonts w:ascii="Calibri" w:eastAsia="Times New Roman" w:hAnsi="Calibri" w:cs="Calibri"/>
          <w:color w:val="000000"/>
          <w:sz w:val="24"/>
          <w:szCs w:val="24"/>
          <w:lang w:eastAsia="en-GB"/>
        </w:rPr>
        <w:t xml:space="preserve"> </w:t>
      </w:r>
      <w:r w:rsidR="00B81B7A" w:rsidRPr="0056231D">
        <w:rPr>
          <w:rFonts w:ascii="Calibri" w:eastAsia="Times New Roman" w:hAnsi="Calibri" w:cs="Calibri"/>
          <w:color w:val="000000"/>
          <w:sz w:val="24"/>
          <w:szCs w:val="24"/>
          <w:lang w:eastAsia="en-GB"/>
        </w:rPr>
        <w:t>will be destroyed</w:t>
      </w:r>
    </w:p>
    <w:p w14:paraId="38E5599C" w14:textId="77777777" w:rsidR="0008101D" w:rsidRPr="00391107" w:rsidRDefault="0008101D" w:rsidP="004D2C7A">
      <w:pPr>
        <w:shd w:val="clear" w:color="auto" w:fill="FFFFFF"/>
        <w:spacing w:after="0" w:line="240" w:lineRule="auto"/>
        <w:textAlignment w:val="baseline"/>
        <w:rPr>
          <w:rFonts w:ascii="Calibri" w:eastAsia="Times New Roman" w:hAnsi="Calibri" w:cs="Calibri"/>
          <w:i/>
          <w:color w:val="000000"/>
          <w:sz w:val="24"/>
          <w:szCs w:val="24"/>
          <w:lang w:eastAsia="en-GB"/>
        </w:rPr>
      </w:pPr>
    </w:p>
    <w:p w14:paraId="4FF6D6FD" w14:textId="4A93FC1A" w:rsidR="00B81B7A" w:rsidRDefault="00B81B7A" w:rsidP="00F76DBF">
      <w:pPr>
        <w:pStyle w:val="Heading4"/>
        <w:rPr>
          <w:rFonts w:eastAsia="Times New Roman"/>
          <w:lang w:eastAsia="en-GB"/>
        </w:rPr>
      </w:pPr>
      <w:r w:rsidRPr="00391107">
        <w:rPr>
          <w:rFonts w:eastAsia="Times New Roman"/>
          <w:lang w:eastAsia="en-GB"/>
        </w:rPr>
        <w:t>Transfer of business information</w:t>
      </w:r>
    </w:p>
    <w:p w14:paraId="2A3B612A" w14:textId="430B5B6E" w:rsidR="00B81B7A" w:rsidRDefault="00B81B7A" w:rsidP="004D2C7A">
      <w:pPr>
        <w:shd w:val="clear" w:color="auto" w:fill="FFFFFF"/>
        <w:spacing w:after="0" w:line="240" w:lineRule="auto"/>
        <w:textAlignment w:val="baseline"/>
        <w:rPr>
          <w:rFonts w:ascii="Calibri" w:eastAsia="Times New Roman" w:hAnsi="Calibri" w:cs="Calibri"/>
          <w:i/>
          <w:color w:val="000000"/>
          <w:sz w:val="24"/>
          <w:szCs w:val="24"/>
          <w:lang w:eastAsia="en-GB"/>
        </w:rPr>
      </w:pPr>
    </w:p>
    <w:p w14:paraId="4858440D" w14:textId="2A6804A7" w:rsidR="00B21450" w:rsidRDefault="00B81B7A" w:rsidP="004D2C7A">
      <w:pPr>
        <w:shd w:val="clear" w:color="auto" w:fill="FFFFFF"/>
        <w:spacing w:after="0" w:line="240" w:lineRule="auto"/>
        <w:textAlignment w:val="baseline"/>
        <w:rPr>
          <w:rFonts w:ascii="Calibri" w:eastAsia="Times New Roman" w:hAnsi="Calibri" w:cs="Calibri"/>
          <w:color w:val="000000"/>
          <w:sz w:val="24"/>
          <w:szCs w:val="24"/>
          <w:lang w:eastAsia="en-GB"/>
        </w:rPr>
      </w:pPr>
      <w:bookmarkStart w:id="3" w:name="_Hlk5100962"/>
      <w:r>
        <w:rPr>
          <w:rFonts w:ascii="Calibri" w:eastAsia="Times New Roman" w:hAnsi="Calibri" w:cs="Calibri"/>
          <w:color w:val="000000"/>
          <w:sz w:val="24"/>
          <w:szCs w:val="24"/>
          <w:lang w:eastAsia="en-GB"/>
        </w:rPr>
        <w:lastRenderedPageBreak/>
        <w:t xml:space="preserve">The Act also allows </w:t>
      </w:r>
      <w:r w:rsidR="00AB0196">
        <w:rPr>
          <w:rFonts w:ascii="Calibri" w:eastAsia="Times New Roman" w:hAnsi="Calibri" w:cs="Calibri"/>
          <w:color w:val="000000"/>
          <w:sz w:val="24"/>
          <w:szCs w:val="24"/>
          <w:lang w:eastAsia="en-GB"/>
        </w:rPr>
        <w:t>public bodies to</w:t>
      </w:r>
      <w:r>
        <w:rPr>
          <w:rFonts w:ascii="Calibri" w:eastAsia="Times New Roman" w:hAnsi="Calibri" w:cs="Calibri"/>
          <w:color w:val="000000"/>
          <w:sz w:val="24"/>
          <w:szCs w:val="24"/>
          <w:lang w:eastAsia="en-GB"/>
        </w:rPr>
        <w:t xml:space="preserve"> transfer business information </w:t>
      </w:r>
      <w:r w:rsidR="00AB0196">
        <w:rPr>
          <w:rFonts w:ascii="Calibri" w:eastAsia="Times New Roman" w:hAnsi="Calibri" w:cs="Calibri"/>
          <w:color w:val="000000"/>
          <w:sz w:val="24"/>
          <w:szCs w:val="24"/>
          <w:lang w:eastAsia="en-GB"/>
        </w:rPr>
        <w:t xml:space="preserve">with one another, </w:t>
      </w:r>
      <w:r w:rsidR="00B21450">
        <w:rPr>
          <w:rFonts w:ascii="Calibri" w:eastAsia="Times New Roman" w:hAnsi="Calibri" w:cs="Calibri"/>
          <w:color w:val="000000"/>
          <w:sz w:val="24"/>
          <w:szCs w:val="24"/>
          <w:lang w:eastAsia="en-GB"/>
        </w:rPr>
        <w:t xml:space="preserve">where </w:t>
      </w:r>
      <w:r w:rsidR="00A60568">
        <w:rPr>
          <w:rFonts w:ascii="Calibri" w:eastAsia="Times New Roman" w:hAnsi="Calibri" w:cs="Calibri"/>
          <w:color w:val="000000"/>
          <w:sz w:val="24"/>
          <w:szCs w:val="24"/>
          <w:lang w:eastAsia="en-GB"/>
        </w:rPr>
        <w:t xml:space="preserve">the transfer is not covered by any </w:t>
      </w:r>
      <w:r w:rsidR="00B21450">
        <w:rPr>
          <w:rFonts w:ascii="Calibri" w:eastAsia="Times New Roman" w:hAnsi="Calibri" w:cs="Calibri"/>
          <w:color w:val="000000"/>
          <w:sz w:val="24"/>
          <w:szCs w:val="24"/>
          <w:lang w:eastAsia="en-GB"/>
        </w:rPr>
        <w:t>other law. The information can only be shared where it is needed by a public body</w:t>
      </w:r>
      <w:r w:rsidR="00AB0196">
        <w:rPr>
          <w:rFonts w:ascii="Calibri" w:eastAsia="Times New Roman" w:hAnsi="Calibri" w:cs="Calibri"/>
          <w:color w:val="000000"/>
          <w:sz w:val="24"/>
          <w:szCs w:val="24"/>
          <w:lang w:eastAsia="en-GB"/>
        </w:rPr>
        <w:t>, such as the Revenue Commissioners,</w:t>
      </w:r>
      <w:r w:rsidR="00B21450">
        <w:rPr>
          <w:rFonts w:ascii="Calibri" w:eastAsia="Times New Roman" w:hAnsi="Calibri" w:cs="Calibri"/>
          <w:color w:val="000000"/>
          <w:sz w:val="24"/>
          <w:szCs w:val="24"/>
          <w:lang w:eastAsia="en-GB"/>
        </w:rPr>
        <w:t xml:space="preserve"> to carry out a recognised function and purpose</w:t>
      </w:r>
      <w:r w:rsidR="00A60568">
        <w:rPr>
          <w:rFonts w:ascii="Calibri" w:eastAsia="Times New Roman" w:hAnsi="Calibri" w:cs="Calibri"/>
          <w:color w:val="000000"/>
          <w:sz w:val="24"/>
          <w:szCs w:val="24"/>
          <w:lang w:eastAsia="en-GB"/>
        </w:rPr>
        <w:t xml:space="preserve">. </w:t>
      </w:r>
      <w:r w:rsidR="00247BDB">
        <w:rPr>
          <w:rFonts w:ascii="Calibri" w:eastAsia="Times New Roman" w:hAnsi="Calibri" w:cs="Calibri"/>
          <w:color w:val="000000"/>
          <w:sz w:val="24"/>
          <w:szCs w:val="24"/>
          <w:lang w:eastAsia="en-GB"/>
        </w:rPr>
        <w:t>Examples</w:t>
      </w:r>
      <w:r w:rsidR="00A60568">
        <w:rPr>
          <w:rFonts w:ascii="Calibri" w:eastAsia="Times New Roman" w:hAnsi="Calibri" w:cs="Calibri"/>
          <w:color w:val="000000"/>
          <w:sz w:val="24"/>
          <w:szCs w:val="24"/>
          <w:lang w:eastAsia="en-GB"/>
        </w:rPr>
        <w:t xml:space="preserve"> include </w:t>
      </w:r>
      <w:r w:rsidR="00B21450">
        <w:rPr>
          <w:rFonts w:ascii="Calibri" w:eastAsia="Times New Roman" w:hAnsi="Calibri" w:cs="Calibri"/>
          <w:color w:val="000000"/>
          <w:sz w:val="24"/>
          <w:szCs w:val="24"/>
          <w:lang w:eastAsia="en-GB"/>
        </w:rPr>
        <w:t xml:space="preserve">verifying a person’s identity and their entitlement to a public service, correcting incorrect information held, </w:t>
      </w:r>
      <w:r w:rsidR="00AB0196">
        <w:rPr>
          <w:rFonts w:ascii="Calibri" w:eastAsia="Times New Roman" w:hAnsi="Calibri" w:cs="Calibri"/>
          <w:color w:val="000000"/>
          <w:sz w:val="24"/>
          <w:szCs w:val="24"/>
          <w:lang w:eastAsia="en-GB"/>
        </w:rPr>
        <w:t xml:space="preserve">and </w:t>
      </w:r>
      <w:r w:rsidR="00B21450">
        <w:rPr>
          <w:rFonts w:ascii="Calibri" w:eastAsia="Times New Roman" w:hAnsi="Calibri" w:cs="Calibri"/>
          <w:color w:val="000000"/>
          <w:sz w:val="24"/>
          <w:szCs w:val="24"/>
          <w:lang w:eastAsia="en-GB"/>
        </w:rPr>
        <w:t>reducing the burden of the same data being provided twice by the same person</w:t>
      </w:r>
      <w:r w:rsidR="00AB0196">
        <w:rPr>
          <w:rFonts w:ascii="Calibri" w:eastAsia="Times New Roman" w:hAnsi="Calibri" w:cs="Calibri"/>
          <w:color w:val="000000"/>
          <w:sz w:val="24"/>
          <w:szCs w:val="24"/>
          <w:lang w:eastAsia="en-GB"/>
        </w:rPr>
        <w:t>.</w:t>
      </w:r>
    </w:p>
    <w:p w14:paraId="25055985" w14:textId="77777777" w:rsidR="00B21450" w:rsidRDefault="00B21450" w:rsidP="004D2C7A">
      <w:pPr>
        <w:shd w:val="clear" w:color="auto" w:fill="FFFFFF"/>
        <w:spacing w:after="0" w:line="240" w:lineRule="auto"/>
        <w:textAlignment w:val="baseline"/>
        <w:rPr>
          <w:rFonts w:ascii="Calibri" w:eastAsia="Times New Roman" w:hAnsi="Calibri" w:cs="Calibri"/>
          <w:color w:val="000000"/>
          <w:sz w:val="24"/>
          <w:szCs w:val="24"/>
          <w:lang w:eastAsia="en-GB"/>
        </w:rPr>
      </w:pPr>
    </w:p>
    <w:bookmarkEnd w:id="3"/>
    <w:p w14:paraId="210EB33A" w14:textId="25F91C7C" w:rsidR="00B81B7A" w:rsidRDefault="00B81B7A" w:rsidP="004D2C7A">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Th</w:t>
      </w:r>
      <w:r w:rsidR="009D57C1">
        <w:rPr>
          <w:rFonts w:ascii="Calibri" w:eastAsia="Times New Roman" w:hAnsi="Calibri" w:cs="Calibri"/>
          <w:color w:val="000000"/>
          <w:sz w:val="24"/>
          <w:szCs w:val="24"/>
          <w:lang w:eastAsia="en-GB"/>
        </w:rPr>
        <w:t>e</w:t>
      </w:r>
      <w:r>
        <w:rPr>
          <w:rFonts w:ascii="Calibri" w:eastAsia="Times New Roman" w:hAnsi="Calibri" w:cs="Calibri"/>
          <w:color w:val="000000"/>
          <w:sz w:val="24"/>
          <w:szCs w:val="24"/>
          <w:lang w:eastAsia="en-GB"/>
        </w:rPr>
        <w:t xml:space="preserve"> information</w:t>
      </w:r>
      <w:r w:rsidR="00B21450">
        <w:rPr>
          <w:rFonts w:ascii="Calibri" w:eastAsia="Times New Roman" w:hAnsi="Calibri" w:cs="Calibri"/>
          <w:color w:val="000000"/>
          <w:sz w:val="24"/>
          <w:szCs w:val="24"/>
          <w:lang w:eastAsia="en-GB"/>
        </w:rPr>
        <w:t xml:space="preserve"> which can be shared</w:t>
      </w:r>
      <w:r>
        <w:rPr>
          <w:rFonts w:ascii="Calibri" w:eastAsia="Times New Roman" w:hAnsi="Calibri" w:cs="Calibri"/>
          <w:color w:val="000000"/>
          <w:sz w:val="24"/>
          <w:szCs w:val="24"/>
          <w:lang w:eastAsia="en-GB"/>
        </w:rPr>
        <w:t xml:space="preserve"> is wide</w:t>
      </w:r>
      <w:r w:rsidR="00AB0196">
        <w:rPr>
          <w:rFonts w:ascii="Calibri" w:eastAsia="Times New Roman" w:hAnsi="Calibri" w:cs="Calibri"/>
          <w:color w:val="000000"/>
          <w:sz w:val="24"/>
          <w:szCs w:val="24"/>
          <w:lang w:eastAsia="en-GB"/>
        </w:rPr>
        <w:t>-</w:t>
      </w:r>
      <w:r>
        <w:rPr>
          <w:rFonts w:ascii="Calibri" w:eastAsia="Times New Roman" w:hAnsi="Calibri" w:cs="Calibri"/>
          <w:color w:val="000000"/>
          <w:sz w:val="24"/>
          <w:szCs w:val="24"/>
          <w:lang w:eastAsia="en-GB"/>
        </w:rPr>
        <w:t>ranging and includes:</w:t>
      </w:r>
    </w:p>
    <w:p w14:paraId="7A59AC90" w14:textId="398ABDAE" w:rsidR="00B81B7A" w:rsidRDefault="00AB0196" w:rsidP="00B81B7A">
      <w:pPr>
        <w:pStyle w:val="ListParagraph"/>
        <w:numPr>
          <w:ilvl w:val="0"/>
          <w:numId w:val="29"/>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N</w:t>
      </w:r>
      <w:r w:rsidR="00B81B7A">
        <w:rPr>
          <w:rFonts w:ascii="Calibri" w:eastAsia="Times New Roman" w:hAnsi="Calibri" w:cs="Calibri"/>
          <w:color w:val="000000"/>
          <w:sz w:val="24"/>
          <w:szCs w:val="24"/>
          <w:lang w:eastAsia="en-GB"/>
        </w:rPr>
        <w:t>ame, address and legal form</w:t>
      </w:r>
      <w:r w:rsidR="00B21450">
        <w:rPr>
          <w:rFonts w:ascii="Calibri" w:eastAsia="Times New Roman" w:hAnsi="Calibri" w:cs="Calibri"/>
          <w:color w:val="000000"/>
          <w:sz w:val="24"/>
          <w:szCs w:val="24"/>
          <w:lang w:eastAsia="en-GB"/>
        </w:rPr>
        <w:t xml:space="preserve"> of the business</w:t>
      </w:r>
    </w:p>
    <w:p w14:paraId="7C6470CC" w14:textId="1642DCCD" w:rsidR="00B81B7A" w:rsidRDefault="00B81B7A" w:rsidP="00B81B7A">
      <w:pPr>
        <w:pStyle w:val="ListParagraph"/>
        <w:numPr>
          <w:ilvl w:val="0"/>
          <w:numId w:val="29"/>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Any</w:t>
      </w:r>
      <w:r w:rsidR="0020582B">
        <w:rPr>
          <w:rFonts w:ascii="Calibri" w:eastAsia="Times New Roman" w:hAnsi="Calibri" w:cs="Calibri"/>
          <w:color w:val="000000"/>
          <w:sz w:val="24"/>
          <w:szCs w:val="24"/>
          <w:lang w:eastAsia="en-GB"/>
        </w:rPr>
        <w:t xml:space="preserve"> unique</w:t>
      </w:r>
      <w:r>
        <w:rPr>
          <w:rFonts w:ascii="Calibri" w:eastAsia="Times New Roman" w:hAnsi="Calibri" w:cs="Calibri"/>
          <w:color w:val="000000"/>
          <w:sz w:val="24"/>
          <w:szCs w:val="24"/>
          <w:lang w:eastAsia="en-GB"/>
        </w:rPr>
        <w:t xml:space="preserve"> identifying number which that business has</w:t>
      </w:r>
    </w:p>
    <w:p w14:paraId="389BE09C" w14:textId="5ABEE616" w:rsidR="00B81B7A" w:rsidRDefault="00AB0196" w:rsidP="00B81B7A">
      <w:pPr>
        <w:pStyle w:val="ListParagraph"/>
        <w:numPr>
          <w:ilvl w:val="0"/>
          <w:numId w:val="29"/>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State </w:t>
      </w:r>
      <w:r w:rsidR="00B81B7A">
        <w:rPr>
          <w:rFonts w:ascii="Calibri" w:eastAsia="Times New Roman" w:hAnsi="Calibri" w:cs="Calibri"/>
          <w:color w:val="000000"/>
          <w:sz w:val="24"/>
          <w:szCs w:val="24"/>
          <w:lang w:eastAsia="en-GB"/>
        </w:rPr>
        <w:t>in which the business is established</w:t>
      </w:r>
    </w:p>
    <w:p w14:paraId="074662B2" w14:textId="5DA9CE01" w:rsidR="00B81B7A" w:rsidRDefault="00B81B7A" w:rsidP="00B81B7A">
      <w:pPr>
        <w:pStyle w:val="ListParagraph"/>
        <w:numPr>
          <w:ilvl w:val="0"/>
          <w:numId w:val="29"/>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Number of employees</w:t>
      </w:r>
    </w:p>
    <w:p w14:paraId="5A876F45" w14:textId="665DA8A8" w:rsidR="00B81B7A" w:rsidRPr="00391107" w:rsidRDefault="00B81B7A" w:rsidP="00391107">
      <w:pPr>
        <w:pStyle w:val="ListParagraph"/>
        <w:numPr>
          <w:ilvl w:val="0"/>
          <w:numId w:val="29"/>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Turnover and net assets</w:t>
      </w:r>
    </w:p>
    <w:p w14:paraId="23EC6AC1" w14:textId="7AEE323F" w:rsidR="00B81B7A" w:rsidRDefault="00B81B7A" w:rsidP="004D2C7A">
      <w:pPr>
        <w:shd w:val="clear" w:color="auto" w:fill="FFFFFF"/>
        <w:spacing w:after="0" w:line="240" w:lineRule="auto"/>
        <w:textAlignment w:val="baseline"/>
        <w:rPr>
          <w:rFonts w:ascii="Calibri" w:eastAsia="Times New Roman" w:hAnsi="Calibri" w:cs="Calibri"/>
          <w:color w:val="000000"/>
          <w:sz w:val="24"/>
          <w:szCs w:val="24"/>
          <w:lang w:eastAsia="en-GB"/>
        </w:rPr>
      </w:pPr>
    </w:p>
    <w:p w14:paraId="1F0A81C4" w14:textId="514C5A15" w:rsidR="00B81B7A" w:rsidRDefault="00B21450" w:rsidP="004D2C7A">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Sole traders, partnerships, companies and other legal forms are all considered businesses under the Act.</w:t>
      </w:r>
    </w:p>
    <w:p w14:paraId="7928B297" w14:textId="29583854" w:rsidR="00B21450" w:rsidRDefault="00B21450" w:rsidP="004D2C7A">
      <w:pPr>
        <w:shd w:val="clear" w:color="auto" w:fill="FFFFFF"/>
        <w:spacing w:after="0" w:line="240" w:lineRule="auto"/>
        <w:textAlignment w:val="baseline"/>
        <w:rPr>
          <w:rFonts w:ascii="Calibri" w:eastAsia="Times New Roman" w:hAnsi="Calibri" w:cs="Calibri"/>
          <w:color w:val="000000"/>
          <w:sz w:val="24"/>
          <w:szCs w:val="24"/>
          <w:lang w:eastAsia="en-GB"/>
        </w:rPr>
      </w:pPr>
    </w:p>
    <w:p w14:paraId="3875B087" w14:textId="688DCC41" w:rsidR="00B21450" w:rsidRDefault="00B21450" w:rsidP="00F76DBF">
      <w:pPr>
        <w:pStyle w:val="Heading4"/>
        <w:rPr>
          <w:rFonts w:eastAsia="Times New Roman"/>
          <w:lang w:eastAsia="en-GB"/>
        </w:rPr>
      </w:pPr>
      <w:r>
        <w:rPr>
          <w:rFonts w:eastAsia="Times New Roman"/>
          <w:lang w:eastAsia="en-GB"/>
        </w:rPr>
        <w:t xml:space="preserve">Base </w:t>
      </w:r>
      <w:r w:rsidR="00C95E41">
        <w:rPr>
          <w:rFonts w:eastAsia="Times New Roman"/>
          <w:lang w:eastAsia="en-GB"/>
        </w:rPr>
        <w:t>r</w:t>
      </w:r>
      <w:r>
        <w:rPr>
          <w:rFonts w:eastAsia="Times New Roman"/>
          <w:lang w:eastAsia="en-GB"/>
        </w:rPr>
        <w:t>egistries</w:t>
      </w:r>
    </w:p>
    <w:p w14:paraId="404043C7" w14:textId="33CB47B4" w:rsidR="00FB0555" w:rsidRPr="009F28DD" w:rsidRDefault="009F28DD" w:rsidP="00FB0555">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The Act allows the Minister to specify certain databases </w:t>
      </w:r>
      <w:r w:rsidR="00247BDB">
        <w:rPr>
          <w:rFonts w:ascii="Calibri" w:eastAsia="Times New Roman" w:hAnsi="Calibri" w:cs="Calibri"/>
          <w:color w:val="000000"/>
          <w:sz w:val="24"/>
          <w:szCs w:val="24"/>
          <w:lang w:eastAsia="en-GB"/>
        </w:rPr>
        <w:t xml:space="preserve">that are </w:t>
      </w:r>
      <w:r>
        <w:rPr>
          <w:rFonts w:ascii="Calibri" w:eastAsia="Times New Roman" w:hAnsi="Calibri" w:cs="Calibri"/>
          <w:color w:val="000000"/>
          <w:sz w:val="24"/>
          <w:szCs w:val="24"/>
          <w:lang w:eastAsia="en-GB"/>
        </w:rPr>
        <w:t xml:space="preserve">already held by public bodies as “base registries”. </w:t>
      </w:r>
      <w:r w:rsidR="00EE7DBE">
        <w:rPr>
          <w:rFonts w:ascii="Calibri" w:eastAsia="Times New Roman" w:hAnsi="Calibri" w:cs="Calibri"/>
          <w:color w:val="000000"/>
          <w:sz w:val="24"/>
          <w:szCs w:val="24"/>
          <w:lang w:eastAsia="en-GB"/>
        </w:rPr>
        <w:t>D</w:t>
      </w:r>
      <w:r>
        <w:rPr>
          <w:rFonts w:ascii="Calibri" w:eastAsia="Times New Roman" w:hAnsi="Calibri" w:cs="Calibri"/>
          <w:color w:val="000000"/>
          <w:sz w:val="24"/>
          <w:szCs w:val="24"/>
          <w:lang w:eastAsia="en-GB"/>
        </w:rPr>
        <w:t xml:space="preserve">esignating an existing database as a “base registry” </w:t>
      </w:r>
      <w:r w:rsidR="00EE7DBE">
        <w:rPr>
          <w:rFonts w:ascii="Calibri" w:eastAsia="Times New Roman" w:hAnsi="Calibri" w:cs="Calibri"/>
          <w:color w:val="000000"/>
          <w:sz w:val="24"/>
          <w:szCs w:val="24"/>
          <w:lang w:eastAsia="en-GB"/>
        </w:rPr>
        <w:t>means</w:t>
      </w:r>
      <w:r w:rsidR="00247BDB">
        <w:rPr>
          <w:rFonts w:ascii="Calibri" w:eastAsia="Times New Roman" w:hAnsi="Calibri" w:cs="Calibri"/>
          <w:color w:val="000000"/>
          <w:sz w:val="24"/>
          <w:szCs w:val="24"/>
          <w:lang w:eastAsia="en-GB"/>
        </w:rPr>
        <w:t xml:space="preserve"> that</w:t>
      </w:r>
      <w:r>
        <w:rPr>
          <w:rFonts w:ascii="Calibri" w:eastAsia="Times New Roman" w:hAnsi="Calibri" w:cs="Calibri"/>
          <w:color w:val="000000"/>
          <w:sz w:val="24"/>
          <w:szCs w:val="24"/>
          <w:lang w:eastAsia="en-GB"/>
        </w:rPr>
        <w:t xml:space="preserve"> </w:t>
      </w:r>
      <w:r w:rsidR="00247BDB">
        <w:rPr>
          <w:rFonts w:ascii="Calibri" w:eastAsia="Times New Roman" w:hAnsi="Calibri" w:cs="Calibri"/>
          <w:color w:val="000000"/>
          <w:sz w:val="24"/>
          <w:szCs w:val="24"/>
          <w:lang w:eastAsia="en-GB"/>
        </w:rPr>
        <w:t>it</w:t>
      </w:r>
      <w:r>
        <w:rPr>
          <w:rFonts w:ascii="Calibri" w:eastAsia="Times New Roman" w:hAnsi="Calibri" w:cs="Calibri"/>
          <w:color w:val="000000"/>
          <w:sz w:val="24"/>
          <w:szCs w:val="24"/>
          <w:lang w:eastAsia="en-GB"/>
        </w:rPr>
        <w:t xml:space="preserve"> </w:t>
      </w:r>
      <w:r w:rsidR="00247BDB">
        <w:rPr>
          <w:rFonts w:ascii="Calibri" w:eastAsia="Times New Roman" w:hAnsi="Calibri" w:cs="Calibri"/>
          <w:color w:val="000000"/>
          <w:sz w:val="24"/>
          <w:szCs w:val="24"/>
          <w:lang w:eastAsia="en-GB"/>
        </w:rPr>
        <w:t xml:space="preserve">can </w:t>
      </w:r>
      <w:r>
        <w:rPr>
          <w:rFonts w:ascii="Calibri" w:eastAsia="Times New Roman" w:hAnsi="Calibri" w:cs="Calibri"/>
          <w:color w:val="000000"/>
          <w:sz w:val="24"/>
          <w:szCs w:val="24"/>
          <w:lang w:eastAsia="en-GB"/>
        </w:rPr>
        <w:t>be used as an authoritative source of information</w:t>
      </w:r>
      <w:r w:rsidR="00247BDB">
        <w:rPr>
          <w:rFonts w:ascii="Calibri" w:eastAsia="Times New Roman" w:hAnsi="Calibri" w:cs="Calibri"/>
          <w:color w:val="000000"/>
          <w:sz w:val="24"/>
          <w:szCs w:val="24"/>
          <w:lang w:eastAsia="en-GB"/>
        </w:rPr>
        <w:t xml:space="preserve"> for the future</w:t>
      </w:r>
      <w:r>
        <w:rPr>
          <w:rFonts w:ascii="Calibri" w:eastAsia="Times New Roman" w:hAnsi="Calibri" w:cs="Calibri"/>
          <w:color w:val="000000"/>
          <w:sz w:val="24"/>
          <w:szCs w:val="24"/>
          <w:lang w:eastAsia="en-GB"/>
        </w:rPr>
        <w:t xml:space="preserve">. </w:t>
      </w:r>
      <w:r w:rsidR="00FB0555">
        <w:rPr>
          <w:rFonts w:ascii="Calibri" w:eastAsia="Times New Roman" w:hAnsi="Calibri" w:cs="Calibri"/>
          <w:color w:val="000000"/>
          <w:sz w:val="24"/>
          <w:szCs w:val="24"/>
          <w:lang w:eastAsia="en-GB"/>
        </w:rPr>
        <w:t xml:space="preserve">Other public bodies will be able to seek data from this authoritative source rather than </w:t>
      </w:r>
      <w:r w:rsidR="00EE7DBE">
        <w:rPr>
          <w:rFonts w:ascii="Calibri" w:eastAsia="Times New Roman" w:hAnsi="Calibri" w:cs="Calibri"/>
          <w:color w:val="000000"/>
          <w:sz w:val="24"/>
          <w:szCs w:val="24"/>
          <w:lang w:eastAsia="en-GB"/>
        </w:rPr>
        <w:t xml:space="preserve">using </w:t>
      </w:r>
      <w:r w:rsidR="00FB0555">
        <w:rPr>
          <w:rFonts w:ascii="Calibri" w:eastAsia="Times New Roman" w:hAnsi="Calibri" w:cs="Calibri"/>
          <w:color w:val="000000"/>
          <w:sz w:val="24"/>
          <w:szCs w:val="24"/>
          <w:lang w:eastAsia="en-GB"/>
        </w:rPr>
        <w:t>multiple sources</w:t>
      </w:r>
      <w:r w:rsidR="00EE7DBE">
        <w:rPr>
          <w:rFonts w:ascii="Calibri" w:eastAsia="Times New Roman" w:hAnsi="Calibri" w:cs="Calibri"/>
          <w:color w:val="000000"/>
          <w:sz w:val="24"/>
          <w:szCs w:val="24"/>
          <w:lang w:eastAsia="en-GB"/>
        </w:rPr>
        <w:t>.</w:t>
      </w:r>
    </w:p>
    <w:p w14:paraId="7E9D1276" w14:textId="77777777" w:rsidR="009F28DD" w:rsidRDefault="009F28DD" w:rsidP="009F28DD">
      <w:pPr>
        <w:shd w:val="clear" w:color="auto" w:fill="FFFFFF"/>
        <w:spacing w:after="0" w:line="240" w:lineRule="auto"/>
        <w:textAlignment w:val="baseline"/>
        <w:rPr>
          <w:rFonts w:ascii="Calibri" w:eastAsia="Times New Roman" w:hAnsi="Calibri" w:cs="Calibri"/>
          <w:color w:val="000000"/>
          <w:sz w:val="24"/>
          <w:szCs w:val="24"/>
          <w:lang w:eastAsia="en-GB"/>
        </w:rPr>
      </w:pPr>
    </w:p>
    <w:p w14:paraId="25DD612C" w14:textId="10EBFFE0" w:rsidR="009F28DD" w:rsidRDefault="00247BDB" w:rsidP="009F28DD">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w:t>
      </w:r>
      <w:r w:rsidR="009F28DD">
        <w:rPr>
          <w:rFonts w:ascii="Calibri" w:eastAsia="Times New Roman" w:hAnsi="Calibri" w:cs="Calibri"/>
          <w:color w:val="000000"/>
          <w:sz w:val="24"/>
          <w:szCs w:val="24"/>
          <w:lang w:eastAsia="en-GB"/>
        </w:rPr>
        <w:t xml:space="preserve">he controllers of base registries </w:t>
      </w:r>
      <w:r>
        <w:rPr>
          <w:rFonts w:ascii="Calibri" w:eastAsia="Times New Roman" w:hAnsi="Calibri" w:cs="Calibri"/>
          <w:color w:val="000000"/>
          <w:sz w:val="24"/>
          <w:szCs w:val="24"/>
          <w:lang w:eastAsia="en-GB"/>
        </w:rPr>
        <w:t>will be responsible for keeping</w:t>
      </w:r>
      <w:r w:rsidR="009F28DD">
        <w:rPr>
          <w:rFonts w:ascii="Calibri" w:eastAsia="Times New Roman" w:hAnsi="Calibri" w:cs="Calibri"/>
          <w:color w:val="000000"/>
          <w:sz w:val="24"/>
          <w:szCs w:val="24"/>
          <w:lang w:eastAsia="en-GB"/>
        </w:rPr>
        <w:t xml:space="preserve"> the data accurate and up</w:t>
      </w:r>
      <w:r>
        <w:rPr>
          <w:rFonts w:ascii="Calibri" w:eastAsia="Times New Roman" w:hAnsi="Calibri" w:cs="Calibri"/>
          <w:color w:val="000000"/>
          <w:sz w:val="24"/>
          <w:szCs w:val="24"/>
          <w:lang w:eastAsia="en-GB"/>
        </w:rPr>
        <w:t xml:space="preserve"> </w:t>
      </w:r>
      <w:r w:rsidR="009F28DD">
        <w:rPr>
          <w:rFonts w:ascii="Calibri" w:eastAsia="Times New Roman" w:hAnsi="Calibri" w:cs="Calibri"/>
          <w:color w:val="000000"/>
          <w:sz w:val="24"/>
          <w:szCs w:val="24"/>
          <w:lang w:eastAsia="en-GB"/>
        </w:rPr>
        <w:t>to</w:t>
      </w:r>
      <w:r>
        <w:rPr>
          <w:rFonts w:ascii="Calibri" w:eastAsia="Times New Roman" w:hAnsi="Calibri" w:cs="Calibri"/>
          <w:color w:val="000000"/>
          <w:sz w:val="24"/>
          <w:szCs w:val="24"/>
          <w:lang w:eastAsia="en-GB"/>
        </w:rPr>
        <w:t xml:space="preserve"> </w:t>
      </w:r>
      <w:r w:rsidR="009F28DD">
        <w:rPr>
          <w:rFonts w:ascii="Calibri" w:eastAsia="Times New Roman" w:hAnsi="Calibri" w:cs="Calibri"/>
          <w:color w:val="000000"/>
          <w:sz w:val="24"/>
          <w:szCs w:val="24"/>
          <w:lang w:eastAsia="en-GB"/>
        </w:rPr>
        <w:t>date. Controllers will be empowered to seek data from other public bodies</w:t>
      </w:r>
      <w:r>
        <w:rPr>
          <w:rFonts w:ascii="Calibri" w:eastAsia="Times New Roman" w:hAnsi="Calibri" w:cs="Calibri"/>
          <w:color w:val="000000"/>
          <w:sz w:val="24"/>
          <w:szCs w:val="24"/>
          <w:lang w:eastAsia="en-GB"/>
        </w:rPr>
        <w:t>,</w:t>
      </w:r>
      <w:r w:rsidR="009F28DD">
        <w:rPr>
          <w:rFonts w:ascii="Calibri" w:eastAsia="Times New Roman" w:hAnsi="Calibri" w:cs="Calibri"/>
          <w:color w:val="000000"/>
          <w:sz w:val="24"/>
          <w:szCs w:val="24"/>
          <w:lang w:eastAsia="en-GB"/>
        </w:rPr>
        <w:t xml:space="preserve"> to ensure that the data </w:t>
      </w:r>
      <w:r>
        <w:rPr>
          <w:rFonts w:ascii="Calibri" w:eastAsia="Times New Roman" w:hAnsi="Calibri" w:cs="Calibri"/>
          <w:color w:val="000000"/>
          <w:sz w:val="24"/>
          <w:szCs w:val="24"/>
          <w:lang w:eastAsia="en-GB"/>
        </w:rPr>
        <w:t xml:space="preserve">in the base registry </w:t>
      </w:r>
      <w:r w:rsidR="009F28DD">
        <w:rPr>
          <w:rFonts w:ascii="Calibri" w:eastAsia="Times New Roman" w:hAnsi="Calibri" w:cs="Calibri"/>
          <w:color w:val="000000"/>
          <w:sz w:val="24"/>
          <w:szCs w:val="24"/>
          <w:lang w:eastAsia="en-GB"/>
        </w:rPr>
        <w:t>is correct and comprehensive.</w:t>
      </w:r>
    </w:p>
    <w:p w14:paraId="5B2C2BF5" w14:textId="77777777" w:rsidR="009F28DD" w:rsidRDefault="009F28DD" w:rsidP="009F28DD">
      <w:pPr>
        <w:shd w:val="clear" w:color="auto" w:fill="FFFFFF"/>
        <w:spacing w:after="0" w:line="240" w:lineRule="auto"/>
        <w:textAlignment w:val="baseline"/>
        <w:rPr>
          <w:rFonts w:ascii="Calibri" w:eastAsia="Times New Roman" w:hAnsi="Calibri" w:cs="Calibri"/>
          <w:color w:val="000000"/>
          <w:sz w:val="24"/>
          <w:szCs w:val="24"/>
          <w:lang w:eastAsia="en-GB"/>
        </w:rPr>
      </w:pPr>
    </w:p>
    <w:p w14:paraId="4EE86B56" w14:textId="6F94B88C" w:rsidR="00870B57" w:rsidRDefault="00763C2D" w:rsidP="00F76DBF">
      <w:pPr>
        <w:pStyle w:val="Heading3"/>
        <w:rPr>
          <w:rFonts w:eastAsia="Times New Roman"/>
          <w:bdr w:val="none" w:sz="0" w:space="0" w:color="auto" w:frame="1"/>
          <w:lang w:eastAsia="en-GB"/>
        </w:rPr>
      </w:pPr>
      <w:r w:rsidRPr="00763C2D">
        <w:rPr>
          <w:rFonts w:eastAsia="Times New Roman"/>
          <w:bdr w:val="none" w:sz="0" w:space="0" w:color="auto" w:frame="1"/>
          <w:lang w:eastAsia="en-GB"/>
        </w:rPr>
        <w:t xml:space="preserve">Public </w:t>
      </w:r>
      <w:r w:rsidR="00EE7DBE">
        <w:rPr>
          <w:rFonts w:eastAsia="Times New Roman"/>
          <w:bdr w:val="none" w:sz="0" w:space="0" w:color="auto" w:frame="1"/>
          <w:lang w:eastAsia="en-GB"/>
        </w:rPr>
        <w:t>c</w:t>
      </w:r>
      <w:r w:rsidRPr="00763C2D">
        <w:rPr>
          <w:rFonts w:eastAsia="Times New Roman"/>
          <w:bdr w:val="none" w:sz="0" w:space="0" w:color="auto" w:frame="1"/>
          <w:lang w:eastAsia="en-GB"/>
        </w:rPr>
        <w:t xml:space="preserve">onsultation on the </w:t>
      </w:r>
      <w:r w:rsidR="00EE7DBE">
        <w:rPr>
          <w:rFonts w:eastAsia="Times New Roman"/>
          <w:bdr w:val="none" w:sz="0" w:space="0" w:color="auto" w:frame="1"/>
          <w:lang w:eastAsia="en-GB"/>
        </w:rPr>
        <w:t>p</w:t>
      </w:r>
      <w:r w:rsidRPr="00763C2D">
        <w:rPr>
          <w:rFonts w:eastAsia="Times New Roman"/>
          <w:bdr w:val="none" w:sz="0" w:space="0" w:color="auto" w:frame="1"/>
          <w:lang w:eastAsia="en-GB"/>
        </w:rPr>
        <w:t xml:space="preserve">rocessing of </w:t>
      </w:r>
      <w:r w:rsidR="00EE7DBE">
        <w:rPr>
          <w:rFonts w:eastAsia="Times New Roman"/>
          <w:bdr w:val="none" w:sz="0" w:space="0" w:color="auto" w:frame="1"/>
          <w:lang w:eastAsia="en-GB"/>
        </w:rPr>
        <w:t>c</w:t>
      </w:r>
      <w:r w:rsidRPr="00763C2D">
        <w:rPr>
          <w:rFonts w:eastAsia="Times New Roman"/>
          <w:bdr w:val="none" w:sz="0" w:space="0" w:color="auto" w:frame="1"/>
          <w:lang w:eastAsia="en-GB"/>
        </w:rPr>
        <w:t xml:space="preserve">hildren’s </w:t>
      </w:r>
      <w:r w:rsidR="00EE7DBE">
        <w:rPr>
          <w:rFonts w:eastAsia="Times New Roman"/>
          <w:bdr w:val="none" w:sz="0" w:space="0" w:color="auto" w:frame="1"/>
          <w:lang w:eastAsia="en-GB"/>
        </w:rPr>
        <w:t>p</w:t>
      </w:r>
      <w:r w:rsidRPr="00763C2D">
        <w:rPr>
          <w:rFonts w:eastAsia="Times New Roman"/>
          <w:bdr w:val="none" w:sz="0" w:space="0" w:color="auto" w:frame="1"/>
          <w:lang w:eastAsia="en-GB"/>
        </w:rPr>
        <w:t xml:space="preserve">ersonal </w:t>
      </w:r>
      <w:r w:rsidR="00EE7DBE">
        <w:rPr>
          <w:rFonts w:eastAsia="Times New Roman"/>
          <w:bdr w:val="none" w:sz="0" w:space="0" w:color="auto" w:frame="1"/>
          <w:lang w:eastAsia="en-GB"/>
        </w:rPr>
        <w:t>d</w:t>
      </w:r>
      <w:r w:rsidRPr="00763C2D">
        <w:rPr>
          <w:rFonts w:eastAsia="Times New Roman"/>
          <w:bdr w:val="none" w:sz="0" w:space="0" w:color="auto" w:frame="1"/>
          <w:lang w:eastAsia="en-GB"/>
        </w:rPr>
        <w:t xml:space="preserve">ata and the </w:t>
      </w:r>
      <w:r w:rsidR="00EE7DBE">
        <w:rPr>
          <w:rFonts w:eastAsia="Times New Roman"/>
          <w:bdr w:val="none" w:sz="0" w:space="0" w:color="auto" w:frame="1"/>
          <w:lang w:eastAsia="en-GB"/>
        </w:rPr>
        <w:t>r</w:t>
      </w:r>
      <w:r w:rsidRPr="00763C2D">
        <w:rPr>
          <w:rFonts w:eastAsia="Times New Roman"/>
          <w:bdr w:val="none" w:sz="0" w:space="0" w:color="auto" w:frame="1"/>
          <w:lang w:eastAsia="en-GB"/>
        </w:rPr>
        <w:t xml:space="preserve">ights of </w:t>
      </w:r>
      <w:r w:rsidR="00EE7DBE">
        <w:rPr>
          <w:rFonts w:eastAsia="Times New Roman"/>
          <w:bdr w:val="none" w:sz="0" w:space="0" w:color="auto" w:frame="1"/>
          <w:lang w:eastAsia="en-GB"/>
        </w:rPr>
        <w:t>c</w:t>
      </w:r>
      <w:r w:rsidRPr="00763C2D">
        <w:rPr>
          <w:rFonts w:eastAsia="Times New Roman"/>
          <w:bdr w:val="none" w:sz="0" w:space="0" w:color="auto" w:frame="1"/>
          <w:lang w:eastAsia="en-GB"/>
        </w:rPr>
        <w:t xml:space="preserve">hildren as </w:t>
      </w:r>
      <w:r w:rsidR="00EE7DBE">
        <w:rPr>
          <w:rFonts w:eastAsia="Times New Roman"/>
          <w:bdr w:val="none" w:sz="0" w:space="0" w:color="auto" w:frame="1"/>
          <w:lang w:eastAsia="en-GB"/>
        </w:rPr>
        <w:t>d</w:t>
      </w:r>
      <w:r w:rsidRPr="00763C2D">
        <w:rPr>
          <w:rFonts w:eastAsia="Times New Roman"/>
          <w:bdr w:val="none" w:sz="0" w:space="0" w:color="auto" w:frame="1"/>
          <w:lang w:eastAsia="en-GB"/>
        </w:rPr>
        <w:t xml:space="preserve">ata </w:t>
      </w:r>
      <w:r w:rsidR="00EE7DBE">
        <w:rPr>
          <w:rFonts w:eastAsia="Times New Roman"/>
          <w:bdr w:val="none" w:sz="0" w:space="0" w:color="auto" w:frame="1"/>
          <w:lang w:eastAsia="en-GB"/>
        </w:rPr>
        <w:t>s</w:t>
      </w:r>
      <w:r w:rsidRPr="00763C2D">
        <w:rPr>
          <w:rFonts w:eastAsia="Times New Roman"/>
          <w:bdr w:val="none" w:sz="0" w:space="0" w:color="auto" w:frame="1"/>
          <w:lang w:eastAsia="en-GB"/>
        </w:rPr>
        <w:t xml:space="preserve">ubjects under </w:t>
      </w:r>
      <w:r w:rsidR="00FD23CC">
        <w:rPr>
          <w:rFonts w:eastAsia="Times New Roman"/>
          <w:bdr w:val="none" w:sz="0" w:space="0" w:color="auto" w:frame="1"/>
          <w:lang w:eastAsia="en-GB"/>
        </w:rPr>
        <w:t xml:space="preserve">the </w:t>
      </w:r>
      <w:r w:rsidRPr="00763C2D">
        <w:rPr>
          <w:rFonts w:eastAsia="Times New Roman"/>
          <w:bdr w:val="none" w:sz="0" w:space="0" w:color="auto" w:frame="1"/>
          <w:lang w:eastAsia="en-GB"/>
        </w:rPr>
        <w:t>GDPR</w:t>
      </w:r>
    </w:p>
    <w:p w14:paraId="6264C81C" w14:textId="77777777" w:rsidR="00763C2D" w:rsidRDefault="00763C2D" w:rsidP="004D2C7A">
      <w:pPr>
        <w:shd w:val="clear" w:color="auto" w:fill="FFFFFF"/>
        <w:spacing w:after="0" w:line="240" w:lineRule="auto"/>
        <w:textAlignment w:val="baseline"/>
        <w:rPr>
          <w:rFonts w:ascii="Calibri" w:eastAsia="Times New Roman" w:hAnsi="Calibri" w:cs="Calibri"/>
          <w:b/>
          <w:color w:val="000000"/>
          <w:sz w:val="24"/>
          <w:szCs w:val="24"/>
          <w:bdr w:val="none" w:sz="0" w:space="0" w:color="auto" w:frame="1"/>
          <w:lang w:eastAsia="en-GB"/>
        </w:rPr>
      </w:pPr>
    </w:p>
    <w:p w14:paraId="424D0130" w14:textId="37827ABC" w:rsidR="00777B4C" w:rsidRDefault="00FD23CC" w:rsidP="004D2C7A">
      <w:p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r>
        <w:rPr>
          <w:rFonts w:ascii="Calibri" w:eastAsia="Times New Roman" w:hAnsi="Calibri" w:cs="Calibri"/>
          <w:color w:val="000000"/>
          <w:sz w:val="24"/>
          <w:szCs w:val="24"/>
          <w:bdr w:val="none" w:sz="0" w:space="0" w:color="auto" w:frame="1"/>
          <w:lang w:eastAsia="en-GB"/>
        </w:rPr>
        <w:t xml:space="preserve">The </w:t>
      </w:r>
      <w:r w:rsidR="00870B57">
        <w:rPr>
          <w:rFonts w:ascii="Calibri" w:eastAsia="Times New Roman" w:hAnsi="Calibri" w:cs="Calibri"/>
          <w:color w:val="000000"/>
          <w:sz w:val="24"/>
          <w:szCs w:val="24"/>
          <w:bdr w:val="none" w:sz="0" w:space="0" w:color="auto" w:frame="1"/>
          <w:lang w:eastAsia="en-GB"/>
        </w:rPr>
        <w:t xml:space="preserve">GDPR </w:t>
      </w:r>
      <w:r w:rsidR="00777B4C">
        <w:rPr>
          <w:rFonts w:ascii="Calibri" w:eastAsia="Times New Roman" w:hAnsi="Calibri" w:cs="Calibri"/>
          <w:color w:val="000000"/>
          <w:sz w:val="24"/>
          <w:szCs w:val="24"/>
          <w:bdr w:val="none" w:sz="0" w:space="0" w:color="auto" w:frame="1"/>
          <w:lang w:eastAsia="en-GB"/>
        </w:rPr>
        <w:t>introduce</w:t>
      </w:r>
      <w:r w:rsidR="00CC302F">
        <w:rPr>
          <w:rFonts w:ascii="Calibri" w:eastAsia="Times New Roman" w:hAnsi="Calibri" w:cs="Calibri"/>
          <w:color w:val="000000"/>
          <w:sz w:val="24"/>
          <w:szCs w:val="24"/>
          <w:bdr w:val="none" w:sz="0" w:space="0" w:color="auto" w:frame="1"/>
          <w:lang w:eastAsia="en-GB"/>
        </w:rPr>
        <w:t>d</w:t>
      </w:r>
      <w:r w:rsidR="00777B4C">
        <w:rPr>
          <w:rFonts w:ascii="Calibri" w:eastAsia="Times New Roman" w:hAnsi="Calibri" w:cs="Calibri"/>
          <w:color w:val="000000"/>
          <w:sz w:val="24"/>
          <w:szCs w:val="24"/>
          <w:bdr w:val="none" w:sz="0" w:space="0" w:color="auto" w:frame="1"/>
          <w:lang w:eastAsia="en-GB"/>
        </w:rPr>
        <w:t xml:space="preserve"> a particular emphasis on protecting the data protection rights of children</w:t>
      </w:r>
      <w:r w:rsidR="00CC302F">
        <w:rPr>
          <w:rFonts w:ascii="Calibri" w:eastAsia="Times New Roman" w:hAnsi="Calibri" w:cs="Calibri"/>
          <w:color w:val="000000"/>
          <w:sz w:val="24"/>
          <w:szCs w:val="24"/>
          <w:bdr w:val="none" w:sz="0" w:space="0" w:color="auto" w:frame="1"/>
          <w:lang w:eastAsia="en-GB"/>
        </w:rPr>
        <w:t>.</w:t>
      </w:r>
      <w:r w:rsidR="00CC302F" w:rsidRPr="00CC302F">
        <w:rPr>
          <w:rFonts w:ascii="Calibri" w:eastAsia="Times New Roman" w:hAnsi="Calibri" w:cs="Calibri"/>
          <w:color w:val="000000"/>
          <w:sz w:val="24"/>
          <w:szCs w:val="24"/>
          <w:bdr w:val="none" w:sz="0" w:space="0" w:color="auto" w:frame="1"/>
          <w:lang w:eastAsia="en-GB"/>
        </w:rPr>
        <w:t xml:space="preserve"> </w:t>
      </w:r>
      <w:r w:rsidR="00CC302F">
        <w:rPr>
          <w:rFonts w:ascii="Calibri" w:eastAsia="Times New Roman" w:hAnsi="Calibri" w:cs="Calibri"/>
          <w:color w:val="000000"/>
          <w:sz w:val="24"/>
          <w:szCs w:val="24"/>
          <w:bdr w:val="none" w:sz="0" w:space="0" w:color="auto" w:frame="1"/>
          <w:lang w:eastAsia="en-GB"/>
        </w:rPr>
        <w:t xml:space="preserve">It recognises that due to their age, </w:t>
      </w:r>
      <w:r w:rsidR="00777B4C">
        <w:rPr>
          <w:rFonts w:ascii="Calibri" w:eastAsia="Times New Roman" w:hAnsi="Calibri" w:cs="Calibri"/>
          <w:color w:val="000000"/>
          <w:sz w:val="24"/>
          <w:szCs w:val="24"/>
          <w:bdr w:val="none" w:sz="0" w:space="0" w:color="auto" w:frame="1"/>
          <w:lang w:eastAsia="en-GB"/>
        </w:rPr>
        <w:t>they may not be as aware of their rights and</w:t>
      </w:r>
      <w:r w:rsidR="00EE7DBE">
        <w:rPr>
          <w:rFonts w:ascii="Calibri" w:eastAsia="Times New Roman" w:hAnsi="Calibri" w:cs="Calibri"/>
          <w:color w:val="000000"/>
          <w:sz w:val="24"/>
          <w:szCs w:val="24"/>
          <w:bdr w:val="none" w:sz="0" w:space="0" w:color="auto" w:frame="1"/>
          <w:lang w:eastAsia="en-GB"/>
        </w:rPr>
        <w:t xml:space="preserve"> of</w:t>
      </w:r>
      <w:r w:rsidR="00777B4C">
        <w:rPr>
          <w:rFonts w:ascii="Calibri" w:eastAsia="Times New Roman" w:hAnsi="Calibri" w:cs="Calibri"/>
          <w:color w:val="000000"/>
          <w:sz w:val="24"/>
          <w:szCs w:val="24"/>
          <w:bdr w:val="none" w:sz="0" w:space="0" w:color="auto" w:frame="1"/>
          <w:lang w:eastAsia="en-GB"/>
        </w:rPr>
        <w:t xml:space="preserve"> the risks and consequences of sharing data</w:t>
      </w:r>
      <w:r w:rsidR="00CC302F">
        <w:rPr>
          <w:rFonts w:ascii="Calibri" w:eastAsia="Times New Roman" w:hAnsi="Calibri" w:cs="Calibri"/>
          <w:color w:val="000000"/>
          <w:sz w:val="24"/>
          <w:szCs w:val="24"/>
          <w:bdr w:val="none" w:sz="0" w:space="0" w:color="auto" w:frame="1"/>
          <w:lang w:eastAsia="en-GB"/>
        </w:rPr>
        <w:t>.</w:t>
      </w:r>
    </w:p>
    <w:p w14:paraId="0F5FDE0F" w14:textId="77777777" w:rsidR="00777B4C" w:rsidRDefault="00777B4C" w:rsidP="004D2C7A">
      <w:p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p>
    <w:p w14:paraId="28C422D7" w14:textId="65B8C927" w:rsidR="00870B57" w:rsidRDefault="00777B4C" w:rsidP="004D2C7A">
      <w:p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r>
        <w:rPr>
          <w:rFonts w:ascii="Calibri" w:eastAsia="Times New Roman" w:hAnsi="Calibri" w:cs="Calibri"/>
          <w:color w:val="000000"/>
          <w:sz w:val="24"/>
          <w:szCs w:val="24"/>
          <w:bdr w:val="none" w:sz="0" w:space="0" w:color="auto" w:frame="1"/>
          <w:lang w:eastAsia="en-GB"/>
        </w:rPr>
        <w:t xml:space="preserve">In Ireland, for data protection purposes, a child is anyone under the age of 18. </w:t>
      </w:r>
      <w:r w:rsidR="003D4BC8">
        <w:rPr>
          <w:rFonts w:ascii="Calibri" w:eastAsia="Times New Roman" w:hAnsi="Calibri" w:cs="Calibri"/>
          <w:color w:val="000000"/>
          <w:sz w:val="24"/>
          <w:szCs w:val="24"/>
          <w:bdr w:val="none" w:sz="0" w:space="0" w:color="auto" w:frame="1"/>
          <w:lang w:eastAsia="en-GB"/>
        </w:rPr>
        <w:t>However</w:t>
      </w:r>
      <w:r w:rsidR="003D4BC8" w:rsidRPr="003D4BC8">
        <w:rPr>
          <w:rFonts w:ascii="Calibri" w:eastAsia="Times New Roman" w:hAnsi="Calibri" w:cs="Calibri"/>
          <w:color w:val="000000"/>
          <w:sz w:val="24"/>
          <w:szCs w:val="24"/>
          <w:bdr w:val="none" w:sz="0" w:space="0" w:color="auto" w:frame="1"/>
          <w:lang w:eastAsia="en-GB"/>
        </w:rPr>
        <w:t xml:space="preserve">, </w:t>
      </w:r>
      <w:proofErr w:type="gramStart"/>
      <w:r w:rsidR="003D4BC8" w:rsidRPr="003D4BC8">
        <w:rPr>
          <w:rFonts w:ascii="Calibri" w:eastAsia="Times New Roman" w:hAnsi="Calibri" w:cs="Calibri"/>
          <w:color w:val="000000"/>
          <w:sz w:val="24"/>
          <w:szCs w:val="24"/>
          <w:bdr w:val="none" w:sz="0" w:space="0" w:color="auto" w:frame="1"/>
          <w:lang w:eastAsia="en-GB"/>
        </w:rPr>
        <w:t>the</w:t>
      </w:r>
      <w:r w:rsidR="003D4BC8">
        <w:rPr>
          <w:rFonts w:ascii="Calibri" w:eastAsia="Times New Roman" w:hAnsi="Calibri" w:cs="Calibri"/>
          <w:color w:val="000000"/>
          <w:sz w:val="24"/>
          <w:szCs w:val="24"/>
          <w:bdr w:val="none" w:sz="0" w:space="0" w:color="auto" w:frame="1"/>
          <w:lang w:eastAsia="en-GB"/>
        </w:rPr>
        <w:t xml:space="preserve"> </w:t>
      </w:r>
      <w:r w:rsidR="003D4BC8" w:rsidRPr="003D4BC8">
        <w:rPr>
          <w:rFonts w:ascii="Calibri" w:eastAsia="Times New Roman" w:hAnsi="Calibri" w:cs="Calibri"/>
          <w:color w:val="000000"/>
          <w:sz w:val="24"/>
          <w:szCs w:val="24"/>
          <w:bdr w:val="none" w:sz="0" w:space="0" w:color="auto" w:frame="1"/>
          <w:lang w:eastAsia="en-GB"/>
        </w:rPr>
        <w:t xml:space="preserve"> Data</w:t>
      </w:r>
      <w:proofErr w:type="gramEnd"/>
      <w:r w:rsidR="003D4BC8" w:rsidRPr="003D4BC8">
        <w:rPr>
          <w:rFonts w:ascii="Calibri" w:eastAsia="Times New Roman" w:hAnsi="Calibri" w:cs="Calibri"/>
          <w:color w:val="000000"/>
          <w:sz w:val="24"/>
          <w:szCs w:val="24"/>
          <w:bdr w:val="none" w:sz="0" w:space="0" w:color="auto" w:frame="1"/>
          <w:lang w:eastAsia="en-GB"/>
        </w:rPr>
        <w:t xml:space="preserve"> Protection Act 2018</w:t>
      </w:r>
      <w:r w:rsidR="003D4BC8">
        <w:rPr>
          <w:rFonts w:ascii="Calibri" w:eastAsia="Times New Roman" w:hAnsi="Calibri" w:cs="Calibri"/>
          <w:color w:val="000000"/>
          <w:sz w:val="24"/>
          <w:szCs w:val="24"/>
          <w:bdr w:val="none" w:sz="0" w:space="0" w:color="auto" w:frame="1"/>
          <w:lang w:eastAsia="en-GB"/>
        </w:rPr>
        <w:t xml:space="preserve"> has set</w:t>
      </w:r>
      <w:r w:rsidR="003D4BC8" w:rsidRPr="003D4BC8">
        <w:rPr>
          <w:rFonts w:ascii="Calibri" w:eastAsia="Times New Roman" w:hAnsi="Calibri" w:cs="Calibri"/>
          <w:color w:val="000000"/>
          <w:sz w:val="24"/>
          <w:szCs w:val="24"/>
          <w:bdr w:val="none" w:sz="0" w:space="0" w:color="auto" w:frame="1"/>
          <w:lang w:eastAsia="en-GB"/>
        </w:rPr>
        <w:t xml:space="preserve"> </w:t>
      </w:r>
      <w:r w:rsidR="00244874">
        <w:rPr>
          <w:rFonts w:ascii="Calibri" w:eastAsia="Times New Roman" w:hAnsi="Calibri" w:cs="Calibri"/>
          <w:color w:val="000000"/>
          <w:sz w:val="24"/>
          <w:szCs w:val="24"/>
          <w:bdr w:val="none" w:sz="0" w:space="0" w:color="auto" w:frame="1"/>
          <w:lang w:eastAsia="en-GB"/>
        </w:rPr>
        <w:t>the age of digital consent at</w:t>
      </w:r>
      <w:r w:rsidR="003D4BC8" w:rsidRPr="003D4BC8">
        <w:rPr>
          <w:rFonts w:ascii="Calibri" w:eastAsia="Times New Roman" w:hAnsi="Calibri" w:cs="Calibri"/>
          <w:color w:val="000000"/>
          <w:sz w:val="24"/>
          <w:szCs w:val="24"/>
          <w:bdr w:val="none" w:sz="0" w:space="0" w:color="auto" w:frame="1"/>
          <w:lang w:eastAsia="en-GB"/>
        </w:rPr>
        <w:t xml:space="preserve"> 16 years, which means that if an organisation is relying on consent as the legal basis (justification) for processing a child’s personal data and the child is under 16, then consent must be given or authorised by the person who has parental responsibility for the child.</w:t>
      </w:r>
      <w:r w:rsidR="003D4BC8">
        <w:rPr>
          <w:rFonts w:ascii="Calibri" w:eastAsia="Times New Roman" w:hAnsi="Calibri" w:cs="Calibri"/>
          <w:color w:val="000000"/>
          <w:sz w:val="24"/>
          <w:szCs w:val="24"/>
          <w:bdr w:val="none" w:sz="0" w:space="0" w:color="auto" w:frame="1"/>
          <w:lang w:eastAsia="en-GB"/>
        </w:rPr>
        <w:t xml:space="preserve"> A</w:t>
      </w:r>
      <w:r>
        <w:rPr>
          <w:rFonts w:ascii="Calibri" w:eastAsia="Times New Roman" w:hAnsi="Calibri" w:cs="Calibri"/>
          <w:color w:val="000000"/>
          <w:sz w:val="24"/>
          <w:szCs w:val="24"/>
          <w:bdr w:val="none" w:sz="0" w:space="0" w:color="auto" w:frame="1"/>
          <w:lang w:eastAsia="en-GB"/>
        </w:rPr>
        <w:t xml:space="preserve"> child aged between 16 and 18 can consent to the processing of their data without the involvement of any parent or guardian.</w:t>
      </w:r>
    </w:p>
    <w:p w14:paraId="228F0504" w14:textId="63C02DD0" w:rsidR="00777B4C" w:rsidRDefault="00777B4C" w:rsidP="004D2C7A">
      <w:p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p>
    <w:p w14:paraId="6E0BD949" w14:textId="7D09D978" w:rsidR="000C248F" w:rsidRDefault="0006745A" w:rsidP="004D2C7A">
      <w:p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r>
        <w:rPr>
          <w:rFonts w:ascii="Calibri" w:eastAsia="Times New Roman" w:hAnsi="Calibri" w:cs="Calibri"/>
          <w:color w:val="000000"/>
          <w:sz w:val="24"/>
          <w:szCs w:val="24"/>
          <w:bdr w:val="none" w:sz="0" w:space="0" w:color="auto" w:frame="1"/>
          <w:lang w:eastAsia="en-GB"/>
        </w:rPr>
        <w:t>The DPC</w:t>
      </w:r>
      <w:r w:rsidR="00777B4C">
        <w:rPr>
          <w:rFonts w:ascii="Calibri" w:eastAsia="Times New Roman" w:hAnsi="Calibri" w:cs="Calibri"/>
          <w:color w:val="000000"/>
          <w:sz w:val="24"/>
          <w:szCs w:val="24"/>
          <w:bdr w:val="none" w:sz="0" w:space="0" w:color="auto" w:frame="1"/>
          <w:lang w:eastAsia="en-GB"/>
        </w:rPr>
        <w:t>, in accordance with the GDPR</w:t>
      </w:r>
      <w:r>
        <w:rPr>
          <w:rFonts w:ascii="Calibri" w:eastAsia="Times New Roman" w:hAnsi="Calibri" w:cs="Calibri"/>
          <w:color w:val="000000"/>
          <w:sz w:val="24"/>
          <w:szCs w:val="24"/>
          <w:bdr w:val="none" w:sz="0" w:space="0" w:color="auto" w:frame="1"/>
          <w:lang w:eastAsia="en-GB"/>
        </w:rPr>
        <w:t>,</w:t>
      </w:r>
      <w:r w:rsidR="00777B4C">
        <w:rPr>
          <w:rFonts w:ascii="Calibri" w:eastAsia="Times New Roman" w:hAnsi="Calibri" w:cs="Calibri"/>
          <w:color w:val="000000"/>
          <w:sz w:val="24"/>
          <w:szCs w:val="24"/>
          <w:bdr w:val="none" w:sz="0" w:space="0" w:color="auto" w:frame="1"/>
          <w:lang w:eastAsia="en-GB"/>
        </w:rPr>
        <w:t xml:space="preserve"> is</w:t>
      </w:r>
      <w:r w:rsidR="0020582B">
        <w:rPr>
          <w:rFonts w:ascii="Calibri" w:eastAsia="Times New Roman" w:hAnsi="Calibri" w:cs="Calibri"/>
          <w:color w:val="000000"/>
          <w:sz w:val="24"/>
          <w:szCs w:val="24"/>
          <w:bdr w:val="none" w:sz="0" w:space="0" w:color="auto" w:frame="1"/>
          <w:lang w:eastAsia="en-GB"/>
        </w:rPr>
        <w:t xml:space="preserve"> planning to</w:t>
      </w:r>
      <w:r>
        <w:rPr>
          <w:rFonts w:ascii="Calibri" w:eastAsia="Times New Roman" w:hAnsi="Calibri" w:cs="Calibri"/>
          <w:color w:val="000000"/>
          <w:sz w:val="24"/>
          <w:szCs w:val="24"/>
          <w:bdr w:val="none" w:sz="0" w:space="0" w:color="auto" w:frame="1"/>
          <w:lang w:eastAsia="en-GB"/>
        </w:rPr>
        <w:t xml:space="preserve"> </w:t>
      </w:r>
      <w:r w:rsidR="00777B4C">
        <w:rPr>
          <w:rFonts w:ascii="Calibri" w:eastAsia="Times New Roman" w:hAnsi="Calibri" w:cs="Calibri"/>
          <w:color w:val="000000"/>
          <w:sz w:val="24"/>
          <w:szCs w:val="24"/>
          <w:bdr w:val="none" w:sz="0" w:space="0" w:color="auto" w:frame="1"/>
          <w:lang w:eastAsia="en-GB"/>
        </w:rPr>
        <w:t>draft a number of codes of conduct</w:t>
      </w:r>
      <w:r w:rsidR="00E748E9">
        <w:rPr>
          <w:rFonts w:ascii="Calibri" w:eastAsia="Times New Roman" w:hAnsi="Calibri" w:cs="Calibri"/>
          <w:color w:val="000000"/>
          <w:sz w:val="24"/>
          <w:szCs w:val="24"/>
          <w:bdr w:val="none" w:sz="0" w:space="0" w:color="auto" w:frame="1"/>
          <w:lang w:eastAsia="en-GB"/>
        </w:rPr>
        <w:t xml:space="preserve"> and guidance documents</w:t>
      </w:r>
      <w:r w:rsidR="00777B4C">
        <w:rPr>
          <w:rFonts w:ascii="Calibri" w:eastAsia="Times New Roman" w:hAnsi="Calibri" w:cs="Calibri"/>
          <w:color w:val="000000"/>
          <w:sz w:val="24"/>
          <w:szCs w:val="24"/>
          <w:bdr w:val="none" w:sz="0" w:space="0" w:color="auto" w:frame="1"/>
          <w:lang w:eastAsia="en-GB"/>
        </w:rPr>
        <w:t xml:space="preserve"> </w:t>
      </w:r>
      <w:r w:rsidR="00E748E9">
        <w:rPr>
          <w:rFonts w:ascii="Calibri" w:eastAsia="Times New Roman" w:hAnsi="Calibri" w:cs="Calibri"/>
          <w:color w:val="000000"/>
          <w:sz w:val="24"/>
          <w:szCs w:val="24"/>
          <w:bdr w:val="none" w:sz="0" w:space="0" w:color="auto" w:frame="1"/>
          <w:lang w:eastAsia="en-GB"/>
        </w:rPr>
        <w:t xml:space="preserve">on </w:t>
      </w:r>
      <w:r w:rsidR="00777B4C">
        <w:rPr>
          <w:rFonts w:ascii="Calibri" w:eastAsia="Times New Roman" w:hAnsi="Calibri" w:cs="Calibri"/>
          <w:color w:val="000000"/>
          <w:sz w:val="24"/>
          <w:szCs w:val="24"/>
          <w:bdr w:val="none" w:sz="0" w:space="0" w:color="auto" w:frame="1"/>
          <w:lang w:eastAsia="en-GB"/>
        </w:rPr>
        <w:t xml:space="preserve">the protection of children’s data protection rights. </w:t>
      </w:r>
    </w:p>
    <w:p w14:paraId="0E30D9A1" w14:textId="77777777" w:rsidR="000C248F" w:rsidRDefault="000C248F" w:rsidP="004D2C7A">
      <w:p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p>
    <w:p w14:paraId="58557FF4" w14:textId="7DE8DDE8" w:rsidR="000C248F" w:rsidRDefault="0020582B" w:rsidP="004D2C7A">
      <w:p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r>
        <w:rPr>
          <w:rFonts w:ascii="Calibri" w:eastAsia="Times New Roman" w:hAnsi="Calibri" w:cs="Calibri"/>
          <w:color w:val="000000"/>
          <w:sz w:val="24"/>
          <w:szCs w:val="24"/>
          <w:bdr w:val="none" w:sz="0" w:space="0" w:color="auto" w:frame="1"/>
          <w:lang w:eastAsia="en-GB"/>
        </w:rPr>
        <w:t>The DPC</w:t>
      </w:r>
      <w:r w:rsidR="0006745A">
        <w:rPr>
          <w:rFonts w:ascii="Calibri" w:eastAsia="Times New Roman" w:hAnsi="Calibri" w:cs="Calibri"/>
          <w:color w:val="000000"/>
          <w:sz w:val="24"/>
          <w:szCs w:val="24"/>
          <w:bdr w:val="none" w:sz="0" w:space="0" w:color="auto" w:frame="1"/>
          <w:lang w:eastAsia="en-GB"/>
        </w:rPr>
        <w:t xml:space="preserve"> recently</w:t>
      </w:r>
      <w:r>
        <w:rPr>
          <w:rFonts w:ascii="Calibri" w:eastAsia="Times New Roman" w:hAnsi="Calibri" w:cs="Calibri"/>
          <w:color w:val="000000"/>
          <w:sz w:val="24"/>
          <w:szCs w:val="24"/>
          <w:bdr w:val="none" w:sz="0" w:space="0" w:color="auto" w:frame="1"/>
          <w:lang w:eastAsia="en-GB"/>
        </w:rPr>
        <w:t xml:space="preserve"> ran a public consultation </w:t>
      </w:r>
      <w:r w:rsidR="00777B4C">
        <w:rPr>
          <w:rFonts w:ascii="Calibri" w:eastAsia="Times New Roman" w:hAnsi="Calibri" w:cs="Calibri"/>
          <w:color w:val="000000"/>
          <w:sz w:val="24"/>
          <w:szCs w:val="24"/>
          <w:bdr w:val="none" w:sz="0" w:space="0" w:color="auto" w:frame="1"/>
          <w:lang w:eastAsia="en-GB"/>
        </w:rPr>
        <w:t xml:space="preserve">to get the views of all </w:t>
      </w:r>
      <w:r w:rsidR="0029539D">
        <w:rPr>
          <w:rFonts w:ascii="Calibri" w:eastAsia="Times New Roman" w:hAnsi="Calibri" w:cs="Calibri"/>
          <w:color w:val="000000"/>
          <w:sz w:val="24"/>
          <w:szCs w:val="24"/>
          <w:bdr w:val="none" w:sz="0" w:space="0" w:color="auto" w:frame="1"/>
          <w:lang w:eastAsia="en-GB"/>
        </w:rPr>
        <w:t xml:space="preserve">people </w:t>
      </w:r>
      <w:r w:rsidR="00777B4C">
        <w:rPr>
          <w:rFonts w:ascii="Calibri" w:eastAsia="Times New Roman" w:hAnsi="Calibri" w:cs="Calibri"/>
          <w:color w:val="000000"/>
          <w:sz w:val="24"/>
          <w:szCs w:val="24"/>
          <w:bdr w:val="none" w:sz="0" w:space="0" w:color="auto" w:frame="1"/>
          <w:lang w:eastAsia="en-GB"/>
        </w:rPr>
        <w:t>affected</w:t>
      </w:r>
      <w:r>
        <w:rPr>
          <w:rFonts w:ascii="Calibri" w:eastAsia="Times New Roman" w:hAnsi="Calibri" w:cs="Calibri"/>
          <w:color w:val="000000"/>
          <w:sz w:val="24"/>
          <w:szCs w:val="24"/>
          <w:bdr w:val="none" w:sz="0" w:space="0" w:color="auto" w:frame="1"/>
          <w:lang w:eastAsia="en-GB"/>
        </w:rPr>
        <w:t>, such as</w:t>
      </w:r>
      <w:r w:rsidR="00777B4C">
        <w:rPr>
          <w:rFonts w:ascii="Calibri" w:eastAsia="Times New Roman" w:hAnsi="Calibri" w:cs="Calibri"/>
          <w:color w:val="000000"/>
          <w:sz w:val="24"/>
          <w:szCs w:val="24"/>
          <w:bdr w:val="none" w:sz="0" w:space="0" w:color="auto" w:frame="1"/>
          <w:lang w:eastAsia="en-GB"/>
        </w:rPr>
        <w:t xml:space="preserve"> children, parents, organisations which process children’s personal data</w:t>
      </w:r>
      <w:r w:rsidR="00E748E9">
        <w:rPr>
          <w:rFonts w:ascii="Calibri" w:eastAsia="Times New Roman" w:hAnsi="Calibri" w:cs="Calibri"/>
          <w:color w:val="000000"/>
          <w:sz w:val="24"/>
          <w:szCs w:val="24"/>
          <w:bdr w:val="none" w:sz="0" w:space="0" w:color="auto" w:frame="1"/>
          <w:lang w:eastAsia="en-GB"/>
        </w:rPr>
        <w:t xml:space="preserve">, </w:t>
      </w:r>
      <w:r w:rsidR="0006745A">
        <w:rPr>
          <w:rFonts w:ascii="Calibri" w:eastAsia="Times New Roman" w:hAnsi="Calibri" w:cs="Calibri"/>
          <w:color w:val="000000"/>
          <w:sz w:val="24"/>
          <w:szCs w:val="24"/>
          <w:bdr w:val="none" w:sz="0" w:space="0" w:color="auto" w:frame="1"/>
          <w:lang w:eastAsia="en-GB"/>
        </w:rPr>
        <w:t xml:space="preserve">and </w:t>
      </w:r>
      <w:r w:rsidR="00E748E9">
        <w:rPr>
          <w:rFonts w:ascii="Calibri" w:eastAsia="Times New Roman" w:hAnsi="Calibri" w:cs="Calibri"/>
          <w:color w:val="000000"/>
          <w:sz w:val="24"/>
          <w:szCs w:val="24"/>
          <w:bdr w:val="none" w:sz="0" w:space="0" w:color="auto" w:frame="1"/>
          <w:lang w:eastAsia="en-GB"/>
        </w:rPr>
        <w:t xml:space="preserve">child protection </w:t>
      </w:r>
      <w:r w:rsidR="00E748E9">
        <w:rPr>
          <w:rFonts w:ascii="Calibri" w:eastAsia="Times New Roman" w:hAnsi="Calibri" w:cs="Calibri"/>
          <w:color w:val="000000"/>
          <w:sz w:val="24"/>
          <w:szCs w:val="24"/>
          <w:bdr w:val="none" w:sz="0" w:space="0" w:color="auto" w:frame="1"/>
          <w:lang w:eastAsia="en-GB"/>
        </w:rPr>
        <w:lastRenderedPageBreak/>
        <w:t>organisations</w:t>
      </w:r>
      <w:r>
        <w:rPr>
          <w:rFonts w:ascii="Calibri" w:eastAsia="Times New Roman" w:hAnsi="Calibri" w:cs="Calibri"/>
          <w:color w:val="000000"/>
          <w:sz w:val="24"/>
          <w:szCs w:val="24"/>
          <w:bdr w:val="none" w:sz="0" w:space="0" w:color="auto" w:frame="1"/>
          <w:lang w:eastAsia="en-GB"/>
        </w:rPr>
        <w:t>.</w:t>
      </w:r>
      <w:r w:rsidR="000C248F">
        <w:rPr>
          <w:rFonts w:ascii="Calibri" w:eastAsia="Times New Roman" w:hAnsi="Calibri" w:cs="Calibri"/>
          <w:color w:val="000000"/>
          <w:sz w:val="24"/>
          <w:szCs w:val="24"/>
          <w:bdr w:val="none" w:sz="0" w:space="0" w:color="auto" w:frame="1"/>
          <w:lang w:eastAsia="en-GB"/>
        </w:rPr>
        <w:t xml:space="preserve"> </w:t>
      </w:r>
      <w:bookmarkStart w:id="4" w:name="_Hlk5300942"/>
      <w:r w:rsidR="00E748E9">
        <w:rPr>
          <w:rFonts w:ascii="Calibri" w:eastAsia="Times New Roman" w:hAnsi="Calibri" w:cs="Calibri"/>
          <w:color w:val="000000"/>
          <w:sz w:val="24"/>
          <w:szCs w:val="24"/>
          <w:bdr w:val="none" w:sz="0" w:space="0" w:color="auto" w:frame="1"/>
          <w:lang w:eastAsia="en-GB"/>
        </w:rPr>
        <w:t>This consultation ha</w:t>
      </w:r>
      <w:r>
        <w:rPr>
          <w:rFonts w:ascii="Calibri" w:eastAsia="Times New Roman" w:hAnsi="Calibri" w:cs="Calibri"/>
          <w:color w:val="000000"/>
          <w:sz w:val="24"/>
          <w:szCs w:val="24"/>
          <w:bdr w:val="none" w:sz="0" w:space="0" w:color="auto" w:frame="1"/>
          <w:lang w:eastAsia="en-GB"/>
        </w:rPr>
        <w:t>d</w:t>
      </w:r>
      <w:r w:rsidR="00E748E9">
        <w:rPr>
          <w:rFonts w:ascii="Calibri" w:eastAsia="Times New Roman" w:hAnsi="Calibri" w:cs="Calibri"/>
          <w:color w:val="000000"/>
          <w:sz w:val="24"/>
          <w:szCs w:val="24"/>
          <w:bdr w:val="none" w:sz="0" w:space="0" w:color="auto" w:frame="1"/>
          <w:lang w:eastAsia="en-GB"/>
        </w:rPr>
        <w:t xml:space="preserve"> two streams</w:t>
      </w:r>
      <w:r w:rsidR="000C248F">
        <w:rPr>
          <w:rFonts w:ascii="Calibri" w:eastAsia="Times New Roman" w:hAnsi="Calibri" w:cs="Calibri"/>
          <w:color w:val="000000"/>
          <w:sz w:val="24"/>
          <w:szCs w:val="24"/>
          <w:bdr w:val="none" w:sz="0" w:space="0" w:color="auto" w:frame="1"/>
          <w:lang w:eastAsia="en-GB"/>
        </w:rPr>
        <w:t>; t</w:t>
      </w:r>
      <w:r w:rsidR="00D61F0C">
        <w:rPr>
          <w:rFonts w:ascii="Calibri" w:eastAsia="Times New Roman" w:hAnsi="Calibri" w:cs="Calibri"/>
          <w:color w:val="000000"/>
          <w:sz w:val="24"/>
          <w:szCs w:val="24"/>
          <w:bdr w:val="none" w:sz="0" w:space="0" w:color="auto" w:frame="1"/>
          <w:lang w:eastAsia="en-GB"/>
        </w:rPr>
        <w:t xml:space="preserve">he </w:t>
      </w:r>
      <w:r>
        <w:rPr>
          <w:rFonts w:ascii="Calibri" w:eastAsia="Times New Roman" w:hAnsi="Calibri" w:cs="Calibri"/>
          <w:color w:val="000000"/>
          <w:sz w:val="24"/>
          <w:szCs w:val="24"/>
          <w:bdr w:val="none" w:sz="0" w:space="0" w:color="auto" w:frame="1"/>
          <w:lang w:eastAsia="en-GB"/>
        </w:rPr>
        <w:t>first</w:t>
      </w:r>
      <w:r w:rsidR="00E748E9">
        <w:rPr>
          <w:rFonts w:ascii="Calibri" w:eastAsia="Times New Roman" w:hAnsi="Calibri" w:cs="Calibri"/>
          <w:color w:val="000000"/>
          <w:sz w:val="24"/>
          <w:szCs w:val="24"/>
          <w:bdr w:val="none" w:sz="0" w:space="0" w:color="auto" w:frame="1"/>
          <w:lang w:eastAsia="en-GB"/>
        </w:rPr>
        <w:t xml:space="preserve"> </w:t>
      </w:r>
      <w:r w:rsidR="00D61F0C">
        <w:rPr>
          <w:rFonts w:ascii="Calibri" w:eastAsia="Times New Roman" w:hAnsi="Calibri" w:cs="Calibri"/>
          <w:color w:val="000000"/>
          <w:sz w:val="24"/>
          <w:szCs w:val="24"/>
          <w:bdr w:val="none" w:sz="0" w:space="0" w:color="auto" w:frame="1"/>
          <w:lang w:eastAsia="en-GB"/>
        </w:rPr>
        <w:t>gathered</w:t>
      </w:r>
      <w:r w:rsidR="00E748E9">
        <w:rPr>
          <w:rFonts w:ascii="Calibri" w:eastAsia="Times New Roman" w:hAnsi="Calibri" w:cs="Calibri"/>
          <w:color w:val="000000"/>
          <w:sz w:val="24"/>
          <w:szCs w:val="24"/>
          <w:bdr w:val="none" w:sz="0" w:space="0" w:color="auto" w:frame="1"/>
          <w:lang w:eastAsia="en-GB"/>
        </w:rPr>
        <w:t xml:space="preserve"> the views of adults and the second</w:t>
      </w:r>
      <w:r w:rsidR="00D61F0C">
        <w:rPr>
          <w:rFonts w:ascii="Calibri" w:eastAsia="Times New Roman" w:hAnsi="Calibri" w:cs="Calibri"/>
          <w:color w:val="000000"/>
          <w:sz w:val="24"/>
          <w:szCs w:val="24"/>
          <w:bdr w:val="none" w:sz="0" w:space="0" w:color="auto" w:frame="1"/>
          <w:lang w:eastAsia="en-GB"/>
        </w:rPr>
        <w:t xml:space="preserve"> </w:t>
      </w:r>
      <w:r w:rsidR="00E748E9">
        <w:rPr>
          <w:rFonts w:ascii="Calibri" w:eastAsia="Times New Roman" w:hAnsi="Calibri" w:cs="Calibri"/>
          <w:color w:val="000000"/>
          <w:sz w:val="24"/>
          <w:szCs w:val="24"/>
          <w:bdr w:val="none" w:sz="0" w:space="0" w:color="auto" w:frame="1"/>
          <w:lang w:eastAsia="en-GB"/>
        </w:rPr>
        <w:t>gather</w:t>
      </w:r>
      <w:r w:rsidR="00D61F0C">
        <w:rPr>
          <w:rFonts w:ascii="Calibri" w:eastAsia="Times New Roman" w:hAnsi="Calibri" w:cs="Calibri"/>
          <w:color w:val="000000"/>
          <w:sz w:val="24"/>
          <w:szCs w:val="24"/>
          <w:bdr w:val="none" w:sz="0" w:space="0" w:color="auto" w:frame="1"/>
          <w:lang w:eastAsia="en-GB"/>
        </w:rPr>
        <w:t>ed</w:t>
      </w:r>
      <w:r w:rsidR="00E748E9">
        <w:rPr>
          <w:rFonts w:ascii="Calibri" w:eastAsia="Times New Roman" w:hAnsi="Calibri" w:cs="Calibri"/>
          <w:color w:val="000000"/>
          <w:sz w:val="24"/>
          <w:szCs w:val="24"/>
          <w:bdr w:val="none" w:sz="0" w:space="0" w:color="auto" w:frame="1"/>
          <w:lang w:eastAsia="en-GB"/>
        </w:rPr>
        <w:t xml:space="preserve"> the views of children. </w:t>
      </w:r>
      <w:r w:rsidR="0006745A">
        <w:rPr>
          <w:rFonts w:ascii="Calibri" w:eastAsia="Times New Roman" w:hAnsi="Calibri" w:cs="Calibri"/>
          <w:color w:val="000000"/>
          <w:sz w:val="24"/>
          <w:szCs w:val="24"/>
          <w:bdr w:val="none" w:sz="0" w:space="0" w:color="auto" w:frame="1"/>
          <w:lang w:eastAsia="en-GB"/>
        </w:rPr>
        <w:t xml:space="preserve"> </w:t>
      </w:r>
    </w:p>
    <w:bookmarkEnd w:id="4"/>
    <w:p w14:paraId="0C11809A" w14:textId="77777777" w:rsidR="000C248F" w:rsidRDefault="000C248F" w:rsidP="004D2C7A">
      <w:p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p>
    <w:p w14:paraId="4009C083" w14:textId="7C9427D4" w:rsidR="00E748E9" w:rsidRDefault="00E748E9" w:rsidP="004D2C7A">
      <w:p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r>
        <w:rPr>
          <w:rFonts w:ascii="Calibri" w:eastAsia="Times New Roman" w:hAnsi="Calibri" w:cs="Calibri"/>
          <w:color w:val="000000"/>
          <w:sz w:val="24"/>
          <w:szCs w:val="24"/>
          <w:bdr w:val="none" w:sz="0" w:space="0" w:color="auto" w:frame="1"/>
          <w:lang w:eastAsia="en-GB"/>
        </w:rPr>
        <w:t xml:space="preserve">The questions posed by the </w:t>
      </w:r>
      <w:r w:rsidR="00D61F0C">
        <w:rPr>
          <w:rFonts w:ascii="Calibri" w:eastAsia="Times New Roman" w:hAnsi="Calibri" w:cs="Calibri"/>
          <w:color w:val="000000"/>
          <w:sz w:val="24"/>
          <w:szCs w:val="24"/>
          <w:bdr w:val="none" w:sz="0" w:space="0" w:color="auto" w:frame="1"/>
          <w:lang w:eastAsia="en-GB"/>
        </w:rPr>
        <w:t>DPC</w:t>
      </w:r>
      <w:r>
        <w:rPr>
          <w:rFonts w:ascii="Calibri" w:eastAsia="Times New Roman" w:hAnsi="Calibri" w:cs="Calibri"/>
          <w:color w:val="000000"/>
          <w:sz w:val="24"/>
          <w:szCs w:val="24"/>
          <w:bdr w:val="none" w:sz="0" w:space="0" w:color="auto" w:frame="1"/>
          <w:lang w:eastAsia="en-GB"/>
        </w:rPr>
        <w:t xml:space="preserve"> include</w:t>
      </w:r>
      <w:r w:rsidR="0020582B">
        <w:rPr>
          <w:rFonts w:ascii="Calibri" w:eastAsia="Times New Roman" w:hAnsi="Calibri" w:cs="Calibri"/>
          <w:color w:val="000000"/>
          <w:sz w:val="24"/>
          <w:szCs w:val="24"/>
          <w:bdr w:val="none" w:sz="0" w:space="0" w:color="auto" w:frame="1"/>
          <w:lang w:eastAsia="en-GB"/>
        </w:rPr>
        <w:t>d</w:t>
      </w:r>
      <w:r>
        <w:rPr>
          <w:rFonts w:ascii="Calibri" w:eastAsia="Times New Roman" w:hAnsi="Calibri" w:cs="Calibri"/>
          <w:color w:val="000000"/>
          <w:sz w:val="24"/>
          <w:szCs w:val="24"/>
          <w:bdr w:val="none" w:sz="0" w:space="0" w:color="auto" w:frame="1"/>
          <w:lang w:eastAsia="en-GB"/>
        </w:rPr>
        <w:t>:</w:t>
      </w:r>
      <w:r w:rsidR="007901EA">
        <w:rPr>
          <w:rFonts w:ascii="Calibri" w:eastAsia="Times New Roman" w:hAnsi="Calibri" w:cs="Calibri"/>
          <w:color w:val="000000"/>
          <w:sz w:val="24"/>
          <w:szCs w:val="24"/>
          <w:bdr w:val="none" w:sz="0" w:space="0" w:color="auto" w:frame="1"/>
          <w:lang w:eastAsia="en-GB"/>
        </w:rPr>
        <w:t xml:space="preserve"> </w:t>
      </w:r>
    </w:p>
    <w:p w14:paraId="14F963B3" w14:textId="7CA6AD67" w:rsidR="00E748E9" w:rsidRDefault="00E748E9" w:rsidP="00E748E9">
      <w:pPr>
        <w:pStyle w:val="ListParagraph"/>
        <w:numPr>
          <w:ilvl w:val="0"/>
          <w:numId w:val="8"/>
        </w:num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r>
        <w:rPr>
          <w:rFonts w:ascii="Calibri" w:eastAsia="Times New Roman" w:hAnsi="Calibri" w:cs="Calibri"/>
          <w:color w:val="000000"/>
          <w:sz w:val="24"/>
          <w:szCs w:val="24"/>
          <w:bdr w:val="none" w:sz="0" w:space="0" w:color="auto" w:frame="1"/>
          <w:lang w:eastAsia="en-GB"/>
        </w:rPr>
        <w:t>How should information on how personal data is processed be conveyed to children?</w:t>
      </w:r>
    </w:p>
    <w:p w14:paraId="04A784B6" w14:textId="2103AC41" w:rsidR="00E748E9" w:rsidRDefault="00E748E9" w:rsidP="00E748E9">
      <w:pPr>
        <w:pStyle w:val="ListParagraph"/>
        <w:numPr>
          <w:ilvl w:val="0"/>
          <w:numId w:val="8"/>
        </w:num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r>
        <w:rPr>
          <w:rFonts w:ascii="Calibri" w:eastAsia="Times New Roman" w:hAnsi="Calibri" w:cs="Calibri"/>
          <w:color w:val="000000"/>
          <w:sz w:val="24"/>
          <w:szCs w:val="24"/>
          <w:bdr w:val="none" w:sz="0" w:space="0" w:color="auto" w:frame="1"/>
          <w:lang w:eastAsia="en-GB"/>
        </w:rPr>
        <w:t>At what age and in what circumstances should a child be able to exercise their access and erasure rights independently of their parents or guardians?</w:t>
      </w:r>
    </w:p>
    <w:p w14:paraId="24F3EF30" w14:textId="3E13DC75" w:rsidR="003C211A" w:rsidRDefault="003C211A" w:rsidP="00E748E9">
      <w:pPr>
        <w:pStyle w:val="ListParagraph"/>
        <w:numPr>
          <w:ilvl w:val="0"/>
          <w:numId w:val="8"/>
        </w:num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r>
        <w:rPr>
          <w:rFonts w:ascii="Calibri" w:eastAsia="Times New Roman" w:hAnsi="Calibri" w:cs="Calibri"/>
          <w:color w:val="000000"/>
          <w:sz w:val="24"/>
          <w:szCs w:val="24"/>
          <w:bdr w:val="none" w:sz="0" w:space="0" w:color="auto" w:frame="1"/>
          <w:lang w:eastAsia="en-GB"/>
        </w:rPr>
        <w:t>How</w:t>
      </w:r>
      <w:r w:rsidR="00CC302F">
        <w:rPr>
          <w:rFonts w:ascii="Calibri" w:eastAsia="Times New Roman" w:hAnsi="Calibri" w:cs="Calibri"/>
          <w:color w:val="000000"/>
          <w:sz w:val="24"/>
          <w:szCs w:val="24"/>
          <w:bdr w:val="none" w:sz="0" w:space="0" w:color="auto" w:frame="1"/>
          <w:lang w:eastAsia="en-GB"/>
        </w:rPr>
        <w:t xml:space="preserve"> should</w:t>
      </w:r>
      <w:r>
        <w:rPr>
          <w:rFonts w:ascii="Calibri" w:eastAsia="Times New Roman" w:hAnsi="Calibri" w:cs="Calibri"/>
          <w:color w:val="000000"/>
          <w:sz w:val="24"/>
          <w:szCs w:val="24"/>
          <w:bdr w:val="none" w:sz="0" w:space="0" w:color="auto" w:frame="1"/>
          <w:lang w:eastAsia="en-GB"/>
        </w:rPr>
        <w:t xml:space="preserve"> an organisation which processes children’s personal data verify that a child is over the age of 16</w:t>
      </w:r>
      <w:r w:rsidR="00D61F0C">
        <w:rPr>
          <w:rFonts w:ascii="Calibri" w:eastAsia="Times New Roman" w:hAnsi="Calibri" w:cs="Calibri"/>
          <w:color w:val="000000"/>
          <w:sz w:val="24"/>
          <w:szCs w:val="24"/>
          <w:bdr w:val="none" w:sz="0" w:space="0" w:color="auto" w:frame="1"/>
          <w:lang w:eastAsia="en-GB"/>
        </w:rPr>
        <w:t>,</w:t>
      </w:r>
      <w:r>
        <w:rPr>
          <w:rFonts w:ascii="Calibri" w:eastAsia="Times New Roman" w:hAnsi="Calibri" w:cs="Calibri"/>
          <w:color w:val="000000"/>
          <w:sz w:val="24"/>
          <w:szCs w:val="24"/>
          <w:bdr w:val="none" w:sz="0" w:space="0" w:color="auto" w:frame="1"/>
          <w:lang w:eastAsia="en-GB"/>
        </w:rPr>
        <w:t xml:space="preserve"> if they are attempting to consent to the processing?</w:t>
      </w:r>
    </w:p>
    <w:p w14:paraId="3CCF07A1" w14:textId="3D21CEE3" w:rsidR="003C211A" w:rsidRDefault="003C211A" w:rsidP="003C211A">
      <w:pPr>
        <w:pStyle w:val="ListParagraph"/>
        <w:numPr>
          <w:ilvl w:val="0"/>
          <w:numId w:val="8"/>
        </w:num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r>
        <w:rPr>
          <w:rFonts w:ascii="Calibri" w:eastAsia="Times New Roman" w:hAnsi="Calibri" w:cs="Calibri"/>
          <w:color w:val="000000"/>
          <w:sz w:val="24"/>
          <w:szCs w:val="24"/>
          <w:bdr w:val="none" w:sz="0" w:space="0" w:color="auto" w:frame="1"/>
          <w:lang w:eastAsia="en-GB"/>
        </w:rPr>
        <w:t>How</w:t>
      </w:r>
      <w:r w:rsidR="00CC302F">
        <w:rPr>
          <w:rFonts w:ascii="Calibri" w:eastAsia="Times New Roman" w:hAnsi="Calibri" w:cs="Calibri"/>
          <w:color w:val="000000"/>
          <w:sz w:val="24"/>
          <w:szCs w:val="24"/>
          <w:bdr w:val="none" w:sz="0" w:space="0" w:color="auto" w:frame="1"/>
          <w:lang w:eastAsia="en-GB"/>
        </w:rPr>
        <w:t xml:space="preserve"> should</w:t>
      </w:r>
      <w:r>
        <w:rPr>
          <w:rFonts w:ascii="Calibri" w:eastAsia="Times New Roman" w:hAnsi="Calibri" w:cs="Calibri"/>
          <w:color w:val="000000"/>
          <w:sz w:val="24"/>
          <w:szCs w:val="24"/>
          <w:bdr w:val="none" w:sz="0" w:space="0" w:color="auto" w:frame="1"/>
          <w:lang w:eastAsia="en-GB"/>
        </w:rPr>
        <w:t xml:space="preserve"> an organisation which processes children’s personal data verify that </w:t>
      </w:r>
      <w:r w:rsidR="003A2FD5">
        <w:rPr>
          <w:rFonts w:ascii="Calibri" w:eastAsia="Times New Roman" w:hAnsi="Calibri" w:cs="Calibri"/>
          <w:color w:val="000000"/>
          <w:sz w:val="24"/>
          <w:szCs w:val="24"/>
          <w:bdr w:val="none" w:sz="0" w:space="0" w:color="auto" w:frame="1"/>
          <w:lang w:eastAsia="en-GB"/>
        </w:rPr>
        <w:t xml:space="preserve">the </w:t>
      </w:r>
      <w:r>
        <w:rPr>
          <w:rFonts w:ascii="Calibri" w:eastAsia="Times New Roman" w:hAnsi="Calibri" w:cs="Calibri"/>
          <w:color w:val="000000"/>
          <w:sz w:val="24"/>
          <w:szCs w:val="24"/>
          <w:bdr w:val="none" w:sz="0" w:space="0" w:color="auto" w:frame="1"/>
          <w:lang w:eastAsia="en-GB"/>
        </w:rPr>
        <w:t>person consenting on behalf of a child under 16 is that person’s parent or guardian?</w:t>
      </w:r>
    </w:p>
    <w:p w14:paraId="4CB09B66" w14:textId="62E7779C" w:rsidR="003C211A" w:rsidRDefault="003C211A" w:rsidP="003C211A">
      <w:pPr>
        <w:pStyle w:val="ListParagraph"/>
        <w:numPr>
          <w:ilvl w:val="0"/>
          <w:numId w:val="8"/>
        </w:num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r>
        <w:rPr>
          <w:rFonts w:ascii="Calibri" w:eastAsia="Times New Roman" w:hAnsi="Calibri" w:cs="Calibri"/>
          <w:color w:val="000000"/>
          <w:sz w:val="24"/>
          <w:szCs w:val="24"/>
          <w:bdr w:val="none" w:sz="0" w:space="0" w:color="auto" w:frame="1"/>
          <w:lang w:eastAsia="en-GB"/>
        </w:rPr>
        <w:t xml:space="preserve">How </w:t>
      </w:r>
      <w:r w:rsidR="00CC302F">
        <w:rPr>
          <w:rFonts w:ascii="Calibri" w:eastAsia="Times New Roman" w:hAnsi="Calibri" w:cs="Calibri"/>
          <w:color w:val="000000"/>
          <w:sz w:val="24"/>
          <w:szCs w:val="24"/>
          <w:bdr w:val="none" w:sz="0" w:space="0" w:color="auto" w:frame="1"/>
          <w:lang w:eastAsia="en-GB"/>
        </w:rPr>
        <w:t xml:space="preserve">should </w:t>
      </w:r>
      <w:r>
        <w:rPr>
          <w:rFonts w:ascii="Calibri" w:eastAsia="Times New Roman" w:hAnsi="Calibri" w:cs="Calibri"/>
          <w:color w:val="000000"/>
          <w:sz w:val="24"/>
          <w:szCs w:val="24"/>
          <w:bdr w:val="none" w:sz="0" w:space="0" w:color="auto" w:frame="1"/>
          <w:lang w:eastAsia="en-GB"/>
        </w:rPr>
        <w:t xml:space="preserve">children who are still under 16 but who consented to the processing of their personal data </w:t>
      </w:r>
      <w:r w:rsidR="00D61F0C">
        <w:rPr>
          <w:rFonts w:ascii="Calibri" w:eastAsia="Times New Roman" w:hAnsi="Calibri" w:cs="Calibri"/>
          <w:color w:val="000000"/>
          <w:sz w:val="24"/>
          <w:szCs w:val="24"/>
          <w:bdr w:val="none" w:sz="0" w:space="0" w:color="auto" w:frame="1"/>
          <w:lang w:eastAsia="en-GB"/>
        </w:rPr>
        <w:t>before t</w:t>
      </w:r>
      <w:r>
        <w:rPr>
          <w:rFonts w:ascii="Calibri" w:eastAsia="Times New Roman" w:hAnsi="Calibri" w:cs="Calibri"/>
          <w:color w:val="000000"/>
          <w:sz w:val="24"/>
          <w:szCs w:val="24"/>
          <w:bdr w:val="none" w:sz="0" w:space="0" w:color="auto" w:frame="1"/>
          <w:lang w:eastAsia="en-GB"/>
        </w:rPr>
        <w:t xml:space="preserve">he introduction of </w:t>
      </w:r>
      <w:r w:rsidR="00CC302F">
        <w:rPr>
          <w:rFonts w:ascii="Calibri" w:eastAsia="Times New Roman" w:hAnsi="Calibri" w:cs="Calibri"/>
          <w:color w:val="000000"/>
          <w:sz w:val="24"/>
          <w:szCs w:val="24"/>
          <w:bdr w:val="none" w:sz="0" w:space="0" w:color="auto" w:frame="1"/>
          <w:lang w:eastAsia="en-GB"/>
        </w:rPr>
        <w:t xml:space="preserve">the new age of digital consent </w:t>
      </w:r>
      <w:r>
        <w:rPr>
          <w:rFonts w:ascii="Calibri" w:eastAsia="Times New Roman" w:hAnsi="Calibri" w:cs="Calibri"/>
          <w:color w:val="000000"/>
          <w:sz w:val="24"/>
          <w:szCs w:val="24"/>
          <w:bdr w:val="none" w:sz="0" w:space="0" w:color="auto" w:frame="1"/>
          <w:lang w:eastAsia="en-GB"/>
        </w:rPr>
        <w:t>now be treated?</w:t>
      </w:r>
    </w:p>
    <w:p w14:paraId="6319F3C4" w14:textId="7600AE70" w:rsidR="003C211A" w:rsidRDefault="003C211A" w:rsidP="003C211A">
      <w:pPr>
        <w:pStyle w:val="ListParagraph"/>
        <w:numPr>
          <w:ilvl w:val="0"/>
          <w:numId w:val="8"/>
        </w:num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r>
        <w:rPr>
          <w:rFonts w:ascii="Calibri" w:eastAsia="Times New Roman" w:hAnsi="Calibri" w:cs="Calibri"/>
          <w:color w:val="000000"/>
          <w:sz w:val="24"/>
          <w:szCs w:val="24"/>
          <w:bdr w:val="none" w:sz="0" w:space="0" w:color="auto" w:frame="1"/>
          <w:lang w:eastAsia="en-GB"/>
        </w:rPr>
        <w:t xml:space="preserve">How </w:t>
      </w:r>
      <w:r w:rsidR="00CC302F">
        <w:rPr>
          <w:rFonts w:ascii="Calibri" w:eastAsia="Times New Roman" w:hAnsi="Calibri" w:cs="Calibri"/>
          <w:color w:val="000000"/>
          <w:sz w:val="24"/>
          <w:szCs w:val="24"/>
          <w:bdr w:val="none" w:sz="0" w:space="0" w:color="auto" w:frame="1"/>
          <w:lang w:eastAsia="en-GB"/>
        </w:rPr>
        <w:t xml:space="preserve">should </w:t>
      </w:r>
      <w:r>
        <w:rPr>
          <w:rFonts w:ascii="Calibri" w:eastAsia="Times New Roman" w:hAnsi="Calibri" w:cs="Calibri"/>
          <w:color w:val="000000"/>
          <w:sz w:val="24"/>
          <w:szCs w:val="24"/>
          <w:bdr w:val="none" w:sz="0" w:space="0" w:color="auto" w:frame="1"/>
          <w:lang w:eastAsia="en-GB"/>
        </w:rPr>
        <w:t xml:space="preserve">international organisations deal with </w:t>
      </w:r>
      <w:r w:rsidR="00CC302F">
        <w:rPr>
          <w:rFonts w:ascii="Calibri" w:eastAsia="Times New Roman" w:hAnsi="Calibri" w:cs="Calibri"/>
          <w:color w:val="000000"/>
          <w:sz w:val="24"/>
          <w:szCs w:val="24"/>
          <w:bdr w:val="none" w:sz="0" w:space="0" w:color="auto" w:frame="1"/>
          <w:lang w:eastAsia="en-GB"/>
        </w:rPr>
        <w:t>the fact that</w:t>
      </w:r>
      <w:r>
        <w:rPr>
          <w:rFonts w:ascii="Calibri" w:eastAsia="Times New Roman" w:hAnsi="Calibri" w:cs="Calibri"/>
          <w:color w:val="000000"/>
          <w:sz w:val="24"/>
          <w:szCs w:val="24"/>
          <w:bdr w:val="none" w:sz="0" w:space="0" w:color="auto" w:frame="1"/>
          <w:lang w:eastAsia="en-GB"/>
        </w:rPr>
        <w:t xml:space="preserve"> the age of digital consent for children varies in different countries?</w:t>
      </w:r>
    </w:p>
    <w:p w14:paraId="1AA1513B" w14:textId="23EFBC0E" w:rsidR="003C211A" w:rsidRDefault="009D57C1" w:rsidP="003C211A">
      <w:pPr>
        <w:pStyle w:val="ListParagraph"/>
        <w:numPr>
          <w:ilvl w:val="0"/>
          <w:numId w:val="8"/>
        </w:num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r>
        <w:rPr>
          <w:rFonts w:ascii="Calibri" w:eastAsia="Times New Roman" w:hAnsi="Calibri" w:cs="Calibri"/>
          <w:color w:val="000000"/>
          <w:sz w:val="24"/>
          <w:szCs w:val="24"/>
          <w:bdr w:val="none" w:sz="0" w:space="0" w:color="auto" w:frame="1"/>
          <w:lang w:eastAsia="en-GB"/>
        </w:rPr>
        <w:t xml:space="preserve">Should </w:t>
      </w:r>
      <w:r w:rsidR="003C211A">
        <w:rPr>
          <w:rFonts w:ascii="Calibri" w:eastAsia="Times New Roman" w:hAnsi="Calibri" w:cs="Calibri"/>
          <w:color w:val="000000"/>
          <w:sz w:val="24"/>
          <w:szCs w:val="24"/>
          <w:bdr w:val="none" w:sz="0" w:space="0" w:color="auto" w:frame="1"/>
          <w:lang w:eastAsia="en-GB"/>
        </w:rPr>
        <w:t xml:space="preserve">organisations be allowed to profile children for marketing purposes and, if they are, </w:t>
      </w:r>
      <w:r w:rsidR="00D61F0C">
        <w:rPr>
          <w:rFonts w:ascii="Calibri" w:eastAsia="Times New Roman" w:hAnsi="Calibri" w:cs="Calibri"/>
          <w:color w:val="000000"/>
          <w:sz w:val="24"/>
          <w:szCs w:val="24"/>
          <w:bdr w:val="none" w:sz="0" w:space="0" w:color="auto" w:frame="1"/>
          <w:lang w:eastAsia="en-GB"/>
        </w:rPr>
        <w:t xml:space="preserve">what </w:t>
      </w:r>
      <w:r w:rsidR="003C211A">
        <w:rPr>
          <w:rFonts w:ascii="Calibri" w:eastAsia="Times New Roman" w:hAnsi="Calibri" w:cs="Calibri"/>
          <w:color w:val="000000"/>
          <w:sz w:val="24"/>
          <w:szCs w:val="24"/>
          <w:bdr w:val="none" w:sz="0" w:space="0" w:color="auto" w:frame="1"/>
          <w:lang w:eastAsia="en-GB"/>
        </w:rPr>
        <w:t>protections should apply?</w:t>
      </w:r>
    </w:p>
    <w:p w14:paraId="28447E1F" w14:textId="1D971E0B" w:rsidR="003C211A" w:rsidRDefault="009D57C1" w:rsidP="003C211A">
      <w:pPr>
        <w:pStyle w:val="ListParagraph"/>
        <w:numPr>
          <w:ilvl w:val="0"/>
          <w:numId w:val="8"/>
        </w:num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r>
        <w:rPr>
          <w:rFonts w:ascii="Calibri" w:eastAsia="Times New Roman" w:hAnsi="Calibri" w:cs="Calibri"/>
          <w:color w:val="000000"/>
          <w:sz w:val="24"/>
          <w:szCs w:val="24"/>
          <w:bdr w:val="none" w:sz="0" w:space="0" w:color="auto" w:frame="1"/>
          <w:lang w:eastAsia="en-GB"/>
        </w:rPr>
        <w:t xml:space="preserve">Should </w:t>
      </w:r>
      <w:r w:rsidR="003C211A">
        <w:rPr>
          <w:rFonts w:ascii="Calibri" w:eastAsia="Times New Roman" w:hAnsi="Calibri" w:cs="Calibri"/>
          <w:color w:val="000000"/>
          <w:sz w:val="24"/>
          <w:szCs w:val="24"/>
          <w:bdr w:val="none" w:sz="0" w:space="0" w:color="auto" w:frame="1"/>
          <w:lang w:eastAsia="en-GB"/>
        </w:rPr>
        <w:t>any built-in privacy protections vary depending on a child’s age?</w:t>
      </w:r>
    </w:p>
    <w:p w14:paraId="3CC69686" w14:textId="2ED8C49B" w:rsidR="003C211A" w:rsidRDefault="003C211A" w:rsidP="003C211A">
      <w:p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p>
    <w:p w14:paraId="743A0EA7" w14:textId="423CA6BF" w:rsidR="004D2C7A" w:rsidRPr="00763C2D" w:rsidRDefault="004D2C7A" w:rsidP="00F76DBF">
      <w:pPr>
        <w:pStyle w:val="Heading3"/>
        <w:rPr>
          <w:rFonts w:eastAsia="Times New Roman"/>
          <w:lang w:eastAsia="en-GB"/>
        </w:rPr>
      </w:pPr>
      <w:r w:rsidRPr="00763C2D">
        <w:rPr>
          <w:rFonts w:eastAsia="Times New Roman"/>
          <w:lang w:eastAsia="en-GB"/>
        </w:rPr>
        <w:t>Geo</w:t>
      </w:r>
      <w:r w:rsidR="00763C2D">
        <w:rPr>
          <w:rFonts w:eastAsia="Times New Roman"/>
          <w:lang w:eastAsia="en-GB"/>
        </w:rPr>
        <w:t>-</w:t>
      </w:r>
      <w:r w:rsidRPr="00763C2D">
        <w:rPr>
          <w:rFonts w:eastAsia="Times New Roman"/>
          <w:lang w:eastAsia="en-GB"/>
        </w:rPr>
        <w:t xml:space="preserve">blocking Regulation </w:t>
      </w:r>
    </w:p>
    <w:p w14:paraId="725104BE" w14:textId="77777777" w:rsidR="004D2C7A" w:rsidRPr="004D2C7A" w:rsidRDefault="004D2C7A" w:rsidP="004D2C7A">
      <w:pPr>
        <w:shd w:val="clear" w:color="auto" w:fill="FFFFFF"/>
        <w:spacing w:after="0" w:line="240" w:lineRule="auto"/>
        <w:textAlignment w:val="baseline"/>
        <w:rPr>
          <w:rFonts w:ascii="Calibri" w:eastAsia="Times New Roman" w:hAnsi="Calibri" w:cs="Calibri"/>
          <w:color w:val="000000"/>
          <w:sz w:val="24"/>
          <w:szCs w:val="24"/>
          <w:lang w:eastAsia="en-GB"/>
        </w:rPr>
      </w:pPr>
    </w:p>
    <w:p w14:paraId="6C0A4E2C" w14:textId="3FB20046" w:rsidR="00763C2D" w:rsidRDefault="00763C2D" w:rsidP="004D2C7A">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The </w:t>
      </w:r>
      <w:r w:rsidRPr="00763C2D">
        <w:rPr>
          <w:rFonts w:ascii="Calibri" w:eastAsia="Times New Roman" w:hAnsi="Calibri" w:cs="Calibri"/>
          <w:color w:val="000000"/>
          <w:sz w:val="24"/>
          <w:szCs w:val="24"/>
          <w:lang w:eastAsia="en-GB"/>
        </w:rPr>
        <w:t>Geo-blocking Regulation (</w:t>
      </w:r>
      <w:r w:rsidR="00EF418C">
        <w:rPr>
          <w:rFonts w:ascii="Calibri" w:eastAsia="Times New Roman" w:hAnsi="Calibri" w:cs="Calibri"/>
          <w:color w:val="000000"/>
          <w:sz w:val="24"/>
          <w:szCs w:val="24"/>
          <w:lang w:eastAsia="en-GB"/>
        </w:rPr>
        <w:t xml:space="preserve">EU </w:t>
      </w:r>
      <w:r w:rsidRPr="00763C2D">
        <w:rPr>
          <w:rFonts w:ascii="Calibri" w:eastAsia="Times New Roman" w:hAnsi="Calibri" w:cs="Calibri"/>
          <w:color w:val="000000"/>
          <w:sz w:val="24"/>
          <w:szCs w:val="24"/>
          <w:lang w:eastAsia="en-GB"/>
        </w:rPr>
        <w:t>Regulation</w:t>
      </w:r>
      <w:r w:rsidR="00EF418C">
        <w:rPr>
          <w:rFonts w:ascii="Calibri" w:eastAsia="Times New Roman" w:hAnsi="Calibri" w:cs="Calibri"/>
          <w:color w:val="000000"/>
          <w:sz w:val="24"/>
          <w:szCs w:val="24"/>
          <w:lang w:eastAsia="en-GB"/>
        </w:rPr>
        <w:t xml:space="preserve"> </w:t>
      </w:r>
      <w:r w:rsidR="00EF418C" w:rsidRPr="00763C2D">
        <w:rPr>
          <w:rFonts w:ascii="Calibri" w:eastAsia="Times New Roman" w:hAnsi="Calibri" w:cs="Calibri"/>
          <w:color w:val="000000"/>
          <w:sz w:val="24"/>
          <w:szCs w:val="24"/>
          <w:lang w:eastAsia="en-GB"/>
        </w:rPr>
        <w:t>2018/302</w:t>
      </w:r>
      <w:r w:rsidRPr="00763C2D">
        <w:rPr>
          <w:rFonts w:ascii="Calibri" w:eastAsia="Times New Roman" w:hAnsi="Calibri" w:cs="Calibri"/>
          <w:color w:val="000000"/>
          <w:sz w:val="24"/>
          <w:szCs w:val="24"/>
          <w:lang w:eastAsia="en-GB"/>
        </w:rPr>
        <w:t>)</w:t>
      </w:r>
      <w:r w:rsidR="00EF418C">
        <w:rPr>
          <w:rFonts w:ascii="Calibri" w:eastAsia="Times New Roman" w:hAnsi="Calibri" w:cs="Calibri"/>
          <w:color w:val="000000"/>
          <w:sz w:val="24"/>
          <w:szCs w:val="24"/>
          <w:lang w:eastAsia="en-GB"/>
        </w:rPr>
        <w:t xml:space="preserve"> </w:t>
      </w:r>
      <w:r w:rsidR="00CA115F">
        <w:rPr>
          <w:rFonts w:ascii="Calibri" w:eastAsia="Times New Roman" w:hAnsi="Calibri" w:cs="Calibri"/>
          <w:color w:val="000000"/>
          <w:sz w:val="24"/>
          <w:szCs w:val="24"/>
          <w:lang w:eastAsia="en-GB"/>
        </w:rPr>
        <w:t xml:space="preserve">has applied </w:t>
      </w:r>
      <w:r w:rsidR="00EF418C">
        <w:rPr>
          <w:rFonts w:ascii="Calibri" w:eastAsia="Times New Roman" w:hAnsi="Calibri" w:cs="Calibri"/>
          <w:color w:val="000000"/>
          <w:sz w:val="24"/>
          <w:szCs w:val="24"/>
          <w:lang w:eastAsia="en-GB"/>
        </w:rPr>
        <w:t>across the EU since 3 December 2018. Its main aim</w:t>
      </w:r>
      <w:r w:rsidR="00215DAD">
        <w:rPr>
          <w:rFonts w:ascii="Calibri" w:eastAsia="Times New Roman" w:hAnsi="Calibri" w:cs="Calibri"/>
          <w:color w:val="000000"/>
          <w:sz w:val="24"/>
          <w:szCs w:val="24"/>
          <w:lang w:eastAsia="en-GB"/>
        </w:rPr>
        <w:t xml:space="preserve"> is</w:t>
      </w:r>
      <w:r w:rsidR="00EF418C">
        <w:rPr>
          <w:rFonts w:ascii="Calibri" w:eastAsia="Times New Roman" w:hAnsi="Calibri" w:cs="Calibri"/>
          <w:color w:val="000000"/>
          <w:sz w:val="24"/>
          <w:szCs w:val="24"/>
          <w:lang w:eastAsia="en-GB"/>
        </w:rPr>
        <w:t xml:space="preserve"> to ensure equal access to the digital market for consumers throughout the E</w:t>
      </w:r>
      <w:r w:rsidR="00CA115F">
        <w:rPr>
          <w:rFonts w:ascii="Calibri" w:eastAsia="Times New Roman" w:hAnsi="Calibri" w:cs="Calibri"/>
          <w:color w:val="000000"/>
          <w:sz w:val="24"/>
          <w:szCs w:val="24"/>
          <w:lang w:eastAsia="en-GB"/>
        </w:rPr>
        <w:t>U</w:t>
      </w:r>
      <w:r w:rsidR="00EF418C">
        <w:rPr>
          <w:rFonts w:ascii="Calibri" w:eastAsia="Times New Roman" w:hAnsi="Calibri" w:cs="Calibri"/>
          <w:color w:val="000000"/>
          <w:sz w:val="24"/>
          <w:szCs w:val="24"/>
          <w:lang w:eastAsia="en-GB"/>
        </w:rPr>
        <w:t xml:space="preserve">, regardless of country. </w:t>
      </w:r>
      <w:r w:rsidR="00215DAD">
        <w:rPr>
          <w:rFonts w:ascii="Calibri" w:eastAsia="Times New Roman" w:hAnsi="Calibri" w:cs="Calibri"/>
          <w:color w:val="000000"/>
          <w:sz w:val="24"/>
          <w:szCs w:val="24"/>
          <w:lang w:eastAsia="en-GB"/>
        </w:rPr>
        <w:t>Therefore</w:t>
      </w:r>
      <w:r w:rsidR="001A6F8A">
        <w:rPr>
          <w:rFonts w:ascii="Calibri" w:eastAsia="Times New Roman" w:hAnsi="Calibri" w:cs="Calibri"/>
          <w:color w:val="000000"/>
          <w:sz w:val="24"/>
          <w:szCs w:val="24"/>
          <w:lang w:eastAsia="en-GB"/>
        </w:rPr>
        <w:t>,</w:t>
      </w:r>
      <w:r w:rsidR="00215DAD">
        <w:rPr>
          <w:rFonts w:ascii="Calibri" w:eastAsia="Times New Roman" w:hAnsi="Calibri" w:cs="Calibri"/>
          <w:color w:val="000000"/>
          <w:sz w:val="24"/>
          <w:szCs w:val="24"/>
          <w:lang w:eastAsia="en-GB"/>
        </w:rPr>
        <w:t xml:space="preserve"> it aims</w:t>
      </w:r>
      <w:r w:rsidR="00EF418C">
        <w:rPr>
          <w:rFonts w:ascii="Calibri" w:eastAsia="Times New Roman" w:hAnsi="Calibri" w:cs="Calibri"/>
          <w:color w:val="000000"/>
          <w:sz w:val="24"/>
          <w:szCs w:val="24"/>
          <w:lang w:eastAsia="en-GB"/>
        </w:rPr>
        <w:t xml:space="preserve"> to stop the practices of geo-blocking and geo-discrimination.</w:t>
      </w:r>
    </w:p>
    <w:p w14:paraId="08E3D387" w14:textId="3DE3CA76" w:rsidR="00EF418C" w:rsidRDefault="00EF418C" w:rsidP="004D2C7A">
      <w:pPr>
        <w:shd w:val="clear" w:color="auto" w:fill="FFFFFF"/>
        <w:spacing w:after="0" w:line="240" w:lineRule="auto"/>
        <w:textAlignment w:val="baseline"/>
        <w:rPr>
          <w:rFonts w:ascii="Calibri" w:eastAsia="Times New Roman" w:hAnsi="Calibri" w:cs="Calibri"/>
          <w:color w:val="000000"/>
          <w:sz w:val="24"/>
          <w:szCs w:val="24"/>
          <w:lang w:eastAsia="en-GB"/>
        </w:rPr>
      </w:pPr>
    </w:p>
    <w:p w14:paraId="700FB7CD" w14:textId="400D6E94" w:rsidR="005D0010" w:rsidRDefault="00EF418C" w:rsidP="004D2C7A">
      <w:pPr>
        <w:shd w:val="clear" w:color="auto" w:fill="FFFFFF"/>
        <w:spacing w:after="0" w:line="240" w:lineRule="auto"/>
        <w:textAlignment w:val="baseline"/>
        <w:rPr>
          <w:rFonts w:ascii="Calibri" w:eastAsia="Times New Roman" w:hAnsi="Calibri" w:cs="Calibri"/>
          <w:color w:val="000000"/>
          <w:sz w:val="24"/>
          <w:szCs w:val="24"/>
          <w:lang w:eastAsia="en-GB"/>
        </w:rPr>
      </w:pPr>
      <w:r w:rsidRPr="00EF418C">
        <w:rPr>
          <w:rFonts w:ascii="Calibri" w:eastAsia="Times New Roman" w:hAnsi="Calibri" w:cs="Calibri"/>
          <w:color w:val="000000"/>
          <w:sz w:val="24"/>
          <w:szCs w:val="24"/>
          <w:lang w:eastAsia="en-GB"/>
        </w:rPr>
        <w:t>Geo-blocking is the practice of using technology to restrict access to online cross-border sales</w:t>
      </w:r>
      <w:r w:rsidR="00215DAD">
        <w:rPr>
          <w:rFonts w:ascii="Calibri" w:eastAsia="Times New Roman" w:hAnsi="Calibri" w:cs="Calibri"/>
          <w:color w:val="000000"/>
          <w:sz w:val="24"/>
          <w:szCs w:val="24"/>
          <w:lang w:eastAsia="en-GB"/>
        </w:rPr>
        <w:t>,</w:t>
      </w:r>
      <w:r w:rsidRPr="00EF418C">
        <w:rPr>
          <w:rFonts w:ascii="Calibri" w:eastAsia="Times New Roman" w:hAnsi="Calibri" w:cs="Calibri"/>
          <w:color w:val="000000"/>
          <w:sz w:val="24"/>
          <w:szCs w:val="24"/>
          <w:lang w:eastAsia="en-GB"/>
        </w:rPr>
        <w:t xml:space="preserve"> based on the user’s geographical location.</w:t>
      </w:r>
      <w:r>
        <w:rPr>
          <w:rFonts w:ascii="Calibri" w:eastAsia="Times New Roman" w:hAnsi="Calibri" w:cs="Calibri"/>
          <w:color w:val="000000"/>
          <w:sz w:val="24"/>
          <w:szCs w:val="24"/>
          <w:lang w:eastAsia="en-GB"/>
        </w:rPr>
        <w:t xml:space="preserve"> </w:t>
      </w:r>
      <w:r w:rsidR="005D0010">
        <w:rPr>
          <w:rFonts w:ascii="Calibri" w:eastAsia="Times New Roman" w:hAnsi="Calibri" w:cs="Calibri"/>
          <w:color w:val="000000"/>
          <w:sz w:val="24"/>
          <w:szCs w:val="24"/>
          <w:lang w:eastAsia="en-GB"/>
        </w:rPr>
        <w:t xml:space="preserve">An example is </w:t>
      </w:r>
      <w:r w:rsidR="00C87FDD">
        <w:rPr>
          <w:rFonts w:ascii="Calibri" w:eastAsia="Times New Roman" w:hAnsi="Calibri" w:cs="Calibri"/>
          <w:color w:val="000000"/>
          <w:sz w:val="24"/>
          <w:szCs w:val="24"/>
          <w:lang w:eastAsia="en-GB"/>
        </w:rPr>
        <w:t xml:space="preserve">when </w:t>
      </w:r>
      <w:r w:rsidR="005D0010">
        <w:rPr>
          <w:rFonts w:ascii="Calibri" w:eastAsia="Times New Roman" w:hAnsi="Calibri" w:cs="Calibri"/>
          <w:color w:val="000000"/>
          <w:sz w:val="24"/>
          <w:szCs w:val="24"/>
          <w:lang w:eastAsia="en-GB"/>
        </w:rPr>
        <w:t>a consumer in Ireland is prevented from accessing a company’s French version of its website and</w:t>
      </w:r>
      <w:r w:rsidR="00FD23CC">
        <w:rPr>
          <w:rFonts w:ascii="Calibri" w:eastAsia="Times New Roman" w:hAnsi="Calibri" w:cs="Calibri"/>
          <w:color w:val="000000"/>
          <w:sz w:val="24"/>
          <w:szCs w:val="24"/>
          <w:lang w:eastAsia="en-GB"/>
        </w:rPr>
        <w:t xml:space="preserve"> is</w:t>
      </w:r>
      <w:r w:rsidR="005D0010">
        <w:rPr>
          <w:rFonts w:ascii="Calibri" w:eastAsia="Times New Roman" w:hAnsi="Calibri" w:cs="Calibri"/>
          <w:color w:val="000000"/>
          <w:sz w:val="24"/>
          <w:szCs w:val="24"/>
          <w:lang w:eastAsia="en-GB"/>
        </w:rPr>
        <w:t xml:space="preserve"> automatically re-directed to the Irish version</w:t>
      </w:r>
      <w:r w:rsidR="00B1004B">
        <w:rPr>
          <w:rFonts w:ascii="Calibri" w:eastAsia="Times New Roman" w:hAnsi="Calibri" w:cs="Calibri"/>
          <w:color w:val="000000"/>
          <w:sz w:val="24"/>
          <w:szCs w:val="24"/>
          <w:lang w:eastAsia="en-GB"/>
        </w:rPr>
        <w:t>,</w:t>
      </w:r>
      <w:r w:rsidR="00B1004B" w:rsidRPr="00B1004B">
        <w:rPr>
          <w:rFonts w:ascii="Calibri" w:eastAsia="Times New Roman" w:hAnsi="Calibri" w:cs="Calibri"/>
          <w:color w:val="000000"/>
          <w:sz w:val="24"/>
          <w:szCs w:val="24"/>
          <w:lang w:eastAsia="en-GB"/>
        </w:rPr>
        <w:t xml:space="preserve"> </w:t>
      </w:r>
      <w:r w:rsidR="00B1004B">
        <w:rPr>
          <w:rFonts w:ascii="Calibri" w:eastAsia="Times New Roman" w:hAnsi="Calibri" w:cs="Calibri"/>
          <w:color w:val="000000"/>
          <w:sz w:val="24"/>
          <w:szCs w:val="24"/>
          <w:lang w:eastAsia="en-GB"/>
        </w:rPr>
        <w:t>despite entering the correct web address for the French version.</w:t>
      </w:r>
    </w:p>
    <w:p w14:paraId="15C1D17F" w14:textId="77777777" w:rsidR="005D0010" w:rsidRDefault="005D0010" w:rsidP="004D2C7A">
      <w:pPr>
        <w:shd w:val="clear" w:color="auto" w:fill="FFFFFF"/>
        <w:spacing w:after="0" w:line="240" w:lineRule="auto"/>
        <w:textAlignment w:val="baseline"/>
        <w:rPr>
          <w:rFonts w:ascii="Calibri" w:eastAsia="Times New Roman" w:hAnsi="Calibri" w:cs="Calibri"/>
          <w:color w:val="000000"/>
          <w:sz w:val="24"/>
          <w:szCs w:val="24"/>
          <w:lang w:eastAsia="en-GB"/>
        </w:rPr>
      </w:pPr>
    </w:p>
    <w:p w14:paraId="066DB580" w14:textId="47A3FCE0" w:rsidR="004416C2" w:rsidRDefault="005D0010" w:rsidP="004D2C7A">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Geo-discrimination is treating online consumers differently due to their location. An example is if</w:t>
      </w:r>
      <w:r w:rsidR="00964765">
        <w:rPr>
          <w:rFonts w:ascii="Calibri" w:eastAsia="Times New Roman" w:hAnsi="Calibri" w:cs="Calibri"/>
          <w:color w:val="000000"/>
          <w:sz w:val="24"/>
          <w:szCs w:val="24"/>
          <w:lang w:eastAsia="en-GB"/>
        </w:rPr>
        <w:t xml:space="preserve"> an Irish consumer </w:t>
      </w:r>
      <w:r>
        <w:rPr>
          <w:rFonts w:ascii="Calibri" w:eastAsia="Times New Roman" w:hAnsi="Calibri" w:cs="Calibri"/>
          <w:color w:val="000000"/>
          <w:sz w:val="24"/>
          <w:szCs w:val="24"/>
          <w:lang w:eastAsia="en-GB"/>
        </w:rPr>
        <w:t>is</w:t>
      </w:r>
      <w:r w:rsidR="00964765">
        <w:rPr>
          <w:rFonts w:ascii="Calibri" w:eastAsia="Times New Roman" w:hAnsi="Calibri" w:cs="Calibri"/>
          <w:color w:val="000000"/>
          <w:sz w:val="24"/>
          <w:szCs w:val="24"/>
          <w:lang w:eastAsia="en-GB"/>
        </w:rPr>
        <w:t xml:space="preserve"> allowed to view the French version of </w:t>
      </w:r>
      <w:r w:rsidR="00B1004B">
        <w:rPr>
          <w:rFonts w:ascii="Calibri" w:eastAsia="Times New Roman" w:hAnsi="Calibri" w:cs="Calibri"/>
          <w:color w:val="000000"/>
          <w:sz w:val="24"/>
          <w:szCs w:val="24"/>
          <w:lang w:eastAsia="en-GB"/>
        </w:rPr>
        <w:t xml:space="preserve">a company’s </w:t>
      </w:r>
      <w:r w:rsidR="00964765">
        <w:rPr>
          <w:rFonts w:ascii="Calibri" w:eastAsia="Times New Roman" w:hAnsi="Calibri" w:cs="Calibri"/>
          <w:color w:val="000000"/>
          <w:sz w:val="24"/>
          <w:szCs w:val="24"/>
          <w:lang w:eastAsia="en-GB"/>
        </w:rPr>
        <w:t xml:space="preserve">website but not allowed to make purchases. </w:t>
      </w:r>
    </w:p>
    <w:p w14:paraId="72AB9127" w14:textId="442329F0" w:rsidR="00EF418C" w:rsidRDefault="00EF418C" w:rsidP="004D2C7A">
      <w:pPr>
        <w:shd w:val="clear" w:color="auto" w:fill="FFFFFF"/>
        <w:spacing w:after="0" w:line="240" w:lineRule="auto"/>
        <w:textAlignment w:val="baseline"/>
        <w:rPr>
          <w:rFonts w:ascii="Calibri" w:eastAsia="Times New Roman" w:hAnsi="Calibri" w:cs="Calibri"/>
          <w:color w:val="000000"/>
          <w:sz w:val="24"/>
          <w:szCs w:val="24"/>
          <w:lang w:eastAsia="en-GB"/>
        </w:rPr>
      </w:pPr>
    </w:p>
    <w:p w14:paraId="140CB98D" w14:textId="5D21FD91" w:rsidR="00EF418C" w:rsidRDefault="00964765" w:rsidP="004D2C7A">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Geo-discrimination also covers in-person transactions where a consumer, although </w:t>
      </w:r>
      <w:r w:rsidR="004416C2">
        <w:rPr>
          <w:rFonts w:ascii="Calibri" w:eastAsia="Times New Roman" w:hAnsi="Calibri" w:cs="Calibri"/>
          <w:color w:val="000000"/>
          <w:sz w:val="24"/>
          <w:szCs w:val="24"/>
          <w:lang w:eastAsia="en-GB"/>
        </w:rPr>
        <w:t xml:space="preserve">physically </w:t>
      </w:r>
      <w:r>
        <w:rPr>
          <w:rFonts w:ascii="Calibri" w:eastAsia="Times New Roman" w:hAnsi="Calibri" w:cs="Calibri"/>
          <w:color w:val="000000"/>
          <w:sz w:val="24"/>
          <w:szCs w:val="24"/>
          <w:lang w:eastAsia="en-GB"/>
        </w:rPr>
        <w:t xml:space="preserve">present </w:t>
      </w:r>
      <w:r w:rsidR="009D57C1">
        <w:rPr>
          <w:rFonts w:ascii="Calibri" w:eastAsia="Times New Roman" w:hAnsi="Calibri" w:cs="Calibri"/>
          <w:color w:val="000000"/>
          <w:sz w:val="24"/>
          <w:szCs w:val="24"/>
          <w:lang w:eastAsia="en-GB"/>
        </w:rPr>
        <w:t xml:space="preserve">in </w:t>
      </w:r>
      <w:r w:rsidR="00C87FDD">
        <w:rPr>
          <w:rFonts w:ascii="Calibri" w:eastAsia="Times New Roman" w:hAnsi="Calibri" w:cs="Calibri"/>
          <w:color w:val="000000"/>
          <w:sz w:val="24"/>
          <w:szCs w:val="24"/>
          <w:lang w:eastAsia="en-GB"/>
        </w:rPr>
        <w:t>a</w:t>
      </w:r>
      <w:r>
        <w:rPr>
          <w:rFonts w:ascii="Calibri" w:eastAsia="Times New Roman" w:hAnsi="Calibri" w:cs="Calibri"/>
          <w:color w:val="000000"/>
          <w:sz w:val="24"/>
          <w:szCs w:val="24"/>
          <w:lang w:eastAsia="en-GB"/>
        </w:rPr>
        <w:t xml:space="preserve"> country, is treated differently due to their nationality or residence. This may take the form of attempting to apply different terms and conditions or </w:t>
      </w:r>
      <w:r w:rsidR="004416C2">
        <w:rPr>
          <w:rFonts w:ascii="Calibri" w:eastAsia="Times New Roman" w:hAnsi="Calibri" w:cs="Calibri"/>
          <w:color w:val="000000"/>
          <w:sz w:val="24"/>
          <w:szCs w:val="24"/>
          <w:lang w:eastAsia="en-GB"/>
        </w:rPr>
        <w:t xml:space="preserve">an </w:t>
      </w:r>
      <w:r>
        <w:rPr>
          <w:rFonts w:ascii="Calibri" w:eastAsia="Times New Roman" w:hAnsi="Calibri" w:cs="Calibri"/>
          <w:color w:val="000000"/>
          <w:sz w:val="24"/>
          <w:szCs w:val="24"/>
          <w:lang w:eastAsia="en-GB"/>
        </w:rPr>
        <w:t>outright refusal of sales.</w:t>
      </w:r>
      <w:r w:rsidR="001C4B2A">
        <w:rPr>
          <w:rFonts w:ascii="Calibri" w:eastAsia="Times New Roman" w:hAnsi="Calibri" w:cs="Calibri"/>
          <w:color w:val="000000"/>
          <w:sz w:val="24"/>
          <w:szCs w:val="24"/>
          <w:lang w:eastAsia="en-GB"/>
        </w:rPr>
        <w:t xml:space="preserve"> </w:t>
      </w:r>
      <w:r w:rsidR="004416C2">
        <w:rPr>
          <w:rFonts w:ascii="Calibri" w:eastAsia="Times New Roman" w:hAnsi="Calibri" w:cs="Calibri"/>
          <w:color w:val="000000"/>
          <w:sz w:val="24"/>
          <w:szCs w:val="24"/>
          <w:lang w:eastAsia="en-GB"/>
        </w:rPr>
        <w:t xml:space="preserve">For </w:t>
      </w:r>
      <w:r w:rsidR="001C4B2A">
        <w:rPr>
          <w:rFonts w:ascii="Calibri" w:eastAsia="Times New Roman" w:hAnsi="Calibri" w:cs="Calibri"/>
          <w:color w:val="000000"/>
          <w:sz w:val="24"/>
          <w:szCs w:val="24"/>
          <w:lang w:eastAsia="en-GB"/>
        </w:rPr>
        <w:t>example</w:t>
      </w:r>
      <w:r w:rsidR="004416C2">
        <w:rPr>
          <w:rFonts w:ascii="Calibri" w:eastAsia="Times New Roman" w:hAnsi="Calibri" w:cs="Calibri"/>
          <w:color w:val="000000"/>
          <w:sz w:val="24"/>
          <w:szCs w:val="24"/>
          <w:lang w:eastAsia="en-GB"/>
        </w:rPr>
        <w:t xml:space="preserve">, </w:t>
      </w:r>
      <w:r w:rsidR="001C4B2A">
        <w:rPr>
          <w:rFonts w:ascii="Calibri" w:eastAsia="Times New Roman" w:hAnsi="Calibri" w:cs="Calibri"/>
          <w:color w:val="000000"/>
          <w:sz w:val="24"/>
          <w:szCs w:val="24"/>
          <w:lang w:eastAsia="en-GB"/>
        </w:rPr>
        <w:t>an Irish family being told that family discounts only apply to Spanish families at the entrance to a Spanish theme park</w:t>
      </w:r>
      <w:r w:rsidR="004416C2">
        <w:rPr>
          <w:rFonts w:ascii="Calibri" w:eastAsia="Times New Roman" w:hAnsi="Calibri" w:cs="Calibri"/>
          <w:color w:val="000000"/>
          <w:sz w:val="24"/>
          <w:szCs w:val="24"/>
          <w:lang w:eastAsia="en-GB"/>
        </w:rPr>
        <w:t xml:space="preserve"> is geo-discrimination</w:t>
      </w:r>
      <w:r w:rsidR="001C4B2A">
        <w:rPr>
          <w:rFonts w:ascii="Calibri" w:eastAsia="Times New Roman" w:hAnsi="Calibri" w:cs="Calibri"/>
          <w:color w:val="000000"/>
          <w:sz w:val="24"/>
          <w:szCs w:val="24"/>
          <w:lang w:eastAsia="en-GB"/>
        </w:rPr>
        <w:t>.</w:t>
      </w:r>
    </w:p>
    <w:p w14:paraId="4D036A85" w14:textId="171A5BB1" w:rsidR="00795E82" w:rsidRDefault="00795E82" w:rsidP="004D2C7A">
      <w:pPr>
        <w:shd w:val="clear" w:color="auto" w:fill="FFFFFF"/>
        <w:spacing w:after="0" w:line="240" w:lineRule="auto"/>
        <w:textAlignment w:val="baseline"/>
        <w:rPr>
          <w:rFonts w:ascii="Calibri" w:eastAsia="Times New Roman" w:hAnsi="Calibri" w:cs="Calibri"/>
          <w:color w:val="000000"/>
          <w:sz w:val="24"/>
          <w:szCs w:val="24"/>
          <w:lang w:eastAsia="en-GB"/>
        </w:rPr>
      </w:pPr>
    </w:p>
    <w:p w14:paraId="693C53F0" w14:textId="4F5E8FFB" w:rsidR="00795E82" w:rsidRPr="00795E82" w:rsidRDefault="00795E82" w:rsidP="00F76DBF">
      <w:pPr>
        <w:pStyle w:val="Heading4"/>
        <w:rPr>
          <w:rFonts w:eastAsia="Times New Roman"/>
          <w:lang w:eastAsia="en-GB"/>
        </w:rPr>
      </w:pPr>
      <w:r w:rsidRPr="00795E82">
        <w:rPr>
          <w:rFonts w:eastAsia="Times New Roman"/>
          <w:lang w:eastAsia="en-GB"/>
        </w:rPr>
        <w:t>What businesses can no longer do</w:t>
      </w:r>
      <w:r>
        <w:rPr>
          <w:rFonts w:eastAsia="Times New Roman"/>
          <w:lang w:eastAsia="en-GB"/>
        </w:rPr>
        <w:t xml:space="preserve"> within the EU</w:t>
      </w:r>
    </w:p>
    <w:p w14:paraId="6629E9AB" w14:textId="41CDE60C" w:rsidR="00795E82" w:rsidRDefault="00795E82" w:rsidP="00795E82">
      <w:pPr>
        <w:pStyle w:val="ListParagraph"/>
        <w:numPr>
          <w:ilvl w:val="0"/>
          <w:numId w:val="9"/>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Restrict access to a website that was intended for consumers within a particular geographic area</w:t>
      </w:r>
    </w:p>
    <w:p w14:paraId="038B1F19" w14:textId="60EB8239" w:rsidR="00964765" w:rsidRDefault="00795E82" w:rsidP="00795E82">
      <w:pPr>
        <w:pStyle w:val="ListParagraph"/>
        <w:numPr>
          <w:ilvl w:val="0"/>
          <w:numId w:val="9"/>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lastRenderedPageBreak/>
        <w:t>Force a person to buy from a particular website intended for that country or group of countries alone</w:t>
      </w:r>
    </w:p>
    <w:p w14:paraId="45EFB8D9" w14:textId="2C1C8D7D" w:rsidR="008208F2" w:rsidRDefault="008208F2" w:rsidP="00795E82">
      <w:pPr>
        <w:pStyle w:val="ListParagraph"/>
        <w:numPr>
          <w:ilvl w:val="0"/>
          <w:numId w:val="9"/>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Limit consumers to </w:t>
      </w:r>
      <w:r w:rsidR="00FE1AA7">
        <w:rPr>
          <w:rFonts w:ascii="Calibri" w:eastAsia="Times New Roman" w:hAnsi="Calibri" w:cs="Calibri"/>
          <w:color w:val="000000"/>
          <w:sz w:val="24"/>
          <w:szCs w:val="24"/>
          <w:lang w:eastAsia="en-GB"/>
        </w:rPr>
        <w:t xml:space="preserve">a </w:t>
      </w:r>
      <w:r>
        <w:rPr>
          <w:rFonts w:ascii="Calibri" w:eastAsia="Times New Roman" w:hAnsi="Calibri" w:cs="Calibri"/>
          <w:color w:val="000000"/>
          <w:sz w:val="24"/>
          <w:szCs w:val="24"/>
          <w:lang w:eastAsia="en-GB"/>
        </w:rPr>
        <w:t>particular website</w:t>
      </w:r>
      <w:r w:rsidR="00B1004B">
        <w:rPr>
          <w:rFonts w:ascii="Calibri" w:eastAsia="Times New Roman" w:hAnsi="Calibri" w:cs="Calibri"/>
          <w:color w:val="000000"/>
          <w:sz w:val="24"/>
          <w:szCs w:val="24"/>
          <w:lang w:eastAsia="en-GB"/>
        </w:rPr>
        <w:t>, even</w:t>
      </w:r>
      <w:r>
        <w:rPr>
          <w:rFonts w:ascii="Calibri" w:eastAsia="Times New Roman" w:hAnsi="Calibri" w:cs="Calibri"/>
          <w:color w:val="000000"/>
          <w:sz w:val="24"/>
          <w:szCs w:val="24"/>
          <w:lang w:eastAsia="en-GB"/>
        </w:rPr>
        <w:t xml:space="preserve"> if they </w:t>
      </w:r>
      <w:r w:rsidR="00CC302F">
        <w:rPr>
          <w:rFonts w:ascii="Calibri" w:eastAsia="Times New Roman" w:hAnsi="Calibri" w:cs="Calibri"/>
          <w:color w:val="000000"/>
          <w:sz w:val="24"/>
          <w:szCs w:val="24"/>
          <w:lang w:eastAsia="en-GB"/>
        </w:rPr>
        <w:t xml:space="preserve">initially </w:t>
      </w:r>
      <w:r>
        <w:rPr>
          <w:rFonts w:ascii="Calibri" w:eastAsia="Times New Roman" w:hAnsi="Calibri" w:cs="Calibri"/>
          <w:color w:val="000000"/>
          <w:sz w:val="24"/>
          <w:szCs w:val="24"/>
          <w:lang w:eastAsia="en-GB"/>
        </w:rPr>
        <w:t>consent to being re-directed to that website</w:t>
      </w:r>
    </w:p>
    <w:p w14:paraId="1FB11436" w14:textId="73706822" w:rsidR="00795E82" w:rsidRDefault="00795E82" w:rsidP="00795E82">
      <w:pPr>
        <w:pStyle w:val="ListParagraph"/>
        <w:numPr>
          <w:ilvl w:val="0"/>
          <w:numId w:val="9"/>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Automatically redirect consumers to another website set up for that location</w:t>
      </w:r>
    </w:p>
    <w:p w14:paraId="3A57DDDB" w14:textId="4D4CFE23" w:rsidR="00795E82" w:rsidRDefault="00795E82" w:rsidP="00795E82">
      <w:pPr>
        <w:pStyle w:val="ListParagraph"/>
        <w:numPr>
          <w:ilvl w:val="0"/>
          <w:numId w:val="9"/>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Treat payment methods differently based on the consumer’s location</w:t>
      </w:r>
    </w:p>
    <w:p w14:paraId="05294C95" w14:textId="77777777" w:rsidR="00795E82" w:rsidRDefault="00795E82" w:rsidP="004D2C7A">
      <w:pPr>
        <w:shd w:val="clear" w:color="auto" w:fill="FFFFFF"/>
        <w:spacing w:after="0" w:line="240" w:lineRule="auto"/>
        <w:textAlignment w:val="baseline"/>
        <w:rPr>
          <w:rFonts w:ascii="Calibri" w:eastAsia="Times New Roman" w:hAnsi="Calibri" w:cs="Calibri"/>
          <w:color w:val="000000"/>
          <w:sz w:val="24"/>
          <w:szCs w:val="24"/>
          <w:lang w:eastAsia="en-GB"/>
        </w:rPr>
      </w:pPr>
    </w:p>
    <w:p w14:paraId="421ADD0A" w14:textId="62F30090" w:rsidR="00964765" w:rsidRDefault="00964765" w:rsidP="00F76DBF">
      <w:pPr>
        <w:pStyle w:val="Heading4"/>
        <w:rPr>
          <w:rFonts w:eastAsia="Times New Roman"/>
          <w:lang w:eastAsia="en-GB"/>
        </w:rPr>
      </w:pPr>
      <w:r w:rsidRPr="00795E82">
        <w:rPr>
          <w:rFonts w:eastAsia="Times New Roman"/>
          <w:lang w:eastAsia="en-GB"/>
        </w:rPr>
        <w:t>What businesses can continue to do</w:t>
      </w:r>
      <w:r w:rsidR="00795E82">
        <w:rPr>
          <w:rFonts w:eastAsia="Times New Roman"/>
          <w:lang w:eastAsia="en-GB"/>
        </w:rPr>
        <w:t xml:space="preserve"> within the EU</w:t>
      </w:r>
    </w:p>
    <w:p w14:paraId="1F698D66" w14:textId="5E580C84" w:rsidR="00795E82" w:rsidRDefault="00795E82" w:rsidP="00795E82">
      <w:pPr>
        <w:pStyle w:val="ListParagraph"/>
        <w:numPr>
          <w:ilvl w:val="0"/>
          <w:numId w:val="10"/>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Have different websites for different countries</w:t>
      </w:r>
      <w:r w:rsidR="00B1004B">
        <w:rPr>
          <w:rFonts w:ascii="Calibri" w:eastAsia="Times New Roman" w:hAnsi="Calibri" w:cs="Calibri"/>
          <w:color w:val="000000"/>
          <w:sz w:val="24"/>
          <w:szCs w:val="24"/>
          <w:lang w:eastAsia="en-GB"/>
        </w:rPr>
        <w:t xml:space="preserve"> and </w:t>
      </w:r>
      <w:r>
        <w:rPr>
          <w:rFonts w:ascii="Calibri" w:eastAsia="Times New Roman" w:hAnsi="Calibri" w:cs="Calibri"/>
          <w:color w:val="000000"/>
          <w:sz w:val="24"/>
          <w:szCs w:val="24"/>
          <w:lang w:eastAsia="en-GB"/>
        </w:rPr>
        <w:t>geographic areas</w:t>
      </w:r>
    </w:p>
    <w:p w14:paraId="194606EA" w14:textId="2C06C55A" w:rsidR="00795E82" w:rsidRDefault="00795E82" w:rsidP="00795E82">
      <w:pPr>
        <w:pStyle w:val="ListParagraph"/>
        <w:numPr>
          <w:ilvl w:val="0"/>
          <w:numId w:val="10"/>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Use different prices on those different websites</w:t>
      </w:r>
    </w:p>
    <w:p w14:paraId="1ACDE657" w14:textId="7A926A93" w:rsidR="00795E82" w:rsidRDefault="00795E82" w:rsidP="00795E82">
      <w:pPr>
        <w:pStyle w:val="ListParagraph"/>
        <w:numPr>
          <w:ilvl w:val="0"/>
          <w:numId w:val="10"/>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Refuse to deliver to a particular part of the EU</w:t>
      </w:r>
    </w:p>
    <w:p w14:paraId="5E0F876E" w14:textId="55876AD0" w:rsidR="00795E82" w:rsidRPr="00795E82" w:rsidRDefault="00795E82" w:rsidP="00795E82">
      <w:pPr>
        <w:pStyle w:val="ListParagraph"/>
        <w:numPr>
          <w:ilvl w:val="0"/>
          <w:numId w:val="10"/>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Refuse to accept a particular payment method</w:t>
      </w:r>
      <w:r w:rsidR="000D007D">
        <w:rPr>
          <w:rFonts w:ascii="Calibri" w:eastAsia="Times New Roman" w:hAnsi="Calibri" w:cs="Calibri"/>
          <w:color w:val="000000"/>
          <w:sz w:val="24"/>
          <w:szCs w:val="24"/>
          <w:lang w:eastAsia="en-GB"/>
        </w:rPr>
        <w:t>,</w:t>
      </w:r>
      <w:r>
        <w:rPr>
          <w:rFonts w:ascii="Calibri" w:eastAsia="Times New Roman" w:hAnsi="Calibri" w:cs="Calibri"/>
          <w:color w:val="000000"/>
          <w:sz w:val="24"/>
          <w:szCs w:val="24"/>
          <w:lang w:eastAsia="en-GB"/>
        </w:rPr>
        <w:t xml:space="preserve"> </w:t>
      </w:r>
      <w:r w:rsidR="000D007D">
        <w:rPr>
          <w:rFonts w:ascii="Calibri" w:eastAsia="Times New Roman" w:hAnsi="Calibri" w:cs="Calibri"/>
          <w:color w:val="000000"/>
          <w:sz w:val="24"/>
          <w:szCs w:val="24"/>
          <w:lang w:eastAsia="en-GB"/>
        </w:rPr>
        <w:t>provided</w:t>
      </w:r>
      <w:r>
        <w:rPr>
          <w:rFonts w:ascii="Calibri" w:eastAsia="Times New Roman" w:hAnsi="Calibri" w:cs="Calibri"/>
          <w:color w:val="000000"/>
          <w:sz w:val="24"/>
          <w:szCs w:val="24"/>
          <w:lang w:eastAsia="en-GB"/>
        </w:rPr>
        <w:t xml:space="preserve"> that refusal applies across the EU</w:t>
      </w:r>
    </w:p>
    <w:p w14:paraId="3774E4E1" w14:textId="77777777" w:rsidR="00964765" w:rsidRDefault="00964765" w:rsidP="004D2C7A">
      <w:pPr>
        <w:shd w:val="clear" w:color="auto" w:fill="FFFFFF"/>
        <w:spacing w:after="0" w:line="240" w:lineRule="auto"/>
        <w:textAlignment w:val="baseline"/>
        <w:rPr>
          <w:rFonts w:ascii="Calibri" w:eastAsia="Times New Roman" w:hAnsi="Calibri" w:cs="Calibri"/>
          <w:color w:val="000000"/>
          <w:sz w:val="24"/>
          <w:szCs w:val="24"/>
          <w:lang w:eastAsia="en-GB"/>
        </w:rPr>
      </w:pPr>
    </w:p>
    <w:p w14:paraId="73F3C981" w14:textId="53211B1E" w:rsidR="00795E82" w:rsidRDefault="00CC302F" w:rsidP="004D2C7A">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w:t>
      </w:r>
      <w:r w:rsidR="00EF418C">
        <w:rPr>
          <w:rFonts w:ascii="Calibri" w:eastAsia="Times New Roman" w:hAnsi="Calibri" w:cs="Calibri"/>
          <w:color w:val="000000"/>
          <w:sz w:val="24"/>
          <w:szCs w:val="24"/>
          <w:lang w:eastAsia="en-GB"/>
        </w:rPr>
        <w:t>he Regulation does not apply to differences in treatment which apply solely within countries</w:t>
      </w:r>
      <w:r w:rsidR="00795E82">
        <w:rPr>
          <w:rFonts w:ascii="Calibri" w:eastAsia="Times New Roman" w:hAnsi="Calibri" w:cs="Calibri"/>
          <w:color w:val="000000"/>
          <w:sz w:val="24"/>
          <w:szCs w:val="24"/>
          <w:lang w:eastAsia="en-GB"/>
        </w:rPr>
        <w:t>.</w:t>
      </w:r>
      <w:r w:rsidR="00C87FDD">
        <w:rPr>
          <w:rFonts w:ascii="Calibri" w:eastAsia="Times New Roman" w:hAnsi="Calibri" w:cs="Calibri"/>
          <w:color w:val="000000"/>
          <w:sz w:val="24"/>
          <w:szCs w:val="24"/>
          <w:lang w:eastAsia="en-GB"/>
        </w:rPr>
        <w:t xml:space="preserve"> In addition, it </w:t>
      </w:r>
      <w:r w:rsidR="00795E82">
        <w:rPr>
          <w:rFonts w:ascii="Calibri" w:eastAsia="Times New Roman" w:hAnsi="Calibri" w:cs="Calibri"/>
          <w:color w:val="000000"/>
          <w:sz w:val="24"/>
          <w:szCs w:val="24"/>
          <w:lang w:eastAsia="en-GB"/>
        </w:rPr>
        <w:t>does not apply to a number of different products and services, including:</w:t>
      </w:r>
    </w:p>
    <w:p w14:paraId="5C047B06" w14:textId="714C1DEB" w:rsidR="00795E82" w:rsidRDefault="00795E82" w:rsidP="00795E82">
      <w:pPr>
        <w:pStyle w:val="ListParagraph"/>
        <w:numPr>
          <w:ilvl w:val="0"/>
          <w:numId w:val="11"/>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Transport services (existing EU non-discrimination legislation already applies)</w:t>
      </w:r>
    </w:p>
    <w:p w14:paraId="1024BDBB" w14:textId="381A3BD2" w:rsidR="00795E82" w:rsidRDefault="001C4B2A" w:rsidP="00795E82">
      <w:pPr>
        <w:pStyle w:val="ListParagraph"/>
        <w:numPr>
          <w:ilvl w:val="0"/>
          <w:numId w:val="11"/>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Retail financial services (some existing EU non-discrimination legislation already applies</w:t>
      </w:r>
      <w:r w:rsidR="00CC302F">
        <w:rPr>
          <w:rFonts w:ascii="Calibri" w:eastAsia="Times New Roman" w:hAnsi="Calibri" w:cs="Calibri"/>
          <w:color w:val="000000"/>
          <w:sz w:val="24"/>
          <w:szCs w:val="24"/>
          <w:lang w:eastAsia="en-GB"/>
        </w:rPr>
        <w:t>)</w:t>
      </w:r>
    </w:p>
    <w:p w14:paraId="7124F786" w14:textId="6175ACAC" w:rsidR="001C4B2A" w:rsidRPr="00795E82" w:rsidRDefault="001C4B2A" w:rsidP="00795E82">
      <w:pPr>
        <w:pStyle w:val="ListParagraph"/>
        <w:numPr>
          <w:ilvl w:val="0"/>
          <w:numId w:val="11"/>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Audio-visual services, </w:t>
      </w:r>
      <w:r w:rsidR="00FE1AA7">
        <w:rPr>
          <w:rFonts w:ascii="Calibri" w:eastAsia="Times New Roman" w:hAnsi="Calibri" w:cs="Calibri"/>
          <w:color w:val="000000"/>
          <w:sz w:val="24"/>
          <w:szCs w:val="24"/>
          <w:lang w:eastAsia="en-GB"/>
        </w:rPr>
        <w:t xml:space="preserve">such as </w:t>
      </w:r>
      <w:r>
        <w:rPr>
          <w:rFonts w:ascii="Calibri" w:eastAsia="Times New Roman" w:hAnsi="Calibri" w:cs="Calibri"/>
          <w:color w:val="000000"/>
          <w:sz w:val="24"/>
          <w:szCs w:val="24"/>
          <w:lang w:eastAsia="en-GB"/>
        </w:rPr>
        <w:t>streaming services and e-books</w:t>
      </w:r>
    </w:p>
    <w:p w14:paraId="63F8444E" w14:textId="4D238D8A" w:rsidR="00EF418C" w:rsidRDefault="00EF418C" w:rsidP="004D2C7A">
      <w:pPr>
        <w:shd w:val="clear" w:color="auto" w:fill="FFFFFF"/>
        <w:spacing w:after="0" w:line="240" w:lineRule="auto"/>
        <w:textAlignment w:val="baseline"/>
        <w:rPr>
          <w:rFonts w:ascii="Calibri" w:eastAsia="Times New Roman" w:hAnsi="Calibri" w:cs="Calibri"/>
          <w:color w:val="000000"/>
          <w:sz w:val="24"/>
          <w:szCs w:val="24"/>
          <w:lang w:eastAsia="en-GB"/>
        </w:rPr>
      </w:pPr>
    </w:p>
    <w:p w14:paraId="67F9C64A" w14:textId="1A8EFF70" w:rsidR="001C4B2A" w:rsidRDefault="001C4B2A" w:rsidP="004D2C7A">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Traders which fail to comply with the Regulation are subject to criminal sanction in Ireland.</w:t>
      </w:r>
    </w:p>
    <w:p w14:paraId="1FA35A68" w14:textId="6E8D8633" w:rsidR="00BE0C8D" w:rsidRDefault="00BE0C8D" w:rsidP="00BE0C8D">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The Competition and Consumer Protection Commission is the Irish body responsible for ensuring that businesses comply with the Regulation. It has published a business guide </w:t>
      </w:r>
      <w:r w:rsidRPr="006773AD">
        <w:rPr>
          <w:rFonts w:ascii="Calibri" w:eastAsia="Times New Roman" w:hAnsi="Calibri" w:cs="Calibri"/>
          <w:i/>
          <w:color w:val="000000"/>
          <w:sz w:val="24"/>
          <w:szCs w:val="24"/>
          <w:lang w:eastAsia="en-GB"/>
        </w:rPr>
        <w:t>Geo-blocking: What you need to know</w:t>
      </w:r>
      <w:r>
        <w:rPr>
          <w:rFonts w:ascii="Calibri" w:eastAsia="Times New Roman" w:hAnsi="Calibri" w:cs="Calibri"/>
          <w:color w:val="000000"/>
          <w:sz w:val="24"/>
          <w:szCs w:val="24"/>
          <w:lang w:eastAsia="en-GB"/>
        </w:rPr>
        <w:t xml:space="preserve"> on its website, </w:t>
      </w:r>
      <w:r w:rsidRPr="006773AD">
        <w:rPr>
          <w:rFonts w:ascii="Calibri" w:eastAsia="Times New Roman" w:hAnsi="Calibri" w:cs="Calibri"/>
          <w:b/>
          <w:color w:val="000000"/>
          <w:sz w:val="24"/>
          <w:szCs w:val="24"/>
          <w:lang w:eastAsia="en-GB"/>
        </w:rPr>
        <w:t>ccpc.ie</w:t>
      </w:r>
      <w:r>
        <w:rPr>
          <w:rFonts w:ascii="Calibri" w:eastAsia="Times New Roman" w:hAnsi="Calibri" w:cs="Calibri"/>
          <w:color w:val="000000"/>
          <w:sz w:val="24"/>
          <w:szCs w:val="24"/>
          <w:lang w:eastAsia="en-GB"/>
        </w:rPr>
        <w:t xml:space="preserve">. </w:t>
      </w:r>
    </w:p>
    <w:p w14:paraId="42E8EAF8" w14:textId="77777777" w:rsidR="00BE0C8D" w:rsidRDefault="00BE0C8D" w:rsidP="00BE0C8D">
      <w:pPr>
        <w:shd w:val="clear" w:color="auto" w:fill="FFFFFF"/>
        <w:spacing w:after="0" w:line="240" w:lineRule="auto"/>
        <w:textAlignment w:val="baseline"/>
        <w:rPr>
          <w:rFonts w:ascii="Calibri" w:eastAsia="Times New Roman" w:hAnsi="Calibri" w:cs="Calibri"/>
          <w:color w:val="000000"/>
          <w:sz w:val="24"/>
          <w:szCs w:val="24"/>
          <w:lang w:eastAsia="en-GB"/>
        </w:rPr>
      </w:pPr>
    </w:p>
    <w:p w14:paraId="4186631F" w14:textId="2C58CD82" w:rsidR="008208F2" w:rsidRDefault="008208F2" w:rsidP="004D2C7A">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The European Consumer Centre Ireland provides </w:t>
      </w:r>
      <w:r w:rsidR="00A51D5F">
        <w:rPr>
          <w:rFonts w:ascii="Calibri" w:eastAsia="Times New Roman" w:hAnsi="Calibri" w:cs="Calibri"/>
          <w:color w:val="000000"/>
          <w:sz w:val="24"/>
          <w:szCs w:val="24"/>
          <w:lang w:eastAsia="en-GB"/>
        </w:rPr>
        <w:t>free</w:t>
      </w:r>
      <w:r>
        <w:rPr>
          <w:rFonts w:ascii="Calibri" w:eastAsia="Times New Roman" w:hAnsi="Calibri" w:cs="Calibri"/>
          <w:color w:val="000000"/>
          <w:sz w:val="24"/>
          <w:szCs w:val="24"/>
          <w:lang w:eastAsia="en-GB"/>
        </w:rPr>
        <w:t xml:space="preserve"> information to consumers about their rights</w:t>
      </w:r>
      <w:r w:rsidR="00A51D5F">
        <w:rPr>
          <w:rFonts w:ascii="Calibri" w:eastAsia="Times New Roman" w:hAnsi="Calibri" w:cs="Calibri"/>
          <w:color w:val="000000"/>
          <w:sz w:val="24"/>
          <w:szCs w:val="24"/>
          <w:lang w:eastAsia="en-GB"/>
        </w:rPr>
        <w:t xml:space="preserve"> under the Geo</w:t>
      </w:r>
      <w:r w:rsidR="00747C65">
        <w:rPr>
          <w:rFonts w:ascii="Calibri" w:eastAsia="Times New Roman" w:hAnsi="Calibri" w:cs="Calibri"/>
          <w:color w:val="000000"/>
          <w:sz w:val="24"/>
          <w:szCs w:val="24"/>
          <w:lang w:eastAsia="en-GB"/>
        </w:rPr>
        <w:t>-</w:t>
      </w:r>
      <w:r w:rsidR="00A51D5F">
        <w:rPr>
          <w:rFonts w:ascii="Calibri" w:eastAsia="Times New Roman" w:hAnsi="Calibri" w:cs="Calibri"/>
          <w:color w:val="000000"/>
          <w:sz w:val="24"/>
          <w:szCs w:val="24"/>
          <w:lang w:eastAsia="en-GB"/>
        </w:rPr>
        <w:t>blocking Regulation</w:t>
      </w:r>
      <w:r w:rsidR="000D007D">
        <w:rPr>
          <w:rFonts w:ascii="Calibri" w:eastAsia="Times New Roman" w:hAnsi="Calibri" w:cs="Calibri"/>
          <w:color w:val="000000"/>
          <w:sz w:val="24"/>
          <w:szCs w:val="24"/>
          <w:lang w:eastAsia="en-GB"/>
        </w:rPr>
        <w:t>. It</w:t>
      </w:r>
      <w:r>
        <w:rPr>
          <w:rFonts w:ascii="Calibri" w:eastAsia="Times New Roman" w:hAnsi="Calibri" w:cs="Calibri"/>
          <w:color w:val="000000"/>
          <w:sz w:val="24"/>
          <w:szCs w:val="24"/>
          <w:lang w:eastAsia="en-GB"/>
        </w:rPr>
        <w:t xml:space="preserve"> can </w:t>
      </w:r>
      <w:r w:rsidR="000D007D">
        <w:rPr>
          <w:rFonts w:ascii="Calibri" w:eastAsia="Times New Roman" w:hAnsi="Calibri" w:cs="Calibri"/>
          <w:color w:val="000000"/>
          <w:sz w:val="24"/>
          <w:szCs w:val="24"/>
          <w:lang w:eastAsia="en-GB"/>
        </w:rPr>
        <w:t xml:space="preserve">also </w:t>
      </w:r>
      <w:r>
        <w:rPr>
          <w:rFonts w:ascii="Calibri" w:eastAsia="Times New Roman" w:hAnsi="Calibri" w:cs="Calibri"/>
          <w:color w:val="000000"/>
          <w:sz w:val="24"/>
          <w:szCs w:val="24"/>
          <w:lang w:eastAsia="en-GB"/>
        </w:rPr>
        <w:t xml:space="preserve">help consumers to settle disputes or provide information on the next steps if </w:t>
      </w:r>
      <w:r w:rsidR="000D007D">
        <w:rPr>
          <w:rFonts w:ascii="Calibri" w:eastAsia="Times New Roman" w:hAnsi="Calibri" w:cs="Calibri"/>
          <w:color w:val="000000"/>
          <w:sz w:val="24"/>
          <w:szCs w:val="24"/>
          <w:lang w:eastAsia="en-GB"/>
        </w:rPr>
        <w:t xml:space="preserve">no </w:t>
      </w:r>
      <w:r>
        <w:rPr>
          <w:rFonts w:ascii="Calibri" w:eastAsia="Times New Roman" w:hAnsi="Calibri" w:cs="Calibri"/>
          <w:color w:val="000000"/>
          <w:sz w:val="24"/>
          <w:szCs w:val="24"/>
          <w:lang w:eastAsia="en-GB"/>
        </w:rPr>
        <w:t xml:space="preserve">settlement </w:t>
      </w:r>
      <w:r w:rsidR="000D007D">
        <w:rPr>
          <w:rFonts w:ascii="Calibri" w:eastAsia="Times New Roman" w:hAnsi="Calibri" w:cs="Calibri"/>
          <w:color w:val="000000"/>
          <w:sz w:val="24"/>
          <w:szCs w:val="24"/>
          <w:lang w:eastAsia="en-GB"/>
        </w:rPr>
        <w:t>is reached</w:t>
      </w:r>
      <w:r>
        <w:rPr>
          <w:rFonts w:ascii="Calibri" w:eastAsia="Times New Roman" w:hAnsi="Calibri" w:cs="Calibri"/>
          <w:color w:val="000000"/>
          <w:sz w:val="24"/>
          <w:szCs w:val="24"/>
          <w:lang w:eastAsia="en-GB"/>
        </w:rPr>
        <w:t>.</w:t>
      </w:r>
      <w:r w:rsidR="00A51D5F">
        <w:rPr>
          <w:rFonts w:ascii="Calibri" w:eastAsia="Times New Roman" w:hAnsi="Calibri" w:cs="Calibri"/>
          <w:color w:val="000000"/>
          <w:sz w:val="24"/>
          <w:szCs w:val="24"/>
          <w:lang w:eastAsia="en-GB"/>
        </w:rPr>
        <w:t xml:space="preserve"> </w:t>
      </w:r>
      <w:r w:rsidR="00B1004B">
        <w:rPr>
          <w:rFonts w:ascii="Calibri" w:eastAsia="Times New Roman" w:hAnsi="Calibri" w:cs="Calibri"/>
          <w:color w:val="000000"/>
          <w:sz w:val="24"/>
          <w:szCs w:val="24"/>
          <w:lang w:eastAsia="en-GB"/>
        </w:rPr>
        <w:t>M</w:t>
      </w:r>
      <w:r w:rsidR="00FE1AA7">
        <w:rPr>
          <w:rFonts w:ascii="Calibri" w:eastAsia="Times New Roman" w:hAnsi="Calibri" w:cs="Calibri"/>
          <w:color w:val="000000"/>
          <w:sz w:val="24"/>
          <w:szCs w:val="24"/>
          <w:lang w:eastAsia="en-GB"/>
        </w:rPr>
        <w:t>ore information</w:t>
      </w:r>
      <w:r w:rsidR="00244874">
        <w:rPr>
          <w:rFonts w:ascii="Calibri" w:eastAsia="Times New Roman" w:hAnsi="Calibri" w:cs="Calibri"/>
          <w:color w:val="000000"/>
          <w:sz w:val="24"/>
          <w:szCs w:val="24"/>
          <w:lang w:eastAsia="en-GB"/>
        </w:rPr>
        <w:t xml:space="preserve"> is available on</w:t>
      </w:r>
      <w:r w:rsidR="00FE1AA7">
        <w:rPr>
          <w:rFonts w:ascii="Calibri" w:eastAsia="Times New Roman" w:hAnsi="Calibri" w:cs="Calibri"/>
          <w:color w:val="000000"/>
          <w:sz w:val="24"/>
          <w:szCs w:val="24"/>
          <w:lang w:eastAsia="en-GB"/>
        </w:rPr>
        <w:t xml:space="preserve"> </w:t>
      </w:r>
      <w:r w:rsidR="00FE1AA7" w:rsidRPr="0006745A">
        <w:rPr>
          <w:rFonts w:ascii="Calibri" w:eastAsia="Times New Roman" w:hAnsi="Calibri" w:cs="Calibri"/>
          <w:b/>
          <w:color w:val="000000"/>
          <w:sz w:val="24"/>
          <w:szCs w:val="24"/>
          <w:lang w:eastAsia="en-GB"/>
        </w:rPr>
        <w:t>eccireland.ie</w:t>
      </w:r>
      <w:r w:rsidR="00FE1AA7">
        <w:rPr>
          <w:rFonts w:ascii="Calibri" w:eastAsia="Times New Roman" w:hAnsi="Calibri" w:cs="Calibri"/>
          <w:color w:val="000000"/>
          <w:sz w:val="24"/>
          <w:szCs w:val="24"/>
          <w:lang w:eastAsia="en-GB"/>
        </w:rPr>
        <w:t>.</w:t>
      </w:r>
    </w:p>
    <w:p w14:paraId="63D432C1" w14:textId="77777777" w:rsidR="008208F2" w:rsidRDefault="008208F2" w:rsidP="004D2C7A">
      <w:pPr>
        <w:shd w:val="clear" w:color="auto" w:fill="FFFFFF"/>
        <w:spacing w:after="0" w:line="240" w:lineRule="auto"/>
        <w:textAlignment w:val="baseline"/>
        <w:rPr>
          <w:rFonts w:ascii="Calibri" w:eastAsia="Times New Roman" w:hAnsi="Calibri" w:cs="Calibri"/>
          <w:color w:val="000000"/>
          <w:sz w:val="24"/>
          <w:szCs w:val="24"/>
          <w:lang w:eastAsia="en-GB"/>
        </w:rPr>
      </w:pPr>
    </w:p>
    <w:p w14:paraId="292FD267" w14:textId="44B8BD30" w:rsidR="004D2C7A" w:rsidRDefault="004D2C7A" w:rsidP="00F76DBF">
      <w:pPr>
        <w:pStyle w:val="Heading2"/>
        <w:rPr>
          <w:rFonts w:eastAsia="Times New Roman"/>
          <w:lang w:eastAsia="en-GB"/>
        </w:rPr>
      </w:pPr>
      <w:r w:rsidRPr="001D5DD3">
        <w:rPr>
          <w:rFonts w:eastAsia="Times New Roman"/>
          <w:lang w:eastAsia="en-GB"/>
        </w:rPr>
        <w:t>Civil Registration Bill</w:t>
      </w:r>
      <w:r w:rsidRPr="004D2C7A">
        <w:rPr>
          <w:rFonts w:eastAsia="Times New Roman"/>
          <w:lang w:eastAsia="en-GB"/>
        </w:rPr>
        <w:t xml:space="preserve"> </w:t>
      </w:r>
      <w:r w:rsidR="00CF4A03" w:rsidRPr="00CF4A03">
        <w:rPr>
          <w:rFonts w:eastAsia="Times New Roman"/>
          <w:lang w:eastAsia="en-GB"/>
        </w:rPr>
        <w:t>2019</w:t>
      </w:r>
    </w:p>
    <w:p w14:paraId="79CD41BA" w14:textId="3ECD24DB" w:rsidR="0003678A" w:rsidRDefault="0003678A" w:rsidP="004D2C7A">
      <w:pPr>
        <w:shd w:val="clear" w:color="auto" w:fill="FFFFFF"/>
        <w:spacing w:after="0" w:line="240" w:lineRule="auto"/>
        <w:textAlignment w:val="baseline"/>
        <w:rPr>
          <w:rFonts w:ascii="Calibri" w:eastAsia="Times New Roman" w:hAnsi="Calibri" w:cs="Calibri"/>
          <w:color w:val="000000"/>
          <w:sz w:val="24"/>
          <w:szCs w:val="24"/>
          <w:lang w:eastAsia="en-GB"/>
        </w:rPr>
      </w:pPr>
    </w:p>
    <w:p w14:paraId="5F0BCA30" w14:textId="41072C3D" w:rsidR="0003678A" w:rsidRDefault="0003678A" w:rsidP="004D2C7A">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The Civil Registration Bill</w:t>
      </w:r>
      <w:r w:rsidR="00244874">
        <w:rPr>
          <w:rFonts w:ascii="Calibri" w:eastAsia="Times New Roman" w:hAnsi="Calibri" w:cs="Calibri"/>
          <w:color w:val="000000"/>
          <w:sz w:val="24"/>
          <w:szCs w:val="24"/>
          <w:lang w:eastAsia="en-GB"/>
        </w:rPr>
        <w:t xml:space="preserve"> 2019</w:t>
      </w:r>
      <w:r>
        <w:rPr>
          <w:rFonts w:ascii="Calibri" w:eastAsia="Times New Roman" w:hAnsi="Calibri" w:cs="Calibri"/>
          <w:color w:val="000000"/>
          <w:sz w:val="24"/>
          <w:szCs w:val="24"/>
          <w:lang w:eastAsia="en-GB"/>
        </w:rPr>
        <w:t>, if passed and commenced, will make a number of important changes to the recording of births</w:t>
      </w:r>
      <w:r w:rsidR="009256FE">
        <w:rPr>
          <w:rFonts w:ascii="Calibri" w:eastAsia="Times New Roman" w:hAnsi="Calibri" w:cs="Calibri"/>
          <w:color w:val="000000"/>
          <w:sz w:val="24"/>
          <w:szCs w:val="24"/>
          <w:lang w:eastAsia="en-GB"/>
        </w:rPr>
        <w:t xml:space="preserve"> </w:t>
      </w:r>
      <w:r w:rsidR="008215CA">
        <w:rPr>
          <w:rFonts w:ascii="Calibri" w:eastAsia="Times New Roman" w:hAnsi="Calibri" w:cs="Calibri"/>
          <w:color w:val="000000"/>
          <w:sz w:val="24"/>
          <w:szCs w:val="24"/>
          <w:lang w:eastAsia="en-GB"/>
        </w:rPr>
        <w:t>and stillbirths</w:t>
      </w:r>
      <w:r w:rsidR="002027AF">
        <w:rPr>
          <w:rFonts w:ascii="Calibri" w:eastAsia="Times New Roman" w:hAnsi="Calibri" w:cs="Calibri"/>
          <w:color w:val="000000"/>
          <w:sz w:val="24"/>
          <w:szCs w:val="24"/>
          <w:lang w:eastAsia="en-GB"/>
        </w:rPr>
        <w:t xml:space="preserve">. These </w:t>
      </w:r>
      <w:r>
        <w:rPr>
          <w:rFonts w:ascii="Calibri" w:eastAsia="Times New Roman" w:hAnsi="Calibri" w:cs="Calibri"/>
          <w:color w:val="000000"/>
          <w:sz w:val="24"/>
          <w:szCs w:val="24"/>
          <w:lang w:eastAsia="en-GB"/>
        </w:rPr>
        <w:t>will particularly benefit donor-assisted births.</w:t>
      </w:r>
    </w:p>
    <w:p w14:paraId="5BF98B0A" w14:textId="1FFC09DA" w:rsidR="0003678A" w:rsidRDefault="0003678A" w:rsidP="004D2C7A">
      <w:pPr>
        <w:shd w:val="clear" w:color="auto" w:fill="FFFFFF"/>
        <w:spacing w:after="0" w:line="240" w:lineRule="auto"/>
        <w:textAlignment w:val="baseline"/>
        <w:rPr>
          <w:rFonts w:ascii="Calibri" w:eastAsia="Times New Roman" w:hAnsi="Calibri" w:cs="Calibri"/>
          <w:color w:val="000000"/>
          <w:sz w:val="24"/>
          <w:szCs w:val="24"/>
          <w:lang w:eastAsia="en-GB"/>
        </w:rPr>
      </w:pPr>
    </w:p>
    <w:p w14:paraId="2312C1DF" w14:textId="52D6072E" w:rsidR="002760FD" w:rsidRPr="00391107" w:rsidRDefault="002760FD" w:rsidP="00F76DBF">
      <w:pPr>
        <w:pStyle w:val="Heading3"/>
        <w:rPr>
          <w:rFonts w:eastAsia="Times New Roman"/>
          <w:lang w:eastAsia="en-GB"/>
        </w:rPr>
      </w:pPr>
      <w:r w:rsidRPr="00391107">
        <w:rPr>
          <w:rFonts w:eastAsia="Times New Roman"/>
          <w:lang w:eastAsia="en-GB"/>
        </w:rPr>
        <w:t>Inclusion of “Parent” on birth certificates</w:t>
      </w:r>
    </w:p>
    <w:p w14:paraId="53FC5B39" w14:textId="3AED3FDC" w:rsidR="0003678A" w:rsidRDefault="0003678A" w:rsidP="004D2C7A">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Birth certificates currently only allow for the inclusion of details under the labels of “Mother” and “Father”. The proposed changes will introduce a third category</w:t>
      </w:r>
      <w:r w:rsidR="00315767">
        <w:rPr>
          <w:rFonts w:ascii="Calibri" w:eastAsia="Times New Roman" w:hAnsi="Calibri" w:cs="Calibri"/>
          <w:color w:val="000000"/>
          <w:sz w:val="24"/>
          <w:szCs w:val="24"/>
          <w:lang w:eastAsia="en-GB"/>
        </w:rPr>
        <w:t xml:space="preserve"> of </w:t>
      </w:r>
      <w:r>
        <w:rPr>
          <w:rFonts w:ascii="Calibri" w:eastAsia="Times New Roman" w:hAnsi="Calibri" w:cs="Calibri"/>
          <w:color w:val="000000"/>
          <w:sz w:val="24"/>
          <w:szCs w:val="24"/>
          <w:lang w:eastAsia="en-GB"/>
        </w:rPr>
        <w:t xml:space="preserve">“Parent”. </w:t>
      </w:r>
    </w:p>
    <w:p w14:paraId="7C26F9AF" w14:textId="77777777" w:rsidR="0003678A" w:rsidRDefault="0003678A" w:rsidP="004D2C7A">
      <w:pPr>
        <w:shd w:val="clear" w:color="auto" w:fill="FFFFFF"/>
        <w:spacing w:after="0" w:line="240" w:lineRule="auto"/>
        <w:textAlignment w:val="baseline"/>
        <w:rPr>
          <w:rFonts w:ascii="Calibri" w:eastAsia="Times New Roman" w:hAnsi="Calibri" w:cs="Calibri"/>
          <w:color w:val="000000"/>
          <w:sz w:val="24"/>
          <w:szCs w:val="24"/>
          <w:lang w:eastAsia="en-GB"/>
        </w:rPr>
      </w:pPr>
    </w:p>
    <w:p w14:paraId="165CF168" w14:textId="64E47895" w:rsidR="009256FE" w:rsidRDefault="0003678A" w:rsidP="004D2C7A">
      <w:pPr>
        <w:shd w:val="clear" w:color="auto" w:fill="FFFFFF"/>
        <w:spacing w:after="0" w:line="240" w:lineRule="auto"/>
        <w:textAlignment w:val="baseline"/>
        <w:rPr>
          <w:rFonts w:ascii="Calibri" w:eastAsia="Times New Roman" w:hAnsi="Calibri" w:cs="Calibri"/>
          <w:color w:val="000000"/>
          <w:sz w:val="24"/>
          <w:szCs w:val="24"/>
          <w:lang w:eastAsia="en-GB"/>
        </w:rPr>
      </w:pPr>
      <w:r w:rsidRPr="0003678A">
        <w:rPr>
          <w:rFonts w:ascii="Calibri" w:eastAsia="Times New Roman" w:hAnsi="Calibri" w:cs="Calibri"/>
          <w:color w:val="000000"/>
          <w:sz w:val="24"/>
          <w:szCs w:val="24"/>
          <w:lang w:eastAsia="en-GB"/>
        </w:rPr>
        <w:t>At present</w:t>
      </w:r>
      <w:r w:rsidR="00315767">
        <w:rPr>
          <w:rFonts w:ascii="Calibri" w:eastAsia="Times New Roman" w:hAnsi="Calibri" w:cs="Calibri"/>
          <w:color w:val="000000"/>
          <w:sz w:val="24"/>
          <w:szCs w:val="24"/>
          <w:lang w:eastAsia="en-GB"/>
        </w:rPr>
        <w:t>,</w:t>
      </w:r>
      <w:r w:rsidRPr="0003678A">
        <w:rPr>
          <w:rFonts w:ascii="Calibri" w:eastAsia="Times New Roman" w:hAnsi="Calibri" w:cs="Calibri"/>
          <w:color w:val="000000"/>
          <w:sz w:val="24"/>
          <w:szCs w:val="24"/>
          <w:lang w:eastAsia="en-GB"/>
        </w:rPr>
        <w:t xml:space="preserve"> birth certificates issued in respect of donor-assisted children born to same</w:t>
      </w:r>
      <w:r w:rsidR="00315767">
        <w:rPr>
          <w:rFonts w:ascii="Calibri" w:eastAsia="Times New Roman" w:hAnsi="Calibri" w:cs="Calibri"/>
          <w:color w:val="000000"/>
          <w:sz w:val="24"/>
          <w:szCs w:val="24"/>
          <w:lang w:eastAsia="en-GB"/>
        </w:rPr>
        <w:t>-</w:t>
      </w:r>
      <w:r w:rsidRPr="0003678A">
        <w:rPr>
          <w:rFonts w:ascii="Calibri" w:eastAsia="Times New Roman" w:hAnsi="Calibri" w:cs="Calibri"/>
          <w:color w:val="000000"/>
          <w:sz w:val="24"/>
          <w:szCs w:val="24"/>
          <w:lang w:eastAsia="en-GB"/>
        </w:rPr>
        <w:t xml:space="preserve">sex couples only allow for the recording of the mother’s details. </w:t>
      </w:r>
      <w:r w:rsidR="00315767">
        <w:rPr>
          <w:rFonts w:ascii="Calibri" w:eastAsia="Times New Roman" w:hAnsi="Calibri" w:cs="Calibri"/>
          <w:color w:val="000000"/>
          <w:sz w:val="24"/>
          <w:szCs w:val="24"/>
          <w:lang w:eastAsia="en-GB"/>
        </w:rPr>
        <w:t xml:space="preserve">The Bill will allow people </w:t>
      </w:r>
      <w:r w:rsidR="009256FE">
        <w:rPr>
          <w:rFonts w:ascii="Calibri" w:eastAsia="Times New Roman" w:hAnsi="Calibri" w:cs="Calibri"/>
          <w:color w:val="000000"/>
          <w:sz w:val="24"/>
          <w:szCs w:val="24"/>
          <w:lang w:eastAsia="en-GB"/>
        </w:rPr>
        <w:t>in a same</w:t>
      </w:r>
      <w:r w:rsidR="00315767">
        <w:rPr>
          <w:rFonts w:ascii="Calibri" w:eastAsia="Times New Roman" w:hAnsi="Calibri" w:cs="Calibri"/>
          <w:color w:val="000000"/>
          <w:sz w:val="24"/>
          <w:szCs w:val="24"/>
          <w:lang w:eastAsia="en-GB"/>
        </w:rPr>
        <w:t>-</w:t>
      </w:r>
      <w:r w:rsidR="009256FE">
        <w:rPr>
          <w:rFonts w:ascii="Calibri" w:eastAsia="Times New Roman" w:hAnsi="Calibri" w:cs="Calibri"/>
          <w:color w:val="000000"/>
          <w:sz w:val="24"/>
          <w:szCs w:val="24"/>
          <w:lang w:eastAsia="en-GB"/>
        </w:rPr>
        <w:t xml:space="preserve">sex relationship to also be included as a “Parent”. </w:t>
      </w:r>
    </w:p>
    <w:p w14:paraId="222ADE62" w14:textId="77777777" w:rsidR="009256FE" w:rsidRDefault="009256FE" w:rsidP="004D2C7A">
      <w:pPr>
        <w:shd w:val="clear" w:color="auto" w:fill="FFFFFF"/>
        <w:spacing w:after="0" w:line="240" w:lineRule="auto"/>
        <w:textAlignment w:val="baseline"/>
        <w:rPr>
          <w:rFonts w:ascii="Calibri" w:eastAsia="Times New Roman" w:hAnsi="Calibri" w:cs="Calibri"/>
          <w:color w:val="000000"/>
          <w:sz w:val="24"/>
          <w:szCs w:val="24"/>
          <w:lang w:eastAsia="en-GB"/>
        </w:rPr>
      </w:pPr>
    </w:p>
    <w:p w14:paraId="2EA71A03" w14:textId="23B3F065" w:rsidR="0003678A" w:rsidRDefault="009256FE" w:rsidP="004D2C7A">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lastRenderedPageBreak/>
        <w:t>Additionally, it will be open to any parent in a non-donor assisted birth to simply register as a “Parent” rather than “Mother” or “Father”.</w:t>
      </w:r>
    </w:p>
    <w:p w14:paraId="4DBE019D" w14:textId="21243F67" w:rsidR="0003678A" w:rsidRDefault="0003678A" w:rsidP="004D2C7A">
      <w:pPr>
        <w:shd w:val="clear" w:color="auto" w:fill="FFFFFF"/>
        <w:spacing w:after="0" w:line="240" w:lineRule="auto"/>
        <w:textAlignment w:val="baseline"/>
        <w:rPr>
          <w:rFonts w:ascii="Calibri" w:eastAsia="Times New Roman" w:hAnsi="Calibri" w:cs="Calibri"/>
          <w:color w:val="000000"/>
          <w:sz w:val="24"/>
          <w:szCs w:val="24"/>
          <w:lang w:eastAsia="en-GB"/>
        </w:rPr>
      </w:pPr>
    </w:p>
    <w:p w14:paraId="06A122F8" w14:textId="615D548F" w:rsidR="00B96C5C" w:rsidRPr="00391107" w:rsidRDefault="00B96C5C" w:rsidP="00F76DBF">
      <w:pPr>
        <w:pStyle w:val="Heading3"/>
        <w:rPr>
          <w:rFonts w:eastAsia="Times New Roman"/>
          <w:lang w:eastAsia="en-GB"/>
        </w:rPr>
      </w:pPr>
      <w:r>
        <w:rPr>
          <w:rFonts w:eastAsia="Times New Roman"/>
          <w:lang w:eastAsia="en-GB"/>
        </w:rPr>
        <w:t>Changes to the presumption of paternity</w:t>
      </w:r>
    </w:p>
    <w:p w14:paraId="6EDD0BDA" w14:textId="6D1C6D2E" w:rsidR="00B96C5C" w:rsidRDefault="0036507E" w:rsidP="004D2C7A">
      <w:pPr>
        <w:shd w:val="clear" w:color="auto" w:fill="FFFFFF"/>
        <w:spacing w:after="0" w:line="240" w:lineRule="auto"/>
        <w:textAlignment w:val="baseline"/>
        <w:rPr>
          <w:rFonts w:ascii="Calibri" w:eastAsia="Times New Roman" w:hAnsi="Calibri" w:cs="Calibri"/>
          <w:color w:val="000000"/>
          <w:sz w:val="24"/>
          <w:szCs w:val="24"/>
          <w:lang w:eastAsia="en-GB"/>
        </w:rPr>
      </w:pPr>
      <w:r w:rsidRPr="0036507E">
        <w:rPr>
          <w:rFonts w:ascii="Calibri" w:eastAsia="Times New Roman" w:hAnsi="Calibri" w:cs="Calibri"/>
          <w:color w:val="000000"/>
          <w:sz w:val="24"/>
          <w:szCs w:val="24"/>
          <w:lang w:eastAsia="en-GB"/>
        </w:rPr>
        <w:t>The Civil Registration Bill 2019 also seeks to amend existing legislation to allow a mother to more easily rebut the presumption of paternity of her estranged husband</w:t>
      </w:r>
      <w:r w:rsidR="00244874">
        <w:rPr>
          <w:rFonts w:ascii="Calibri" w:eastAsia="Times New Roman" w:hAnsi="Calibri" w:cs="Calibri"/>
          <w:color w:val="000000"/>
          <w:sz w:val="24"/>
          <w:szCs w:val="24"/>
          <w:lang w:eastAsia="en-GB"/>
        </w:rPr>
        <w:t>. The Bill proposes that the mother can file a statutory declaration when registering the birth.</w:t>
      </w:r>
      <w:r w:rsidRPr="0036507E">
        <w:rPr>
          <w:rFonts w:ascii="Calibri" w:eastAsia="Times New Roman" w:hAnsi="Calibri" w:cs="Calibri"/>
          <w:color w:val="000000"/>
          <w:sz w:val="24"/>
          <w:szCs w:val="24"/>
          <w:lang w:eastAsia="en-GB"/>
        </w:rPr>
        <w:t xml:space="preserve"> Current legislation requires that the mother’s husband appear before a Registrar and make a statutory declaration where he states that he is not the father. It is intended that the Bill will remove the need for contact with a woman’s husband</w:t>
      </w:r>
      <w:r w:rsidR="00F76DBF">
        <w:rPr>
          <w:rFonts w:ascii="Calibri" w:eastAsia="Times New Roman" w:hAnsi="Calibri" w:cs="Calibri"/>
          <w:color w:val="000000"/>
          <w:sz w:val="24"/>
          <w:szCs w:val="24"/>
          <w:lang w:eastAsia="en-GB"/>
        </w:rPr>
        <w:t>,</w:t>
      </w:r>
      <w:r w:rsidRPr="0036507E">
        <w:rPr>
          <w:rFonts w:ascii="Calibri" w:eastAsia="Times New Roman" w:hAnsi="Calibri" w:cs="Calibri"/>
          <w:color w:val="000000"/>
          <w:sz w:val="24"/>
          <w:szCs w:val="24"/>
          <w:lang w:eastAsia="en-GB"/>
        </w:rPr>
        <w:t xml:space="preserve"> particularly where there is estrangement or the separation may be acrimonious or have involved domestic violence.</w:t>
      </w:r>
    </w:p>
    <w:p w14:paraId="51A6D576" w14:textId="77777777" w:rsidR="00F76DBF" w:rsidRDefault="00F76DBF" w:rsidP="004D2C7A">
      <w:pPr>
        <w:shd w:val="clear" w:color="auto" w:fill="FFFFFF"/>
        <w:spacing w:after="0" w:line="240" w:lineRule="auto"/>
        <w:textAlignment w:val="baseline"/>
        <w:rPr>
          <w:rFonts w:ascii="Calibri" w:eastAsia="Times New Roman" w:hAnsi="Calibri" w:cs="Calibri"/>
          <w:color w:val="000000"/>
          <w:sz w:val="24"/>
          <w:szCs w:val="24"/>
          <w:lang w:eastAsia="en-GB"/>
        </w:rPr>
      </w:pPr>
    </w:p>
    <w:p w14:paraId="47C8FC40" w14:textId="191F7330" w:rsidR="00CF4A03" w:rsidRDefault="00B96C5C" w:rsidP="00F76DBF">
      <w:pPr>
        <w:pStyle w:val="Heading3"/>
        <w:rPr>
          <w:rFonts w:eastAsia="Times New Roman"/>
          <w:lang w:eastAsia="en-GB"/>
        </w:rPr>
      </w:pPr>
      <w:r w:rsidRPr="00391107">
        <w:rPr>
          <w:rFonts w:eastAsia="Times New Roman"/>
          <w:lang w:eastAsia="en-GB"/>
        </w:rPr>
        <w:t>Family assi</w:t>
      </w:r>
      <w:r w:rsidR="002776BD" w:rsidRPr="00391107">
        <w:rPr>
          <w:rFonts w:eastAsia="Times New Roman"/>
          <w:lang w:eastAsia="en-GB"/>
        </w:rPr>
        <w:t>stance to the coroner</w:t>
      </w:r>
    </w:p>
    <w:p w14:paraId="7EE9312E" w14:textId="7068F3DA" w:rsidR="002776BD" w:rsidRDefault="002776BD" w:rsidP="004D2C7A">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The Act will also give a greater role to family members</w:t>
      </w:r>
      <w:r w:rsidR="000D007D">
        <w:rPr>
          <w:rFonts w:ascii="Calibri" w:eastAsia="Times New Roman" w:hAnsi="Calibri" w:cs="Calibri"/>
          <w:color w:val="000000"/>
          <w:sz w:val="24"/>
          <w:szCs w:val="24"/>
          <w:lang w:eastAsia="en-GB"/>
        </w:rPr>
        <w:t>,</w:t>
      </w:r>
      <w:r>
        <w:rPr>
          <w:rFonts w:ascii="Calibri" w:eastAsia="Times New Roman" w:hAnsi="Calibri" w:cs="Calibri"/>
          <w:color w:val="000000"/>
          <w:sz w:val="24"/>
          <w:szCs w:val="24"/>
          <w:lang w:eastAsia="en-GB"/>
        </w:rPr>
        <w:t xml:space="preserve"> or other </w:t>
      </w:r>
      <w:r w:rsidR="002027AF">
        <w:rPr>
          <w:rFonts w:ascii="Calibri" w:eastAsia="Times New Roman" w:hAnsi="Calibri" w:cs="Calibri"/>
          <w:color w:val="000000"/>
          <w:sz w:val="24"/>
          <w:szCs w:val="24"/>
          <w:lang w:eastAsia="en-GB"/>
        </w:rPr>
        <w:t xml:space="preserve">people </w:t>
      </w:r>
      <w:r>
        <w:rPr>
          <w:rFonts w:ascii="Calibri" w:eastAsia="Times New Roman" w:hAnsi="Calibri" w:cs="Calibri"/>
          <w:color w:val="000000"/>
          <w:sz w:val="24"/>
          <w:szCs w:val="24"/>
          <w:lang w:eastAsia="en-GB"/>
        </w:rPr>
        <w:t>with relevant knowledge</w:t>
      </w:r>
      <w:r w:rsidR="000D007D">
        <w:rPr>
          <w:rFonts w:ascii="Calibri" w:eastAsia="Times New Roman" w:hAnsi="Calibri" w:cs="Calibri"/>
          <w:color w:val="000000"/>
          <w:sz w:val="24"/>
          <w:szCs w:val="24"/>
          <w:lang w:eastAsia="en-GB"/>
        </w:rPr>
        <w:t>,</w:t>
      </w:r>
      <w:r>
        <w:rPr>
          <w:rFonts w:ascii="Calibri" w:eastAsia="Times New Roman" w:hAnsi="Calibri" w:cs="Calibri"/>
          <w:color w:val="000000"/>
          <w:sz w:val="24"/>
          <w:szCs w:val="24"/>
          <w:lang w:eastAsia="en-GB"/>
        </w:rPr>
        <w:t xml:space="preserve"> in relation to registering the details of death where a coroner is involved.</w:t>
      </w:r>
    </w:p>
    <w:p w14:paraId="43A2C307" w14:textId="77777777" w:rsidR="002776BD" w:rsidRDefault="002776BD" w:rsidP="004D2C7A">
      <w:pPr>
        <w:shd w:val="clear" w:color="auto" w:fill="FFFFFF"/>
        <w:spacing w:after="0" w:line="240" w:lineRule="auto"/>
        <w:textAlignment w:val="baseline"/>
        <w:rPr>
          <w:rFonts w:ascii="Calibri" w:eastAsia="Times New Roman" w:hAnsi="Calibri" w:cs="Calibri"/>
          <w:color w:val="000000"/>
          <w:sz w:val="24"/>
          <w:szCs w:val="24"/>
          <w:lang w:eastAsia="en-GB"/>
        </w:rPr>
      </w:pPr>
    </w:p>
    <w:p w14:paraId="11614705" w14:textId="4DA39C36" w:rsidR="0006285F" w:rsidRDefault="002776BD" w:rsidP="004D2C7A">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At present, the coroner prepares a certificate which is then provided to the Registrar of Births, Marriages and Deaths. Once the </w:t>
      </w:r>
      <w:r w:rsidR="002027AF">
        <w:rPr>
          <w:rFonts w:ascii="Calibri" w:eastAsia="Times New Roman" w:hAnsi="Calibri" w:cs="Calibri"/>
          <w:color w:val="000000"/>
          <w:sz w:val="24"/>
          <w:szCs w:val="24"/>
          <w:lang w:eastAsia="en-GB"/>
        </w:rPr>
        <w:t xml:space="preserve">Act </w:t>
      </w:r>
      <w:r>
        <w:rPr>
          <w:rFonts w:ascii="Calibri" w:eastAsia="Times New Roman" w:hAnsi="Calibri" w:cs="Calibri"/>
          <w:color w:val="000000"/>
          <w:sz w:val="24"/>
          <w:szCs w:val="24"/>
          <w:lang w:eastAsia="en-GB"/>
        </w:rPr>
        <w:t xml:space="preserve">comes into force, the coroner will be empowered to consult with family members or other relevant </w:t>
      </w:r>
      <w:r w:rsidR="002027AF">
        <w:rPr>
          <w:rFonts w:ascii="Calibri" w:eastAsia="Times New Roman" w:hAnsi="Calibri" w:cs="Calibri"/>
          <w:color w:val="000000"/>
          <w:sz w:val="24"/>
          <w:szCs w:val="24"/>
          <w:lang w:eastAsia="en-GB"/>
        </w:rPr>
        <w:t xml:space="preserve">people </w:t>
      </w:r>
      <w:r>
        <w:rPr>
          <w:rFonts w:ascii="Calibri" w:eastAsia="Times New Roman" w:hAnsi="Calibri" w:cs="Calibri"/>
          <w:color w:val="000000"/>
          <w:sz w:val="24"/>
          <w:szCs w:val="24"/>
          <w:lang w:eastAsia="en-GB"/>
        </w:rPr>
        <w:t xml:space="preserve">to ensure greater accuracy in the details provided on the </w:t>
      </w:r>
      <w:r w:rsidR="002027AF">
        <w:rPr>
          <w:rFonts w:ascii="Calibri" w:eastAsia="Times New Roman" w:hAnsi="Calibri" w:cs="Calibri"/>
          <w:color w:val="000000"/>
          <w:sz w:val="24"/>
          <w:szCs w:val="24"/>
          <w:lang w:eastAsia="en-GB"/>
        </w:rPr>
        <w:t xml:space="preserve">death </w:t>
      </w:r>
      <w:r>
        <w:rPr>
          <w:rFonts w:ascii="Calibri" w:eastAsia="Times New Roman" w:hAnsi="Calibri" w:cs="Calibri"/>
          <w:color w:val="000000"/>
          <w:sz w:val="24"/>
          <w:szCs w:val="24"/>
          <w:lang w:eastAsia="en-GB"/>
        </w:rPr>
        <w:t>certificate.</w:t>
      </w:r>
    </w:p>
    <w:p w14:paraId="00036E64" w14:textId="1EAEADE6" w:rsidR="002776BD" w:rsidRDefault="002776BD" w:rsidP="004D2C7A">
      <w:pPr>
        <w:shd w:val="clear" w:color="auto" w:fill="FFFFFF"/>
        <w:spacing w:after="0" w:line="240" w:lineRule="auto"/>
        <w:textAlignment w:val="baseline"/>
        <w:rPr>
          <w:rFonts w:ascii="Calibri" w:eastAsia="Times New Roman" w:hAnsi="Calibri" w:cs="Calibri"/>
          <w:color w:val="000000"/>
          <w:sz w:val="24"/>
          <w:szCs w:val="24"/>
          <w:lang w:eastAsia="en-GB"/>
        </w:rPr>
      </w:pPr>
    </w:p>
    <w:p w14:paraId="2E52138B" w14:textId="5EE39DB3" w:rsidR="002776BD" w:rsidRPr="00391107" w:rsidRDefault="001022B6" w:rsidP="00F76DBF">
      <w:pPr>
        <w:pStyle w:val="Heading3"/>
        <w:rPr>
          <w:rFonts w:eastAsia="Times New Roman"/>
          <w:lang w:eastAsia="en-GB"/>
        </w:rPr>
      </w:pPr>
      <w:r w:rsidRPr="00391107">
        <w:rPr>
          <w:rFonts w:eastAsia="Times New Roman"/>
          <w:lang w:eastAsia="en-GB"/>
        </w:rPr>
        <w:t>Sharing of data to specified organisations</w:t>
      </w:r>
    </w:p>
    <w:p w14:paraId="5D25BC4F" w14:textId="4FB20AFD" w:rsidR="001022B6" w:rsidRPr="004D2C7A" w:rsidRDefault="001022B6" w:rsidP="004D2C7A">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Finally, the Act seeks allow to certain historic records of births, deaths and marriages to be shared with certain bodies under the control of the Minister of Culture, Heritage and the Gaeltacht, such as the National Library and the National Archives.</w:t>
      </w:r>
    </w:p>
    <w:p w14:paraId="225F6F46" w14:textId="27951F4A" w:rsidR="00747C65" w:rsidRDefault="00747C65">
      <w:pPr>
        <w:rPr>
          <w:rFonts w:ascii="Calibri" w:eastAsia="Times New Roman" w:hAnsi="Calibri" w:cs="Calibri"/>
          <w:b/>
          <w:color w:val="000000"/>
          <w:sz w:val="24"/>
          <w:szCs w:val="24"/>
          <w:lang w:eastAsia="en-GB"/>
        </w:rPr>
      </w:pPr>
    </w:p>
    <w:p w14:paraId="4DDE80C0" w14:textId="18ACA361" w:rsidR="00CF4A03" w:rsidRPr="00CF4A03" w:rsidRDefault="00CF4A03" w:rsidP="00F76DBF">
      <w:pPr>
        <w:pStyle w:val="Heading2"/>
        <w:rPr>
          <w:rFonts w:eastAsia="Times New Roman"/>
          <w:lang w:eastAsia="en-GB"/>
        </w:rPr>
      </w:pPr>
      <w:r w:rsidRPr="00CF4A03">
        <w:rPr>
          <w:rFonts w:eastAsia="Times New Roman"/>
          <w:lang w:eastAsia="en-GB"/>
        </w:rPr>
        <w:t xml:space="preserve">Adoption </w:t>
      </w:r>
      <w:r w:rsidR="002027AF">
        <w:rPr>
          <w:rFonts w:eastAsia="Times New Roman"/>
          <w:lang w:eastAsia="en-GB"/>
        </w:rPr>
        <w:t>u</w:t>
      </w:r>
      <w:r w:rsidRPr="00CF4A03">
        <w:rPr>
          <w:rFonts w:eastAsia="Times New Roman"/>
          <w:lang w:eastAsia="en-GB"/>
        </w:rPr>
        <w:t>pdate</w:t>
      </w:r>
    </w:p>
    <w:p w14:paraId="1319D9A0" w14:textId="77777777" w:rsidR="00CF4A03" w:rsidRDefault="00CF4A03" w:rsidP="004D2C7A">
      <w:pPr>
        <w:shd w:val="clear" w:color="auto" w:fill="FFFFFF"/>
        <w:spacing w:after="0" w:line="240" w:lineRule="auto"/>
        <w:textAlignment w:val="baseline"/>
        <w:rPr>
          <w:rFonts w:ascii="Calibri" w:eastAsia="Times New Roman" w:hAnsi="Calibri" w:cs="Calibri"/>
          <w:color w:val="000000"/>
          <w:sz w:val="24"/>
          <w:szCs w:val="24"/>
          <w:lang w:eastAsia="en-GB"/>
        </w:rPr>
      </w:pPr>
    </w:p>
    <w:p w14:paraId="7B867339" w14:textId="6FF68EEF" w:rsidR="004D2C7A" w:rsidRPr="00381298" w:rsidRDefault="004D2C7A" w:rsidP="00F76DBF">
      <w:pPr>
        <w:pStyle w:val="Heading3"/>
        <w:rPr>
          <w:rFonts w:eastAsia="Times New Roman"/>
          <w:lang w:eastAsia="en-GB"/>
        </w:rPr>
      </w:pPr>
      <w:r w:rsidRPr="00381298">
        <w:rPr>
          <w:rFonts w:eastAsia="Times New Roman"/>
          <w:lang w:eastAsia="en-GB"/>
        </w:rPr>
        <w:t>Adoption (Amendment) Act</w:t>
      </w:r>
      <w:r w:rsidR="00B5159C" w:rsidRPr="00381298">
        <w:rPr>
          <w:rFonts w:eastAsia="Times New Roman"/>
          <w:lang w:eastAsia="en-GB"/>
        </w:rPr>
        <w:t xml:space="preserve"> 2017</w:t>
      </w:r>
      <w:r w:rsidRPr="00381298">
        <w:rPr>
          <w:rFonts w:eastAsia="Times New Roman"/>
          <w:lang w:eastAsia="en-GB"/>
        </w:rPr>
        <w:t xml:space="preserve"> </w:t>
      </w:r>
    </w:p>
    <w:p w14:paraId="65196D96" w14:textId="1B8E02D7" w:rsidR="00AD7BE9" w:rsidRDefault="00AD7BE9" w:rsidP="004D2C7A">
      <w:pPr>
        <w:shd w:val="clear" w:color="auto" w:fill="FFFFFF"/>
        <w:spacing w:after="0" w:line="240" w:lineRule="auto"/>
        <w:textAlignment w:val="baseline"/>
        <w:rPr>
          <w:rFonts w:ascii="Calibri" w:eastAsia="Times New Roman" w:hAnsi="Calibri" w:cs="Calibri"/>
          <w:color w:val="000000"/>
          <w:sz w:val="24"/>
          <w:szCs w:val="24"/>
          <w:lang w:eastAsia="en-GB"/>
        </w:rPr>
      </w:pPr>
    </w:p>
    <w:p w14:paraId="0A5628D0" w14:textId="51B1695F" w:rsidR="00AD7BE9" w:rsidRPr="00381298" w:rsidRDefault="00AD7BE9" w:rsidP="004D2C7A">
      <w:pPr>
        <w:shd w:val="clear" w:color="auto" w:fill="FFFFFF"/>
        <w:spacing w:after="0" w:line="240" w:lineRule="auto"/>
        <w:textAlignment w:val="baseline"/>
        <w:rPr>
          <w:sz w:val="24"/>
          <w:szCs w:val="24"/>
        </w:rPr>
      </w:pPr>
      <w:r w:rsidRPr="00381298">
        <w:rPr>
          <w:sz w:val="24"/>
          <w:szCs w:val="24"/>
        </w:rPr>
        <w:t>The Adoption (Amendment) Act 2017 came into effect on 19 October 2017</w:t>
      </w:r>
      <w:r w:rsidR="002027AF">
        <w:rPr>
          <w:sz w:val="24"/>
          <w:szCs w:val="24"/>
        </w:rPr>
        <w:t>. It</w:t>
      </w:r>
      <w:r w:rsidRPr="00381298">
        <w:rPr>
          <w:sz w:val="24"/>
          <w:szCs w:val="24"/>
        </w:rPr>
        <w:t xml:space="preserve"> makes a number of important changes in relation to the eligibility of child</w:t>
      </w:r>
      <w:r w:rsidR="0083077D" w:rsidRPr="00381298">
        <w:rPr>
          <w:sz w:val="24"/>
          <w:szCs w:val="24"/>
        </w:rPr>
        <w:t>ren</w:t>
      </w:r>
      <w:r w:rsidRPr="00381298">
        <w:rPr>
          <w:sz w:val="24"/>
          <w:szCs w:val="24"/>
        </w:rPr>
        <w:t xml:space="preserve"> for adoption, the eligibility of </w:t>
      </w:r>
      <w:r w:rsidR="002027AF">
        <w:rPr>
          <w:sz w:val="24"/>
          <w:szCs w:val="24"/>
        </w:rPr>
        <w:t>certain people</w:t>
      </w:r>
      <w:r w:rsidR="002027AF" w:rsidRPr="00381298">
        <w:rPr>
          <w:sz w:val="24"/>
          <w:szCs w:val="24"/>
        </w:rPr>
        <w:t xml:space="preserve"> </w:t>
      </w:r>
      <w:r w:rsidRPr="00381298">
        <w:rPr>
          <w:sz w:val="24"/>
          <w:szCs w:val="24"/>
        </w:rPr>
        <w:t>as potential adopt</w:t>
      </w:r>
      <w:r w:rsidR="0083077D" w:rsidRPr="00381298">
        <w:rPr>
          <w:sz w:val="24"/>
          <w:szCs w:val="24"/>
        </w:rPr>
        <w:t>e</w:t>
      </w:r>
      <w:r w:rsidRPr="00381298">
        <w:rPr>
          <w:sz w:val="24"/>
          <w:szCs w:val="24"/>
        </w:rPr>
        <w:t>rs</w:t>
      </w:r>
      <w:r w:rsidR="0083077D" w:rsidRPr="00381298">
        <w:rPr>
          <w:sz w:val="24"/>
          <w:szCs w:val="24"/>
        </w:rPr>
        <w:t>,</w:t>
      </w:r>
      <w:r w:rsidRPr="00381298">
        <w:rPr>
          <w:sz w:val="24"/>
          <w:szCs w:val="24"/>
        </w:rPr>
        <w:t xml:space="preserve"> and the procedures and principles applying in adoption applications.</w:t>
      </w:r>
    </w:p>
    <w:p w14:paraId="10DFE656" w14:textId="1557CB37" w:rsidR="00AD7BE9" w:rsidRPr="00381298" w:rsidRDefault="00AD7BE9" w:rsidP="004D2C7A">
      <w:pPr>
        <w:shd w:val="clear" w:color="auto" w:fill="FFFFFF"/>
        <w:spacing w:after="0" w:line="240" w:lineRule="auto"/>
        <w:textAlignment w:val="baseline"/>
        <w:rPr>
          <w:sz w:val="24"/>
          <w:szCs w:val="24"/>
        </w:rPr>
      </w:pPr>
    </w:p>
    <w:p w14:paraId="641BB6F9" w14:textId="4FB61F2B" w:rsidR="000219B3" w:rsidRPr="00381298" w:rsidRDefault="000219B3" w:rsidP="00F76DBF">
      <w:pPr>
        <w:pStyle w:val="Heading4"/>
      </w:pPr>
      <w:r w:rsidRPr="00381298">
        <w:t>Best interests of the child</w:t>
      </w:r>
    </w:p>
    <w:p w14:paraId="747FB6E7" w14:textId="1250A52A" w:rsidR="002027AF" w:rsidRDefault="00AD7BE9" w:rsidP="004D2C7A">
      <w:pPr>
        <w:shd w:val="clear" w:color="auto" w:fill="FFFFFF"/>
        <w:spacing w:after="0" w:line="240" w:lineRule="auto"/>
        <w:textAlignment w:val="baseline"/>
        <w:rPr>
          <w:sz w:val="24"/>
          <w:szCs w:val="24"/>
        </w:rPr>
      </w:pPr>
      <w:r w:rsidRPr="00381298">
        <w:rPr>
          <w:sz w:val="24"/>
          <w:szCs w:val="24"/>
        </w:rPr>
        <w:t xml:space="preserve">The Act enshrines the general principle that the best interests of the child is the paramount consideration when any aspect of adoption proceedings </w:t>
      </w:r>
      <w:r w:rsidR="00C529DF" w:rsidRPr="00381298">
        <w:rPr>
          <w:sz w:val="24"/>
          <w:szCs w:val="24"/>
        </w:rPr>
        <w:t>is</w:t>
      </w:r>
      <w:r w:rsidRPr="00381298">
        <w:rPr>
          <w:sz w:val="24"/>
          <w:szCs w:val="24"/>
        </w:rPr>
        <w:t xml:space="preserve"> before </w:t>
      </w:r>
      <w:r w:rsidR="000219B3" w:rsidRPr="00381298">
        <w:rPr>
          <w:sz w:val="24"/>
          <w:szCs w:val="24"/>
        </w:rPr>
        <w:t xml:space="preserve">either </w:t>
      </w:r>
      <w:r w:rsidRPr="00381298">
        <w:rPr>
          <w:sz w:val="24"/>
          <w:szCs w:val="24"/>
        </w:rPr>
        <w:t xml:space="preserve">the Adoption Authority </w:t>
      </w:r>
      <w:r w:rsidR="008D11C6">
        <w:rPr>
          <w:sz w:val="24"/>
          <w:szCs w:val="24"/>
        </w:rPr>
        <w:t xml:space="preserve">of Ireland (AAI) </w:t>
      </w:r>
      <w:r w:rsidRPr="00381298">
        <w:rPr>
          <w:sz w:val="24"/>
          <w:szCs w:val="24"/>
        </w:rPr>
        <w:t xml:space="preserve">or </w:t>
      </w:r>
      <w:r w:rsidR="000219B3" w:rsidRPr="00381298">
        <w:rPr>
          <w:sz w:val="24"/>
          <w:szCs w:val="24"/>
        </w:rPr>
        <w:t>a court.</w:t>
      </w:r>
    </w:p>
    <w:p w14:paraId="1481F089" w14:textId="77777777" w:rsidR="002027AF" w:rsidRDefault="002027AF" w:rsidP="004D2C7A">
      <w:pPr>
        <w:shd w:val="clear" w:color="auto" w:fill="FFFFFF"/>
        <w:spacing w:after="0" w:line="240" w:lineRule="auto"/>
        <w:textAlignment w:val="baseline"/>
        <w:rPr>
          <w:sz w:val="24"/>
          <w:szCs w:val="24"/>
        </w:rPr>
      </w:pPr>
    </w:p>
    <w:p w14:paraId="328D6E41" w14:textId="18CFA399" w:rsidR="00AD7BE9" w:rsidRPr="00381298" w:rsidRDefault="000219B3" w:rsidP="004D2C7A">
      <w:pPr>
        <w:shd w:val="clear" w:color="auto" w:fill="FFFFFF"/>
        <w:spacing w:after="0" w:line="240" w:lineRule="auto"/>
        <w:textAlignment w:val="baseline"/>
        <w:rPr>
          <w:sz w:val="24"/>
          <w:szCs w:val="24"/>
        </w:rPr>
      </w:pPr>
      <w:r w:rsidRPr="00381298">
        <w:rPr>
          <w:sz w:val="24"/>
          <w:szCs w:val="24"/>
        </w:rPr>
        <w:t>It goes on to list a number of factors and circumstances which the A</w:t>
      </w:r>
      <w:r w:rsidR="008D11C6">
        <w:rPr>
          <w:sz w:val="24"/>
          <w:szCs w:val="24"/>
        </w:rPr>
        <w:t>AI</w:t>
      </w:r>
      <w:r w:rsidRPr="00381298">
        <w:rPr>
          <w:sz w:val="24"/>
          <w:szCs w:val="24"/>
        </w:rPr>
        <w:t xml:space="preserve"> or </w:t>
      </w:r>
      <w:r w:rsidR="00AF3AB6">
        <w:rPr>
          <w:sz w:val="24"/>
          <w:szCs w:val="24"/>
        </w:rPr>
        <w:t xml:space="preserve">a </w:t>
      </w:r>
      <w:r w:rsidRPr="00381298">
        <w:rPr>
          <w:sz w:val="24"/>
          <w:szCs w:val="24"/>
        </w:rPr>
        <w:t>court should refer to</w:t>
      </w:r>
      <w:r w:rsidR="00854F15">
        <w:rPr>
          <w:sz w:val="24"/>
          <w:szCs w:val="24"/>
        </w:rPr>
        <w:t>,</w:t>
      </w:r>
      <w:r w:rsidRPr="00381298">
        <w:rPr>
          <w:sz w:val="24"/>
          <w:szCs w:val="24"/>
        </w:rPr>
        <w:t xml:space="preserve"> when deciding what is in the best interests of the child. These are:</w:t>
      </w:r>
      <w:r w:rsidR="007901EA">
        <w:rPr>
          <w:sz w:val="24"/>
          <w:szCs w:val="24"/>
        </w:rPr>
        <w:t xml:space="preserve"> </w:t>
      </w:r>
    </w:p>
    <w:p w14:paraId="5369F640" w14:textId="13412472" w:rsidR="00381298" w:rsidRPr="00381298" w:rsidRDefault="00381298" w:rsidP="00381298">
      <w:pPr>
        <w:numPr>
          <w:ilvl w:val="0"/>
          <w:numId w:val="15"/>
        </w:numPr>
        <w:spacing w:after="0"/>
        <w:rPr>
          <w:sz w:val="24"/>
          <w:szCs w:val="24"/>
        </w:rPr>
      </w:pPr>
      <w:r w:rsidRPr="00381298">
        <w:rPr>
          <w:sz w:val="24"/>
          <w:szCs w:val="24"/>
        </w:rPr>
        <w:t>The child’s age and maturity</w:t>
      </w:r>
    </w:p>
    <w:p w14:paraId="2318CE91" w14:textId="70C3D85B" w:rsidR="00381298" w:rsidRPr="00381298" w:rsidRDefault="00381298" w:rsidP="00381298">
      <w:pPr>
        <w:numPr>
          <w:ilvl w:val="0"/>
          <w:numId w:val="15"/>
        </w:numPr>
        <w:spacing w:after="0"/>
        <w:rPr>
          <w:sz w:val="24"/>
          <w:szCs w:val="24"/>
        </w:rPr>
      </w:pPr>
      <w:r w:rsidRPr="00381298">
        <w:rPr>
          <w:sz w:val="24"/>
          <w:szCs w:val="24"/>
        </w:rPr>
        <w:t xml:space="preserve">The </w:t>
      </w:r>
      <w:r w:rsidR="001A6F8A">
        <w:rPr>
          <w:sz w:val="24"/>
          <w:szCs w:val="24"/>
        </w:rPr>
        <w:t xml:space="preserve">child’s </w:t>
      </w:r>
      <w:r w:rsidRPr="00381298">
        <w:rPr>
          <w:sz w:val="24"/>
          <w:szCs w:val="24"/>
        </w:rPr>
        <w:t xml:space="preserve">physical, psychological and emotional needs </w:t>
      </w:r>
    </w:p>
    <w:p w14:paraId="09B957F0" w14:textId="75948407" w:rsidR="00381298" w:rsidRPr="00381298" w:rsidRDefault="00381298" w:rsidP="00381298">
      <w:pPr>
        <w:numPr>
          <w:ilvl w:val="0"/>
          <w:numId w:val="15"/>
        </w:numPr>
        <w:spacing w:after="0"/>
        <w:rPr>
          <w:sz w:val="24"/>
          <w:szCs w:val="24"/>
        </w:rPr>
      </w:pPr>
      <w:r w:rsidRPr="00381298">
        <w:rPr>
          <w:sz w:val="24"/>
          <w:szCs w:val="24"/>
        </w:rPr>
        <w:t>The likely effect of adoption on the child</w:t>
      </w:r>
    </w:p>
    <w:p w14:paraId="266F3BB3" w14:textId="2450089B" w:rsidR="00381298" w:rsidRPr="00381298" w:rsidRDefault="00381298" w:rsidP="00381298">
      <w:pPr>
        <w:numPr>
          <w:ilvl w:val="0"/>
          <w:numId w:val="15"/>
        </w:numPr>
        <w:spacing w:after="0"/>
        <w:rPr>
          <w:sz w:val="24"/>
          <w:szCs w:val="24"/>
        </w:rPr>
      </w:pPr>
      <w:r w:rsidRPr="00381298">
        <w:rPr>
          <w:sz w:val="24"/>
          <w:szCs w:val="24"/>
        </w:rPr>
        <w:lastRenderedPageBreak/>
        <w:t xml:space="preserve">The child’s views on </w:t>
      </w:r>
      <w:r w:rsidR="001A6F8A">
        <w:rPr>
          <w:sz w:val="24"/>
          <w:szCs w:val="24"/>
        </w:rPr>
        <w:t>their</w:t>
      </w:r>
      <w:r w:rsidRPr="00381298">
        <w:rPr>
          <w:sz w:val="24"/>
          <w:szCs w:val="24"/>
        </w:rPr>
        <w:t xml:space="preserve"> proposed adoption</w:t>
      </w:r>
    </w:p>
    <w:p w14:paraId="14520DA2" w14:textId="1CE77EC5" w:rsidR="00381298" w:rsidRPr="00381298" w:rsidRDefault="00381298" w:rsidP="00381298">
      <w:pPr>
        <w:numPr>
          <w:ilvl w:val="0"/>
          <w:numId w:val="15"/>
        </w:numPr>
        <w:spacing w:after="0"/>
        <w:rPr>
          <w:sz w:val="24"/>
          <w:szCs w:val="24"/>
        </w:rPr>
      </w:pPr>
      <w:r w:rsidRPr="00381298">
        <w:rPr>
          <w:sz w:val="24"/>
          <w:szCs w:val="24"/>
        </w:rPr>
        <w:t>The child’s social, intellectual and educational needs</w:t>
      </w:r>
    </w:p>
    <w:p w14:paraId="2AE1BDE5" w14:textId="77F701BD" w:rsidR="00381298" w:rsidRPr="00381298" w:rsidRDefault="00381298" w:rsidP="00381298">
      <w:pPr>
        <w:numPr>
          <w:ilvl w:val="0"/>
          <w:numId w:val="15"/>
        </w:numPr>
        <w:spacing w:after="0"/>
        <w:rPr>
          <w:sz w:val="24"/>
          <w:szCs w:val="24"/>
        </w:rPr>
      </w:pPr>
      <w:r w:rsidRPr="00381298">
        <w:rPr>
          <w:sz w:val="24"/>
          <w:szCs w:val="24"/>
        </w:rPr>
        <w:t>The child’s upbringing and care</w:t>
      </w:r>
    </w:p>
    <w:p w14:paraId="313EBCF4" w14:textId="2D66EB5D" w:rsidR="00381298" w:rsidRPr="00381298" w:rsidRDefault="00381298" w:rsidP="00381298">
      <w:pPr>
        <w:numPr>
          <w:ilvl w:val="0"/>
          <w:numId w:val="15"/>
        </w:numPr>
        <w:spacing w:after="0"/>
        <w:rPr>
          <w:sz w:val="24"/>
          <w:szCs w:val="24"/>
        </w:rPr>
      </w:pPr>
      <w:r w:rsidRPr="00381298">
        <w:rPr>
          <w:sz w:val="24"/>
          <w:szCs w:val="24"/>
        </w:rPr>
        <w:t xml:space="preserve">The child’s relationship with </w:t>
      </w:r>
      <w:r w:rsidR="001A6F8A">
        <w:rPr>
          <w:sz w:val="24"/>
          <w:szCs w:val="24"/>
        </w:rPr>
        <w:t>their</w:t>
      </w:r>
      <w:r w:rsidRPr="00381298">
        <w:rPr>
          <w:sz w:val="24"/>
          <w:szCs w:val="24"/>
        </w:rPr>
        <w:t xml:space="preserve"> parent, guardian or relative as the case may be</w:t>
      </w:r>
    </w:p>
    <w:p w14:paraId="4EE3B069" w14:textId="77777777" w:rsidR="00381298" w:rsidRPr="00381298" w:rsidRDefault="00381298" w:rsidP="00381298">
      <w:pPr>
        <w:numPr>
          <w:ilvl w:val="0"/>
          <w:numId w:val="15"/>
        </w:numPr>
        <w:spacing w:after="0"/>
        <w:rPr>
          <w:sz w:val="24"/>
          <w:szCs w:val="24"/>
        </w:rPr>
      </w:pPr>
      <w:r w:rsidRPr="00381298">
        <w:rPr>
          <w:sz w:val="24"/>
          <w:szCs w:val="24"/>
        </w:rPr>
        <w:t>Any other circumstances affecting the child</w:t>
      </w:r>
    </w:p>
    <w:p w14:paraId="1E4A22F7" w14:textId="77777777" w:rsidR="000D007D" w:rsidRDefault="000D007D" w:rsidP="005D0AE3">
      <w:pPr>
        <w:spacing w:line="240" w:lineRule="auto"/>
        <w:rPr>
          <w:sz w:val="24"/>
          <w:szCs w:val="24"/>
        </w:rPr>
      </w:pPr>
    </w:p>
    <w:p w14:paraId="564FC0BB" w14:textId="7BDF0110" w:rsidR="000219B3" w:rsidRPr="00381298" w:rsidRDefault="000219B3" w:rsidP="000219B3">
      <w:pPr>
        <w:rPr>
          <w:sz w:val="24"/>
          <w:szCs w:val="24"/>
        </w:rPr>
      </w:pPr>
      <w:r w:rsidRPr="00381298">
        <w:rPr>
          <w:sz w:val="24"/>
          <w:szCs w:val="24"/>
        </w:rPr>
        <w:t xml:space="preserve">To the extent that a child can form </w:t>
      </w:r>
      <w:r w:rsidR="002027AF">
        <w:rPr>
          <w:sz w:val="24"/>
          <w:szCs w:val="24"/>
        </w:rPr>
        <w:t>their</w:t>
      </w:r>
      <w:r w:rsidRPr="00381298">
        <w:rPr>
          <w:sz w:val="24"/>
          <w:szCs w:val="24"/>
        </w:rPr>
        <w:t xml:space="preserve"> own views on any of the above, the A</w:t>
      </w:r>
      <w:r w:rsidR="008D11C6">
        <w:rPr>
          <w:sz w:val="24"/>
          <w:szCs w:val="24"/>
        </w:rPr>
        <w:t>AI</w:t>
      </w:r>
      <w:r w:rsidRPr="00381298">
        <w:rPr>
          <w:sz w:val="24"/>
          <w:szCs w:val="24"/>
        </w:rPr>
        <w:t xml:space="preserve"> or a court must attempt to find </w:t>
      </w:r>
      <w:r w:rsidR="002027AF">
        <w:rPr>
          <w:sz w:val="24"/>
          <w:szCs w:val="24"/>
        </w:rPr>
        <w:t xml:space="preserve">out </w:t>
      </w:r>
      <w:r w:rsidRPr="00381298">
        <w:rPr>
          <w:sz w:val="24"/>
          <w:szCs w:val="24"/>
        </w:rPr>
        <w:t>those views and give them due weight.</w:t>
      </w:r>
    </w:p>
    <w:p w14:paraId="12FC812A" w14:textId="51E945CA" w:rsidR="000219B3" w:rsidRPr="00381298" w:rsidRDefault="000219B3" w:rsidP="00F76DBF">
      <w:pPr>
        <w:pStyle w:val="Heading4"/>
      </w:pPr>
      <w:r w:rsidRPr="00381298">
        <w:t>Eligibility of a child for adoption</w:t>
      </w:r>
    </w:p>
    <w:p w14:paraId="03F3F4ED" w14:textId="036805F8" w:rsidR="00C87FDD" w:rsidRDefault="00E05CF5" w:rsidP="000219B3">
      <w:pPr>
        <w:rPr>
          <w:sz w:val="24"/>
          <w:szCs w:val="24"/>
        </w:rPr>
      </w:pPr>
      <w:r>
        <w:rPr>
          <w:sz w:val="24"/>
          <w:szCs w:val="24"/>
        </w:rPr>
        <w:t xml:space="preserve">Before </w:t>
      </w:r>
      <w:r w:rsidR="000219B3" w:rsidRPr="00381298">
        <w:rPr>
          <w:sz w:val="24"/>
          <w:szCs w:val="24"/>
        </w:rPr>
        <w:t>19 October 2017, a different regime applied to children who wer</w:t>
      </w:r>
      <w:r w:rsidR="0083077D" w:rsidRPr="00381298">
        <w:rPr>
          <w:sz w:val="24"/>
          <w:szCs w:val="24"/>
        </w:rPr>
        <w:t xml:space="preserve">e under seven years </w:t>
      </w:r>
      <w:r w:rsidR="001A6F8A">
        <w:rPr>
          <w:sz w:val="24"/>
          <w:szCs w:val="24"/>
        </w:rPr>
        <w:t>old</w:t>
      </w:r>
      <w:r w:rsidR="0083077D" w:rsidRPr="00381298">
        <w:rPr>
          <w:sz w:val="24"/>
          <w:szCs w:val="24"/>
        </w:rPr>
        <w:t xml:space="preserve"> and </w:t>
      </w:r>
      <w:r w:rsidR="00AF3AB6">
        <w:rPr>
          <w:sz w:val="24"/>
          <w:szCs w:val="24"/>
        </w:rPr>
        <w:t>children</w:t>
      </w:r>
      <w:r w:rsidR="00AF3AB6" w:rsidRPr="00381298">
        <w:rPr>
          <w:sz w:val="24"/>
          <w:szCs w:val="24"/>
        </w:rPr>
        <w:t xml:space="preserve"> </w:t>
      </w:r>
      <w:r w:rsidR="0083077D" w:rsidRPr="00381298">
        <w:rPr>
          <w:sz w:val="24"/>
          <w:szCs w:val="24"/>
        </w:rPr>
        <w:t>over seven. An adoption order could only be made in relation to a child over seven where the A</w:t>
      </w:r>
      <w:r w:rsidR="008D11C6">
        <w:rPr>
          <w:sz w:val="24"/>
          <w:szCs w:val="24"/>
        </w:rPr>
        <w:t>AI</w:t>
      </w:r>
      <w:r w:rsidR="0083077D" w:rsidRPr="00381298">
        <w:rPr>
          <w:sz w:val="24"/>
          <w:szCs w:val="24"/>
        </w:rPr>
        <w:t xml:space="preserve"> accepted that certain exceptional circumstances applied. This difference in treatment has been ended and, as a result, all children under 18 are treated in the same manner for the purposes of adoption.</w:t>
      </w:r>
      <w:r w:rsidR="00DD66E4" w:rsidRPr="00381298">
        <w:rPr>
          <w:sz w:val="24"/>
          <w:szCs w:val="24"/>
        </w:rPr>
        <w:t xml:space="preserve"> </w:t>
      </w:r>
    </w:p>
    <w:p w14:paraId="5193BEC1" w14:textId="7F8AEDDE" w:rsidR="0083077D" w:rsidRPr="00381298" w:rsidRDefault="00E05CF5" w:rsidP="000219B3">
      <w:pPr>
        <w:rPr>
          <w:sz w:val="24"/>
          <w:szCs w:val="24"/>
        </w:rPr>
      </w:pPr>
      <w:r>
        <w:rPr>
          <w:sz w:val="24"/>
          <w:szCs w:val="24"/>
        </w:rPr>
        <w:t>A further change is that c</w:t>
      </w:r>
      <w:r w:rsidR="00DD66E4" w:rsidRPr="00381298">
        <w:rPr>
          <w:sz w:val="24"/>
          <w:szCs w:val="24"/>
        </w:rPr>
        <w:t>hildren born to married couples can now be adopted.</w:t>
      </w:r>
      <w:r w:rsidR="00C87FDD">
        <w:rPr>
          <w:sz w:val="24"/>
          <w:szCs w:val="24"/>
        </w:rPr>
        <w:t xml:space="preserve"> </w:t>
      </w:r>
      <w:r w:rsidR="0083077D" w:rsidRPr="00381298">
        <w:rPr>
          <w:sz w:val="24"/>
          <w:szCs w:val="24"/>
        </w:rPr>
        <w:t>The Act also confirms that a child is eligible to be re-adopted, particularly where a child’s initial adopter</w:t>
      </w:r>
      <w:r w:rsidR="00B7735C" w:rsidRPr="00381298">
        <w:rPr>
          <w:sz w:val="24"/>
          <w:szCs w:val="24"/>
        </w:rPr>
        <w:t>(</w:t>
      </w:r>
      <w:r w:rsidR="0083077D" w:rsidRPr="00381298">
        <w:rPr>
          <w:sz w:val="24"/>
          <w:szCs w:val="24"/>
        </w:rPr>
        <w:t>s</w:t>
      </w:r>
      <w:r w:rsidR="00B7735C" w:rsidRPr="00381298">
        <w:rPr>
          <w:sz w:val="24"/>
          <w:szCs w:val="24"/>
        </w:rPr>
        <w:t>)</w:t>
      </w:r>
      <w:r w:rsidR="0083077D" w:rsidRPr="00381298">
        <w:rPr>
          <w:sz w:val="24"/>
          <w:szCs w:val="24"/>
        </w:rPr>
        <w:t xml:space="preserve"> </w:t>
      </w:r>
      <w:r w:rsidR="005310F7">
        <w:rPr>
          <w:sz w:val="24"/>
          <w:szCs w:val="24"/>
        </w:rPr>
        <w:t>has died</w:t>
      </w:r>
      <w:r w:rsidR="0083077D" w:rsidRPr="00381298">
        <w:rPr>
          <w:sz w:val="24"/>
          <w:szCs w:val="24"/>
        </w:rPr>
        <w:t xml:space="preserve"> before the child reaches 18.</w:t>
      </w:r>
    </w:p>
    <w:p w14:paraId="1126C731" w14:textId="0FD4529D" w:rsidR="0083077D" w:rsidRPr="00381298" w:rsidRDefault="0083077D" w:rsidP="00F76DBF">
      <w:pPr>
        <w:pStyle w:val="Heading4"/>
      </w:pPr>
      <w:r w:rsidRPr="00381298">
        <w:t xml:space="preserve">Eligibility of various </w:t>
      </w:r>
      <w:r w:rsidR="00E05CF5">
        <w:t>people</w:t>
      </w:r>
      <w:r w:rsidR="00E05CF5" w:rsidRPr="00381298">
        <w:t xml:space="preserve"> </w:t>
      </w:r>
      <w:r w:rsidRPr="00381298">
        <w:t>as adopter</w:t>
      </w:r>
      <w:r w:rsidR="00DD66E4" w:rsidRPr="00381298">
        <w:t>s</w:t>
      </w:r>
    </w:p>
    <w:p w14:paraId="0E042489" w14:textId="3743034F" w:rsidR="00B7735C" w:rsidRPr="00381298" w:rsidRDefault="00B7735C" w:rsidP="007901EA">
      <w:pPr>
        <w:spacing w:after="0"/>
        <w:rPr>
          <w:sz w:val="24"/>
          <w:szCs w:val="24"/>
        </w:rPr>
      </w:pPr>
      <w:r w:rsidRPr="00381298">
        <w:rPr>
          <w:sz w:val="24"/>
          <w:szCs w:val="24"/>
        </w:rPr>
        <w:t xml:space="preserve">Married couples and individual applicants were the only two categories of </w:t>
      </w:r>
      <w:r w:rsidR="00AF3AB6">
        <w:rPr>
          <w:sz w:val="24"/>
          <w:szCs w:val="24"/>
        </w:rPr>
        <w:t>people</w:t>
      </w:r>
      <w:r w:rsidR="00AF3AB6" w:rsidRPr="00381298">
        <w:rPr>
          <w:sz w:val="24"/>
          <w:szCs w:val="24"/>
        </w:rPr>
        <w:t xml:space="preserve"> </w:t>
      </w:r>
      <w:r w:rsidRPr="00381298">
        <w:rPr>
          <w:sz w:val="24"/>
          <w:szCs w:val="24"/>
        </w:rPr>
        <w:t>eligible to be adopter</w:t>
      </w:r>
      <w:r w:rsidR="00C87FDD">
        <w:rPr>
          <w:sz w:val="24"/>
          <w:szCs w:val="24"/>
        </w:rPr>
        <w:t>s</w:t>
      </w:r>
      <w:r w:rsidRPr="00381298">
        <w:rPr>
          <w:sz w:val="24"/>
          <w:szCs w:val="24"/>
        </w:rPr>
        <w:t>. However, the 2017 Act has broaden</w:t>
      </w:r>
      <w:r w:rsidR="0072516A">
        <w:rPr>
          <w:sz w:val="24"/>
          <w:szCs w:val="24"/>
        </w:rPr>
        <w:t>ed</w:t>
      </w:r>
      <w:r w:rsidRPr="00381298">
        <w:rPr>
          <w:sz w:val="24"/>
          <w:szCs w:val="24"/>
        </w:rPr>
        <w:t xml:space="preserve"> those eligible</w:t>
      </w:r>
      <w:r w:rsidR="00C87FDD">
        <w:rPr>
          <w:sz w:val="24"/>
          <w:szCs w:val="24"/>
        </w:rPr>
        <w:t>,</w:t>
      </w:r>
      <w:r w:rsidRPr="00381298">
        <w:rPr>
          <w:sz w:val="24"/>
          <w:szCs w:val="24"/>
        </w:rPr>
        <w:t xml:space="preserve"> to include:</w:t>
      </w:r>
      <w:r w:rsidR="007901EA">
        <w:rPr>
          <w:sz w:val="24"/>
          <w:szCs w:val="24"/>
        </w:rPr>
        <w:t xml:space="preserve"> </w:t>
      </w:r>
    </w:p>
    <w:p w14:paraId="5EEC521E" w14:textId="36C2AC7E" w:rsidR="00B7735C" w:rsidRPr="00381298" w:rsidRDefault="00B7735C" w:rsidP="00B7735C">
      <w:pPr>
        <w:pStyle w:val="ListParagraph"/>
        <w:numPr>
          <w:ilvl w:val="0"/>
          <w:numId w:val="13"/>
        </w:numPr>
        <w:rPr>
          <w:sz w:val="24"/>
          <w:szCs w:val="24"/>
        </w:rPr>
      </w:pPr>
      <w:r w:rsidRPr="00381298">
        <w:rPr>
          <w:sz w:val="24"/>
          <w:szCs w:val="24"/>
        </w:rPr>
        <w:t>Couples in a civil partnership</w:t>
      </w:r>
    </w:p>
    <w:p w14:paraId="192C06C4" w14:textId="236AE37F" w:rsidR="000219B3" w:rsidRPr="00381298" w:rsidRDefault="00B7735C" w:rsidP="000219B3">
      <w:pPr>
        <w:pStyle w:val="ListParagraph"/>
        <w:numPr>
          <w:ilvl w:val="0"/>
          <w:numId w:val="13"/>
        </w:numPr>
        <w:rPr>
          <w:sz w:val="24"/>
          <w:szCs w:val="24"/>
        </w:rPr>
      </w:pPr>
      <w:r w:rsidRPr="00381298">
        <w:rPr>
          <w:sz w:val="24"/>
          <w:szCs w:val="24"/>
        </w:rPr>
        <w:t xml:space="preserve">Cohabiting couples who have lived together for at least </w:t>
      </w:r>
      <w:r w:rsidR="00BE0C8D">
        <w:rPr>
          <w:sz w:val="24"/>
          <w:szCs w:val="24"/>
        </w:rPr>
        <w:t>three</w:t>
      </w:r>
      <w:r w:rsidRPr="00381298">
        <w:rPr>
          <w:sz w:val="24"/>
          <w:szCs w:val="24"/>
        </w:rPr>
        <w:t xml:space="preserve"> years</w:t>
      </w:r>
    </w:p>
    <w:p w14:paraId="2FA9DC40" w14:textId="0BFAAE9C" w:rsidR="000219B3" w:rsidRPr="00381298" w:rsidRDefault="00E05CF5" w:rsidP="000219B3">
      <w:pPr>
        <w:rPr>
          <w:sz w:val="24"/>
          <w:szCs w:val="24"/>
        </w:rPr>
      </w:pPr>
      <w:bookmarkStart w:id="5" w:name="_Hlk5301269"/>
      <w:r>
        <w:rPr>
          <w:sz w:val="24"/>
          <w:szCs w:val="24"/>
        </w:rPr>
        <w:t>A further change is that s</w:t>
      </w:r>
      <w:r w:rsidR="00B7735C" w:rsidRPr="00381298">
        <w:rPr>
          <w:sz w:val="24"/>
          <w:szCs w:val="24"/>
        </w:rPr>
        <w:t>tep</w:t>
      </w:r>
      <w:r w:rsidR="00BE0C8D">
        <w:rPr>
          <w:sz w:val="24"/>
          <w:szCs w:val="24"/>
        </w:rPr>
        <w:t>-</w:t>
      </w:r>
      <w:r w:rsidR="00B7735C" w:rsidRPr="00381298">
        <w:rPr>
          <w:sz w:val="24"/>
          <w:szCs w:val="24"/>
        </w:rPr>
        <w:t>parents can now apply to adopt a child without the need for their partner, who may be the child’s natural parent or adoptive parent, to also apply to adopt the child</w:t>
      </w:r>
      <w:bookmarkEnd w:id="5"/>
      <w:r w:rsidR="00B7735C" w:rsidRPr="00381298">
        <w:rPr>
          <w:sz w:val="24"/>
          <w:szCs w:val="24"/>
        </w:rPr>
        <w:t>. Step</w:t>
      </w:r>
      <w:r w:rsidR="00BE0C8D">
        <w:rPr>
          <w:sz w:val="24"/>
          <w:szCs w:val="24"/>
        </w:rPr>
        <w:t>-</w:t>
      </w:r>
      <w:r w:rsidR="00B7735C" w:rsidRPr="00381298">
        <w:rPr>
          <w:sz w:val="24"/>
          <w:szCs w:val="24"/>
        </w:rPr>
        <w:t xml:space="preserve">parents can </w:t>
      </w:r>
      <w:r w:rsidR="00A11518" w:rsidRPr="00381298">
        <w:rPr>
          <w:sz w:val="24"/>
          <w:szCs w:val="24"/>
        </w:rPr>
        <w:t xml:space="preserve">generally </w:t>
      </w:r>
      <w:r w:rsidR="00B7735C" w:rsidRPr="00381298">
        <w:rPr>
          <w:sz w:val="24"/>
          <w:szCs w:val="24"/>
        </w:rPr>
        <w:t>apply</w:t>
      </w:r>
      <w:r w:rsidR="00A11518" w:rsidRPr="00381298">
        <w:rPr>
          <w:sz w:val="24"/>
          <w:szCs w:val="24"/>
        </w:rPr>
        <w:t xml:space="preserve"> to adopt</w:t>
      </w:r>
      <w:r w:rsidR="00B7735C" w:rsidRPr="00381298">
        <w:rPr>
          <w:sz w:val="24"/>
          <w:szCs w:val="24"/>
        </w:rPr>
        <w:t xml:space="preserve"> </w:t>
      </w:r>
      <w:r>
        <w:rPr>
          <w:sz w:val="24"/>
          <w:szCs w:val="24"/>
        </w:rPr>
        <w:t>after</w:t>
      </w:r>
      <w:r w:rsidRPr="00381298">
        <w:rPr>
          <w:sz w:val="24"/>
          <w:szCs w:val="24"/>
        </w:rPr>
        <w:t xml:space="preserve"> </w:t>
      </w:r>
      <w:r w:rsidR="00B7735C" w:rsidRPr="00381298">
        <w:rPr>
          <w:sz w:val="24"/>
          <w:szCs w:val="24"/>
        </w:rPr>
        <w:t>they have lived with the child and their partner for a continuous period of two years.</w:t>
      </w:r>
    </w:p>
    <w:p w14:paraId="2CC94D05" w14:textId="56EB1937" w:rsidR="00177874" w:rsidRPr="00381298" w:rsidRDefault="00177874" w:rsidP="000219B3">
      <w:pPr>
        <w:rPr>
          <w:sz w:val="24"/>
          <w:szCs w:val="24"/>
        </w:rPr>
      </w:pPr>
      <w:r w:rsidRPr="00381298">
        <w:rPr>
          <w:sz w:val="24"/>
          <w:szCs w:val="24"/>
        </w:rPr>
        <w:t xml:space="preserve">These new rules also apply to </w:t>
      </w:r>
      <w:r w:rsidR="00E05CF5">
        <w:rPr>
          <w:sz w:val="24"/>
          <w:szCs w:val="24"/>
        </w:rPr>
        <w:t xml:space="preserve">the </w:t>
      </w:r>
      <w:r w:rsidRPr="00381298">
        <w:rPr>
          <w:sz w:val="24"/>
          <w:szCs w:val="24"/>
        </w:rPr>
        <w:t xml:space="preserve">recognition of adoptions </w:t>
      </w:r>
      <w:r w:rsidR="00934ECB" w:rsidRPr="00381298">
        <w:rPr>
          <w:sz w:val="24"/>
          <w:szCs w:val="24"/>
        </w:rPr>
        <w:t xml:space="preserve">involving civil partners or cohabiting couples </w:t>
      </w:r>
      <w:r w:rsidRPr="00381298">
        <w:rPr>
          <w:sz w:val="24"/>
          <w:szCs w:val="24"/>
        </w:rPr>
        <w:t>which have happened outside of Ireland.</w:t>
      </w:r>
    </w:p>
    <w:p w14:paraId="3DF9EB4A" w14:textId="59F09C9A" w:rsidR="00177874" w:rsidRPr="00381298" w:rsidRDefault="001F2AE2" w:rsidP="00F76DBF">
      <w:pPr>
        <w:pStyle w:val="Heading4"/>
      </w:pPr>
      <w:r w:rsidRPr="00381298">
        <w:t>Enhanced r</w:t>
      </w:r>
      <w:r w:rsidR="00177874" w:rsidRPr="00381298">
        <w:t xml:space="preserve">ights of certain </w:t>
      </w:r>
      <w:r w:rsidR="00C87FDD">
        <w:t>people</w:t>
      </w:r>
    </w:p>
    <w:p w14:paraId="3B15F074" w14:textId="76957824" w:rsidR="00DD66E4" w:rsidRPr="00381298" w:rsidRDefault="000D007D" w:rsidP="000219B3">
      <w:pPr>
        <w:rPr>
          <w:sz w:val="24"/>
          <w:szCs w:val="24"/>
        </w:rPr>
      </w:pPr>
      <w:r>
        <w:rPr>
          <w:sz w:val="24"/>
          <w:szCs w:val="24"/>
        </w:rPr>
        <w:t>Currently, f</w:t>
      </w:r>
      <w:r w:rsidR="00DD66E4" w:rsidRPr="00381298">
        <w:rPr>
          <w:sz w:val="24"/>
          <w:szCs w:val="24"/>
        </w:rPr>
        <w:t xml:space="preserve">athers who </w:t>
      </w:r>
      <w:r w:rsidR="0072516A">
        <w:rPr>
          <w:sz w:val="24"/>
          <w:szCs w:val="24"/>
        </w:rPr>
        <w:t>a</w:t>
      </w:r>
      <w:r w:rsidR="00DD66E4" w:rsidRPr="00381298">
        <w:rPr>
          <w:sz w:val="24"/>
          <w:szCs w:val="24"/>
        </w:rPr>
        <w:t xml:space="preserve">re not recognised as legal guardians of their children have a right to be consulted in relation to any proposed adoption and may apply to become a legal guardian in order to object to any proposed adoption. The 2017 Act extends this right to a number of other </w:t>
      </w:r>
      <w:r w:rsidR="00E05CF5">
        <w:rPr>
          <w:sz w:val="24"/>
          <w:szCs w:val="24"/>
        </w:rPr>
        <w:t>people</w:t>
      </w:r>
      <w:r w:rsidR="00DD66E4" w:rsidRPr="00381298">
        <w:rPr>
          <w:sz w:val="24"/>
          <w:szCs w:val="24"/>
        </w:rPr>
        <w:t xml:space="preserve">, known as “relevant non-guardians”, such </w:t>
      </w:r>
      <w:r w:rsidR="0072516A">
        <w:rPr>
          <w:sz w:val="24"/>
          <w:szCs w:val="24"/>
        </w:rPr>
        <w:t xml:space="preserve">as </w:t>
      </w:r>
      <w:r w:rsidR="00DD66E4" w:rsidRPr="00381298">
        <w:rPr>
          <w:sz w:val="24"/>
          <w:szCs w:val="24"/>
        </w:rPr>
        <w:t>temporary guardians.</w:t>
      </w:r>
    </w:p>
    <w:p w14:paraId="16D25F72" w14:textId="3529AF56" w:rsidR="00DD66E4" w:rsidRPr="00381298" w:rsidRDefault="00DD66E4" w:rsidP="000219B3">
      <w:pPr>
        <w:rPr>
          <w:sz w:val="24"/>
          <w:szCs w:val="24"/>
        </w:rPr>
      </w:pPr>
      <w:r w:rsidRPr="00381298">
        <w:rPr>
          <w:sz w:val="24"/>
          <w:szCs w:val="24"/>
        </w:rPr>
        <w:t xml:space="preserve">Where possible, </w:t>
      </w:r>
      <w:r w:rsidR="00E05CF5">
        <w:rPr>
          <w:sz w:val="24"/>
          <w:szCs w:val="24"/>
        </w:rPr>
        <w:t xml:space="preserve">Tusla – </w:t>
      </w:r>
      <w:r w:rsidRPr="00381298">
        <w:rPr>
          <w:sz w:val="24"/>
          <w:szCs w:val="24"/>
        </w:rPr>
        <w:t xml:space="preserve">the Child and Family Agency </w:t>
      </w:r>
      <w:r w:rsidR="0072516A">
        <w:rPr>
          <w:sz w:val="24"/>
          <w:szCs w:val="24"/>
        </w:rPr>
        <w:t xml:space="preserve">now </w:t>
      </w:r>
      <w:r w:rsidRPr="00381298">
        <w:rPr>
          <w:sz w:val="24"/>
          <w:szCs w:val="24"/>
        </w:rPr>
        <w:t>has an obligation to identify and inform any relevant non-guardian of the proposed adoption</w:t>
      </w:r>
      <w:r w:rsidR="001F2AE2" w:rsidRPr="00381298">
        <w:rPr>
          <w:sz w:val="24"/>
          <w:szCs w:val="24"/>
        </w:rPr>
        <w:t>, the legal implications of adoption and the adoption procedures</w:t>
      </w:r>
      <w:r w:rsidRPr="00381298">
        <w:rPr>
          <w:sz w:val="24"/>
          <w:szCs w:val="24"/>
        </w:rPr>
        <w:t>.</w:t>
      </w:r>
    </w:p>
    <w:p w14:paraId="47671E36" w14:textId="6267B931" w:rsidR="00177874" w:rsidRPr="00381298" w:rsidRDefault="00177874" w:rsidP="00F76DBF">
      <w:pPr>
        <w:pStyle w:val="Heading4"/>
      </w:pPr>
      <w:r w:rsidRPr="00381298">
        <w:t>Revised criteria where a child’s parents have failed in their duty to their child</w:t>
      </w:r>
      <w:r w:rsidR="001F2AE2" w:rsidRPr="00381298">
        <w:t xml:space="preserve"> but refuse to consent to adoption</w:t>
      </w:r>
    </w:p>
    <w:p w14:paraId="4038885C" w14:textId="09D0799F" w:rsidR="001F2AE2" w:rsidRPr="00381298" w:rsidRDefault="00CA01AD" w:rsidP="007901EA">
      <w:pPr>
        <w:spacing w:after="0"/>
        <w:rPr>
          <w:sz w:val="24"/>
          <w:szCs w:val="24"/>
        </w:rPr>
      </w:pPr>
      <w:r w:rsidRPr="00381298">
        <w:rPr>
          <w:sz w:val="24"/>
          <w:szCs w:val="24"/>
        </w:rPr>
        <w:t xml:space="preserve">Where an application is made for an adoption and the parents of the child do not consent, the High Court can go ahead and make the adoption order. The 2017 Act revises the criteria </w:t>
      </w:r>
      <w:r w:rsidRPr="00381298">
        <w:rPr>
          <w:sz w:val="24"/>
          <w:szCs w:val="24"/>
        </w:rPr>
        <w:lastRenderedPageBreak/>
        <w:t>which the High Court must be satisfied of before making an order</w:t>
      </w:r>
      <w:r w:rsidR="0072516A">
        <w:rPr>
          <w:sz w:val="24"/>
          <w:szCs w:val="24"/>
        </w:rPr>
        <w:t xml:space="preserve"> in these cases</w:t>
      </w:r>
      <w:r w:rsidRPr="00381298">
        <w:rPr>
          <w:sz w:val="24"/>
          <w:szCs w:val="24"/>
        </w:rPr>
        <w:t>. The revised criteria are:</w:t>
      </w:r>
    </w:p>
    <w:p w14:paraId="4CA0A447" w14:textId="5873BDAC" w:rsidR="00CA01AD" w:rsidRPr="00381298" w:rsidRDefault="00CA01AD" w:rsidP="00CA01AD">
      <w:pPr>
        <w:pStyle w:val="ListParagraph"/>
        <w:numPr>
          <w:ilvl w:val="0"/>
          <w:numId w:val="14"/>
        </w:numPr>
        <w:rPr>
          <w:sz w:val="24"/>
          <w:szCs w:val="24"/>
        </w:rPr>
      </w:pPr>
      <w:r w:rsidRPr="00381298">
        <w:rPr>
          <w:sz w:val="24"/>
          <w:szCs w:val="24"/>
        </w:rPr>
        <w:t xml:space="preserve">The child’s parents must have failed in their duty towards the child for a continuous period of three years </w:t>
      </w:r>
      <w:r w:rsidR="00EC18EF">
        <w:rPr>
          <w:sz w:val="24"/>
          <w:szCs w:val="24"/>
        </w:rPr>
        <w:t>before</w:t>
      </w:r>
      <w:r w:rsidRPr="00381298">
        <w:rPr>
          <w:sz w:val="24"/>
          <w:szCs w:val="24"/>
        </w:rPr>
        <w:t xml:space="preserve"> the application</w:t>
      </w:r>
      <w:r w:rsidR="00AF3AB6">
        <w:rPr>
          <w:sz w:val="24"/>
          <w:szCs w:val="24"/>
        </w:rPr>
        <w:t>.</w:t>
      </w:r>
    </w:p>
    <w:p w14:paraId="09127AEE" w14:textId="6B405F46" w:rsidR="00CA01AD" w:rsidRPr="00381298" w:rsidRDefault="00AF3AB6" w:rsidP="00CA01AD">
      <w:pPr>
        <w:pStyle w:val="ListParagraph"/>
        <w:numPr>
          <w:ilvl w:val="0"/>
          <w:numId w:val="14"/>
        </w:numPr>
        <w:rPr>
          <w:sz w:val="24"/>
          <w:szCs w:val="24"/>
        </w:rPr>
      </w:pPr>
      <w:r>
        <w:rPr>
          <w:sz w:val="24"/>
          <w:szCs w:val="24"/>
        </w:rPr>
        <w:t>The parents’</w:t>
      </w:r>
      <w:r w:rsidRPr="00381298">
        <w:rPr>
          <w:sz w:val="24"/>
          <w:szCs w:val="24"/>
        </w:rPr>
        <w:t xml:space="preserve"> </w:t>
      </w:r>
      <w:r w:rsidR="00CA01AD" w:rsidRPr="00381298">
        <w:rPr>
          <w:sz w:val="24"/>
          <w:szCs w:val="24"/>
        </w:rPr>
        <w:t xml:space="preserve">failure </w:t>
      </w:r>
      <w:r w:rsidR="00EC18EF">
        <w:rPr>
          <w:sz w:val="24"/>
          <w:szCs w:val="24"/>
        </w:rPr>
        <w:t xml:space="preserve">in duty </w:t>
      </w:r>
      <w:r w:rsidR="00CA01AD" w:rsidRPr="00381298">
        <w:rPr>
          <w:sz w:val="24"/>
          <w:szCs w:val="24"/>
        </w:rPr>
        <w:t xml:space="preserve">has led to the safety </w:t>
      </w:r>
      <w:r w:rsidR="0072516A">
        <w:rPr>
          <w:sz w:val="24"/>
          <w:szCs w:val="24"/>
        </w:rPr>
        <w:t>or</w:t>
      </w:r>
      <w:r w:rsidR="00CA01AD" w:rsidRPr="00381298">
        <w:rPr>
          <w:sz w:val="24"/>
          <w:szCs w:val="24"/>
        </w:rPr>
        <w:t xml:space="preserve"> welfare of the child being prejudicially affected</w:t>
      </w:r>
      <w:r>
        <w:rPr>
          <w:sz w:val="24"/>
          <w:szCs w:val="24"/>
        </w:rPr>
        <w:t>.</w:t>
      </w:r>
    </w:p>
    <w:p w14:paraId="126EBEC9" w14:textId="1F9400EF" w:rsidR="00CA01AD" w:rsidRPr="00381298" w:rsidRDefault="00CA01AD" w:rsidP="00CA01AD">
      <w:pPr>
        <w:pStyle w:val="ListParagraph"/>
        <w:numPr>
          <w:ilvl w:val="0"/>
          <w:numId w:val="14"/>
        </w:numPr>
        <w:rPr>
          <w:sz w:val="24"/>
          <w:szCs w:val="24"/>
        </w:rPr>
      </w:pPr>
      <w:r w:rsidRPr="00381298">
        <w:rPr>
          <w:sz w:val="24"/>
          <w:szCs w:val="24"/>
        </w:rPr>
        <w:t xml:space="preserve">There is no reasonable prospect of </w:t>
      </w:r>
      <w:r w:rsidR="00AF3AB6">
        <w:rPr>
          <w:sz w:val="24"/>
          <w:szCs w:val="24"/>
        </w:rPr>
        <w:t>the parents’</w:t>
      </w:r>
      <w:r w:rsidR="00AF3AB6" w:rsidRPr="00381298">
        <w:rPr>
          <w:sz w:val="24"/>
          <w:szCs w:val="24"/>
        </w:rPr>
        <w:t xml:space="preserve"> </w:t>
      </w:r>
      <w:r w:rsidRPr="00381298">
        <w:rPr>
          <w:sz w:val="24"/>
          <w:szCs w:val="24"/>
        </w:rPr>
        <w:t>failure being corrected</w:t>
      </w:r>
      <w:r w:rsidR="00AF3AB6">
        <w:rPr>
          <w:sz w:val="24"/>
          <w:szCs w:val="24"/>
        </w:rPr>
        <w:t>.</w:t>
      </w:r>
    </w:p>
    <w:p w14:paraId="1AB7535C" w14:textId="743189DD" w:rsidR="00CA01AD" w:rsidRPr="00381298" w:rsidRDefault="00CA01AD" w:rsidP="00CA01AD">
      <w:pPr>
        <w:pStyle w:val="ListParagraph"/>
        <w:numPr>
          <w:ilvl w:val="0"/>
          <w:numId w:val="14"/>
        </w:numPr>
        <w:rPr>
          <w:sz w:val="24"/>
          <w:szCs w:val="24"/>
        </w:rPr>
      </w:pPr>
      <w:r w:rsidRPr="00381298">
        <w:rPr>
          <w:sz w:val="24"/>
          <w:szCs w:val="24"/>
        </w:rPr>
        <w:t xml:space="preserve">The </w:t>
      </w:r>
      <w:r w:rsidR="00AF3AB6">
        <w:rPr>
          <w:sz w:val="24"/>
          <w:szCs w:val="24"/>
        </w:rPr>
        <w:t xml:space="preserve">parents’ </w:t>
      </w:r>
      <w:r w:rsidRPr="00381298">
        <w:rPr>
          <w:sz w:val="24"/>
          <w:szCs w:val="24"/>
        </w:rPr>
        <w:t>failure amounts to an abandonment of all parental rights</w:t>
      </w:r>
      <w:r w:rsidR="00AF3AB6">
        <w:rPr>
          <w:sz w:val="24"/>
          <w:szCs w:val="24"/>
        </w:rPr>
        <w:t>.</w:t>
      </w:r>
    </w:p>
    <w:p w14:paraId="7745CD97" w14:textId="20431061" w:rsidR="00CA01AD" w:rsidRPr="00381298" w:rsidRDefault="00CA01AD" w:rsidP="00CA01AD">
      <w:pPr>
        <w:pStyle w:val="ListParagraph"/>
        <w:numPr>
          <w:ilvl w:val="0"/>
          <w:numId w:val="14"/>
        </w:numPr>
        <w:rPr>
          <w:sz w:val="24"/>
          <w:szCs w:val="24"/>
        </w:rPr>
      </w:pPr>
      <w:r w:rsidRPr="00381298">
        <w:rPr>
          <w:sz w:val="24"/>
          <w:szCs w:val="24"/>
        </w:rPr>
        <w:t>The child has lived with the proposed adopters for a period of at least 18 months</w:t>
      </w:r>
      <w:r w:rsidR="00AF3AB6">
        <w:rPr>
          <w:sz w:val="24"/>
          <w:szCs w:val="24"/>
        </w:rPr>
        <w:t>.</w:t>
      </w:r>
    </w:p>
    <w:p w14:paraId="0CFA3075" w14:textId="77777777" w:rsidR="00AD7BE9" w:rsidRPr="004D2C7A" w:rsidRDefault="00AD7BE9" w:rsidP="004D2C7A">
      <w:pPr>
        <w:shd w:val="clear" w:color="auto" w:fill="FFFFFF"/>
        <w:spacing w:after="0" w:line="240" w:lineRule="auto"/>
        <w:textAlignment w:val="baseline"/>
        <w:rPr>
          <w:rFonts w:ascii="Calibri" w:eastAsia="Times New Roman" w:hAnsi="Calibri" w:cs="Calibri"/>
          <w:color w:val="000000"/>
          <w:sz w:val="24"/>
          <w:szCs w:val="24"/>
          <w:lang w:eastAsia="en-GB"/>
        </w:rPr>
      </w:pPr>
    </w:p>
    <w:p w14:paraId="310A4890" w14:textId="597F427B" w:rsidR="004D2C7A" w:rsidRPr="004D2C7A" w:rsidRDefault="004D2C7A" w:rsidP="00F76DBF">
      <w:pPr>
        <w:pStyle w:val="Heading3"/>
        <w:rPr>
          <w:rFonts w:eastAsia="Times New Roman"/>
          <w:lang w:eastAsia="en-GB"/>
        </w:rPr>
      </w:pPr>
      <w:r w:rsidRPr="00381298">
        <w:rPr>
          <w:rFonts w:eastAsia="Times New Roman"/>
          <w:lang w:eastAsia="en-GB"/>
        </w:rPr>
        <w:t>Informal Adoptions (Regularisation) Bill</w:t>
      </w:r>
      <w:r w:rsidRPr="004D2C7A">
        <w:rPr>
          <w:rFonts w:eastAsia="Times New Roman"/>
          <w:lang w:eastAsia="en-GB"/>
        </w:rPr>
        <w:t xml:space="preserve"> </w:t>
      </w:r>
      <w:r w:rsidR="00381298" w:rsidRPr="0006745A">
        <w:rPr>
          <w:rFonts w:eastAsia="Times New Roman"/>
          <w:lang w:eastAsia="en-GB"/>
        </w:rPr>
        <w:t>2019</w:t>
      </w:r>
    </w:p>
    <w:p w14:paraId="728E86DD" w14:textId="77777777" w:rsidR="004D2C7A" w:rsidRPr="004D2C7A" w:rsidRDefault="004D2C7A" w:rsidP="004D2C7A">
      <w:pPr>
        <w:shd w:val="clear" w:color="auto" w:fill="FFFFFF"/>
        <w:spacing w:after="0" w:line="240" w:lineRule="auto"/>
        <w:textAlignment w:val="baseline"/>
        <w:rPr>
          <w:rFonts w:ascii="Calibri" w:eastAsia="Times New Roman" w:hAnsi="Calibri" w:cs="Calibri"/>
          <w:color w:val="000000"/>
          <w:sz w:val="24"/>
          <w:szCs w:val="24"/>
          <w:lang w:eastAsia="en-GB"/>
        </w:rPr>
      </w:pPr>
    </w:p>
    <w:p w14:paraId="3EA3206F" w14:textId="0BF49816" w:rsidR="009E614D" w:rsidRDefault="009E614D" w:rsidP="004D2C7A">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w:t>
      </w:r>
      <w:r w:rsidR="00381298">
        <w:rPr>
          <w:rFonts w:ascii="Calibri" w:eastAsia="Times New Roman" w:hAnsi="Calibri" w:cs="Calibri"/>
          <w:color w:val="000000"/>
          <w:sz w:val="24"/>
          <w:szCs w:val="24"/>
          <w:lang w:eastAsia="en-GB"/>
        </w:rPr>
        <w:t xml:space="preserve">he Informal Adoptions (Regularisation) Bill 2019 </w:t>
      </w:r>
      <w:r>
        <w:rPr>
          <w:rFonts w:ascii="Calibri" w:eastAsia="Times New Roman" w:hAnsi="Calibri" w:cs="Calibri"/>
          <w:color w:val="000000"/>
          <w:sz w:val="24"/>
          <w:szCs w:val="24"/>
          <w:lang w:eastAsia="en-GB"/>
        </w:rPr>
        <w:t xml:space="preserve">has been proposed </w:t>
      </w:r>
      <w:r w:rsidR="00BE0C8D">
        <w:rPr>
          <w:rFonts w:ascii="Calibri" w:eastAsia="Times New Roman" w:hAnsi="Calibri" w:cs="Calibri"/>
          <w:color w:val="000000"/>
          <w:sz w:val="24"/>
          <w:szCs w:val="24"/>
          <w:lang w:eastAsia="en-GB"/>
        </w:rPr>
        <w:t>and</w:t>
      </w:r>
      <w:r w:rsidR="00381298">
        <w:rPr>
          <w:rFonts w:ascii="Calibri" w:eastAsia="Times New Roman" w:hAnsi="Calibri" w:cs="Calibri"/>
          <w:color w:val="000000"/>
          <w:sz w:val="24"/>
          <w:szCs w:val="24"/>
          <w:lang w:eastAsia="en-GB"/>
        </w:rPr>
        <w:t xml:space="preserve"> seeks to amend the law to </w:t>
      </w:r>
      <w:r w:rsidR="00DC7487">
        <w:rPr>
          <w:rFonts w:ascii="Calibri" w:eastAsia="Times New Roman" w:hAnsi="Calibri" w:cs="Calibri"/>
          <w:color w:val="000000"/>
          <w:sz w:val="24"/>
          <w:szCs w:val="24"/>
          <w:lang w:eastAsia="en-GB"/>
        </w:rPr>
        <w:t xml:space="preserve">regularise the status of </w:t>
      </w:r>
      <w:r w:rsidR="00C05127">
        <w:rPr>
          <w:rFonts w:ascii="Calibri" w:eastAsia="Times New Roman" w:hAnsi="Calibri" w:cs="Calibri"/>
          <w:color w:val="000000"/>
          <w:sz w:val="24"/>
          <w:szCs w:val="24"/>
          <w:lang w:eastAsia="en-GB"/>
        </w:rPr>
        <w:t xml:space="preserve">people </w:t>
      </w:r>
      <w:r w:rsidR="00DC7487">
        <w:rPr>
          <w:rFonts w:ascii="Calibri" w:eastAsia="Times New Roman" w:hAnsi="Calibri" w:cs="Calibri"/>
          <w:color w:val="000000"/>
          <w:sz w:val="24"/>
          <w:szCs w:val="24"/>
          <w:lang w:eastAsia="en-GB"/>
        </w:rPr>
        <w:t xml:space="preserve">who were informally or irregularly adopted in the past. </w:t>
      </w:r>
    </w:p>
    <w:p w14:paraId="4ED48C3C" w14:textId="77777777" w:rsidR="009E614D" w:rsidRDefault="009E614D" w:rsidP="004D2C7A">
      <w:pPr>
        <w:shd w:val="clear" w:color="auto" w:fill="FFFFFF"/>
        <w:spacing w:after="0" w:line="240" w:lineRule="auto"/>
        <w:textAlignment w:val="baseline"/>
        <w:rPr>
          <w:rFonts w:ascii="Calibri" w:eastAsia="Times New Roman" w:hAnsi="Calibri" w:cs="Calibri"/>
          <w:color w:val="000000"/>
          <w:sz w:val="24"/>
          <w:szCs w:val="24"/>
          <w:lang w:eastAsia="en-GB"/>
        </w:rPr>
      </w:pPr>
    </w:p>
    <w:p w14:paraId="1A91D35F" w14:textId="417B2D81" w:rsidR="00DC7487" w:rsidRDefault="009E614D" w:rsidP="004D2C7A">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Informal adoptions arose in circumstances where children were adopted but were not subject to any formal adoption process. Rather, incorrect birth certificates were issue</w:t>
      </w:r>
      <w:r w:rsidR="0072516A">
        <w:rPr>
          <w:rFonts w:ascii="Calibri" w:eastAsia="Times New Roman" w:hAnsi="Calibri" w:cs="Calibri"/>
          <w:color w:val="000000"/>
          <w:sz w:val="24"/>
          <w:szCs w:val="24"/>
          <w:lang w:eastAsia="en-GB"/>
        </w:rPr>
        <w:t>d</w:t>
      </w:r>
      <w:r>
        <w:rPr>
          <w:rFonts w:ascii="Calibri" w:eastAsia="Times New Roman" w:hAnsi="Calibri" w:cs="Calibri"/>
          <w:color w:val="000000"/>
          <w:sz w:val="24"/>
          <w:szCs w:val="24"/>
          <w:lang w:eastAsia="en-GB"/>
        </w:rPr>
        <w:t xml:space="preserve"> naming the adoptive parents as the child’</w:t>
      </w:r>
      <w:r w:rsidR="0072516A">
        <w:rPr>
          <w:rFonts w:ascii="Calibri" w:eastAsia="Times New Roman" w:hAnsi="Calibri" w:cs="Calibri"/>
          <w:color w:val="000000"/>
          <w:sz w:val="24"/>
          <w:szCs w:val="24"/>
          <w:lang w:eastAsia="en-GB"/>
        </w:rPr>
        <w:t>s</w:t>
      </w:r>
      <w:r>
        <w:rPr>
          <w:rFonts w:ascii="Calibri" w:eastAsia="Times New Roman" w:hAnsi="Calibri" w:cs="Calibri"/>
          <w:color w:val="000000"/>
          <w:sz w:val="24"/>
          <w:szCs w:val="24"/>
          <w:lang w:eastAsia="en-GB"/>
        </w:rPr>
        <w:t xml:space="preserve"> birth parents. In many cases, the adopted children were </w:t>
      </w:r>
      <w:r w:rsidR="009F53A6">
        <w:rPr>
          <w:rFonts w:ascii="Calibri" w:eastAsia="Times New Roman" w:hAnsi="Calibri" w:cs="Calibri"/>
          <w:color w:val="000000"/>
          <w:sz w:val="24"/>
          <w:szCs w:val="24"/>
          <w:lang w:eastAsia="en-GB"/>
        </w:rPr>
        <w:t>viewed</w:t>
      </w:r>
      <w:r>
        <w:rPr>
          <w:rFonts w:ascii="Calibri" w:eastAsia="Times New Roman" w:hAnsi="Calibri" w:cs="Calibri"/>
          <w:color w:val="000000"/>
          <w:sz w:val="24"/>
          <w:szCs w:val="24"/>
          <w:lang w:eastAsia="en-GB"/>
        </w:rPr>
        <w:t xml:space="preserve"> as birth children. </w:t>
      </w:r>
      <w:r w:rsidR="00DC7487">
        <w:rPr>
          <w:rFonts w:ascii="Calibri" w:eastAsia="Times New Roman" w:hAnsi="Calibri" w:cs="Calibri"/>
          <w:color w:val="000000"/>
          <w:sz w:val="24"/>
          <w:szCs w:val="24"/>
          <w:lang w:eastAsia="en-GB"/>
        </w:rPr>
        <w:t xml:space="preserve">This can lead to disputes </w:t>
      </w:r>
      <w:r w:rsidR="00381298">
        <w:rPr>
          <w:rFonts w:ascii="Calibri" w:eastAsia="Times New Roman" w:hAnsi="Calibri" w:cs="Calibri"/>
          <w:color w:val="000000"/>
          <w:sz w:val="24"/>
          <w:szCs w:val="24"/>
          <w:lang w:eastAsia="en-GB"/>
        </w:rPr>
        <w:t xml:space="preserve">in </w:t>
      </w:r>
      <w:r w:rsidR="00DC7487">
        <w:rPr>
          <w:rFonts w:ascii="Calibri" w:eastAsia="Times New Roman" w:hAnsi="Calibri" w:cs="Calibri"/>
          <w:color w:val="000000"/>
          <w:sz w:val="24"/>
          <w:szCs w:val="24"/>
          <w:lang w:eastAsia="en-GB"/>
        </w:rPr>
        <w:t>relation to inheritance entitlements. The Bill proposes t</w:t>
      </w:r>
      <w:r w:rsidR="00274401">
        <w:rPr>
          <w:rFonts w:ascii="Calibri" w:eastAsia="Times New Roman" w:hAnsi="Calibri" w:cs="Calibri"/>
          <w:color w:val="000000"/>
          <w:sz w:val="24"/>
          <w:szCs w:val="24"/>
          <w:lang w:eastAsia="en-GB"/>
        </w:rPr>
        <w:t>wo</w:t>
      </w:r>
      <w:r w:rsidR="00DC7487">
        <w:rPr>
          <w:rFonts w:ascii="Calibri" w:eastAsia="Times New Roman" w:hAnsi="Calibri" w:cs="Calibri"/>
          <w:color w:val="000000"/>
          <w:sz w:val="24"/>
          <w:szCs w:val="24"/>
          <w:lang w:eastAsia="en-GB"/>
        </w:rPr>
        <w:t xml:space="preserve"> corrective measures.</w:t>
      </w:r>
    </w:p>
    <w:p w14:paraId="4AC92340" w14:textId="77777777" w:rsidR="00381298" w:rsidRDefault="00381298" w:rsidP="004D2C7A">
      <w:pPr>
        <w:shd w:val="clear" w:color="auto" w:fill="FFFFFF"/>
        <w:spacing w:after="0" w:line="240" w:lineRule="auto"/>
        <w:textAlignment w:val="baseline"/>
        <w:rPr>
          <w:rFonts w:ascii="Calibri" w:eastAsia="Times New Roman" w:hAnsi="Calibri" w:cs="Calibri"/>
          <w:color w:val="000000"/>
          <w:sz w:val="24"/>
          <w:szCs w:val="24"/>
          <w:lang w:eastAsia="en-GB"/>
        </w:rPr>
      </w:pPr>
    </w:p>
    <w:p w14:paraId="15B865F0" w14:textId="279811D6" w:rsidR="00274401" w:rsidRDefault="00DC7487" w:rsidP="004D2C7A">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First</w:t>
      </w:r>
      <w:r w:rsidR="00244874">
        <w:rPr>
          <w:rFonts w:ascii="Calibri" w:eastAsia="Times New Roman" w:hAnsi="Calibri" w:cs="Calibri"/>
          <w:color w:val="000000"/>
          <w:sz w:val="24"/>
          <w:szCs w:val="24"/>
          <w:lang w:eastAsia="en-GB"/>
        </w:rPr>
        <w:t>ly</w:t>
      </w:r>
      <w:r>
        <w:rPr>
          <w:rFonts w:ascii="Calibri" w:eastAsia="Times New Roman" w:hAnsi="Calibri" w:cs="Calibri"/>
          <w:color w:val="000000"/>
          <w:sz w:val="24"/>
          <w:szCs w:val="24"/>
          <w:lang w:eastAsia="en-GB"/>
        </w:rPr>
        <w:t>, individuals, who have</w:t>
      </w:r>
      <w:r w:rsidR="009E614D">
        <w:rPr>
          <w:rFonts w:ascii="Calibri" w:eastAsia="Times New Roman" w:hAnsi="Calibri" w:cs="Calibri"/>
          <w:color w:val="000000"/>
          <w:sz w:val="24"/>
          <w:szCs w:val="24"/>
          <w:lang w:eastAsia="en-GB"/>
        </w:rPr>
        <w:t xml:space="preserve"> sufficient p</w:t>
      </w:r>
      <w:r>
        <w:rPr>
          <w:rFonts w:ascii="Calibri" w:eastAsia="Times New Roman" w:hAnsi="Calibri" w:cs="Calibri"/>
          <w:color w:val="000000"/>
          <w:sz w:val="24"/>
          <w:szCs w:val="24"/>
          <w:lang w:eastAsia="en-GB"/>
        </w:rPr>
        <w:t xml:space="preserve">roof that their birth certificates wrongly record their </w:t>
      </w:r>
      <w:r w:rsidR="00274401">
        <w:rPr>
          <w:rFonts w:ascii="Calibri" w:eastAsia="Times New Roman" w:hAnsi="Calibri" w:cs="Calibri"/>
          <w:color w:val="000000"/>
          <w:sz w:val="24"/>
          <w:szCs w:val="24"/>
          <w:lang w:eastAsia="en-GB"/>
        </w:rPr>
        <w:t xml:space="preserve">adoptive </w:t>
      </w:r>
      <w:r>
        <w:rPr>
          <w:rFonts w:ascii="Calibri" w:eastAsia="Times New Roman" w:hAnsi="Calibri" w:cs="Calibri"/>
          <w:color w:val="000000"/>
          <w:sz w:val="24"/>
          <w:szCs w:val="24"/>
          <w:lang w:eastAsia="en-GB"/>
        </w:rPr>
        <w:t>parents</w:t>
      </w:r>
      <w:r w:rsidR="00274401">
        <w:rPr>
          <w:rFonts w:ascii="Calibri" w:eastAsia="Times New Roman" w:hAnsi="Calibri" w:cs="Calibri"/>
          <w:color w:val="000000"/>
          <w:sz w:val="24"/>
          <w:szCs w:val="24"/>
          <w:lang w:eastAsia="en-GB"/>
        </w:rPr>
        <w:t xml:space="preserve"> as their birth parents</w:t>
      </w:r>
      <w:r>
        <w:rPr>
          <w:rFonts w:ascii="Calibri" w:eastAsia="Times New Roman" w:hAnsi="Calibri" w:cs="Calibri"/>
          <w:color w:val="000000"/>
          <w:sz w:val="24"/>
          <w:szCs w:val="24"/>
          <w:lang w:eastAsia="en-GB"/>
        </w:rPr>
        <w:t xml:space="preserve">, will be able to apply to the </w:t>
      </w:r>
      <w:r w:rsidR="00274401">
        <w:rPr>
          <w:rFonts w:ascii="Calibri" w:eastAsia="Times New Roman" w:hAnsi="Calibri" w:cs="Calibri"/>
          <w:color w:val="000000"/>
          <w:sz w:val="24"/>
          <w:szCs w:val="24"/>
          <w:lang w:eastAsia="en-GB"/>
        </w:rPr>
        <w:t>Circuit Court</w:t>
      </w:r>
      <w:r w:rsidR="00274401" w:rsidRPr="00274401">
        <w:rPr>
          <w:rFonts w:ascii="Calibri" w:eastAsia="Times New Roman" w:hAnsi="Calibri" w:cs="Calibri"/>
          <w:color w:val="000000"/>
          <w:sz w:val="24"/>
          <w:szCs w:val="24"/>
          <w:lang w:eastAsia="en-GB"/>
        </w:rPr>
        <w:t xml:space="preserve"> </w:t>
      </w:r>
      <w:r w:rsidR="00274401">
        <w:rPr>
          <w:rFonts w:ascii="Calibri" w:eastAsia="Times New Roman" w:hAnsi="Calibri" w:cs="Calibri"/>
          <w:color w:val="000000"/>
          <w:sz w:val="24"/>
          <w:szCs w:val="24"/>
          <w:lang w:eastAsia="en-GB"/>
        </w:rPr>
        <w:t>to:</w:t>
      </w:r>
    </w:p>
    <w:p w14:paraId="67365340" w14:textId="5B54CA16" w:rsidR="00274401" w:rsidRDefault="00274401" w:rsidP="00274401">
      <w:pPr>
        <w:pStyle w:val="ListParagraph"/>
        <w:numPr>
          <w:ilvl w:val="0"/>
          <w:numId w:val="16"/>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Legally recognise the</w:t>
      </w:r>
      <w:r w:rsidR="009E614D">
        <w:rPr>
          <w:rFonts w:ascii="Calibri" w:eastAsia="Times New Roman" w:hAnsi="Calibri" w:cs="Calibri"/>
          <w:color w:val="000000"/>
          <w:sz w:val="24"/>
          <w:szCs w:val="24"/>
          <w:lang w:eastAsia="en-GB"/>
        </w:rPr>
        <w:t xml:space="preserve"> fact that they were adopted</w:t>
      </w:r>
    </w:p>
    <w:p w14:paraId="5ED985F5" w14:textId="2D8D7978" w:rsidR="009E614D" w:rsidRDefault="009E614D" w:rsidP="00274401">
      <w:pPr>
        <w:pStyle w:val="ListParagraph"/>
        <w:numPr>
          <w:ilvl w:val="0"/>
          <w:numId w:val="16"/>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Have an adoption order</w:t>
      </w:r>
      <w:r w:rsidR="009F53A6">
        <w:rPr>
          <w:rFonts w:ascii="Calibri" w:eastAsia="Times New Roman" w:hAnsi="Calibri" w:cs="Calibri"/>
          <w:color w:val="000000"/>
          <w:sz w:val="24"/>
          <w:szCs w:val="24"/>
          <w:lang w:eastAsia="en-GB"/>
        </w:rPr>
        <w:t xml:space="preserve"> made</w:t>
      </w:r>
      <w:r>
        <w:rPr>
          <w:rFonts w:ascii="Calibri" w:eastAsia="Times New Roman" w:hAnsi="Calibri" w:cs="Calibri"/>
          <w:color w:val="000000"/>
          <w:sz w:val="24"/>
          <w:szCs w:val="24"/>
          <w:lang w:eastAsia="en-GB"/>
        </w:rPr>
        <w:t>, backdated to the date stated on their birth certificate</w:t>
      </w:r>
    </w:p>
    <w:p w14:paraId="08F46F52" w14:textId="3116A2B1" w:rsidR="009E614D" w:rsidRDefault="009E614D" w:rsidP="00274401">
      <w:pPr>
        <w:pStyle w:val="ListParagraph"/>
        <w:numPr>
          <w:ilvl w:val="0"/>
          <w:numId w:val="16"/>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State that named birth parents are in fact their adoptive parents</w:t>
      </w:r>
    </w:p>
    <w:p w14:paraId="5DCB03E6" w14:textId="77777777" w:rsidR="00274401" w:rsidRDefault="00274401" w:rsidP="004D2C7A">
      <w:pPr>
        <w:shd w:val="clear" w:color="auto" w:fill="FFFFFF"/>
        <w:spacing w:after="0" w:line="240" w:lineRule="auto"/>
        <w:textAlignment w:val="baseline"/>
        <w:rPr>
          <w:rFonts w:ascii="Calibri" w:eastAsia="Times New Roman" w:hAnsi="Calibri" w:cs="Calibri"/>
          <w:color w:val="000000"/>
          <w:sz w:val="24"/>
          <w:szCs w:val="24"/>
          <w:lang w:eastAsia="en-GB"/>
        </w:rPr>
      </w:pPr>
    </w:p>
    <w:p w14:paraId="191D1EE9" w14:textId="4F804ACA" w:rsidR="00381298" w:rsidRDefault="009E614D" w:rsidP="004D2C7A">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The </w:t>
      </w:r>
      <w:r w:rsidR="00DC7487">
        <w:rPr>
          <w:rFonts w:ascii="Calibri" w:eastAsia="Times New Roman" w:hAnsi="Calibri" w:cs="Calibri"/>
          <w:color w:val="000000"/>
          <w:sz w:val="24"/>
          <w:szCs w:val="24"/>
          <w:lang w:eastAsia="en-GB"/>
        </w:rPr>
        <w:t>Regist</w:t>
      </w:r>
      <w:r>
        <w:rPr>
          <w:rFonts w:ascii="Calibri" w:eastAsia="Times New Roman" w:hAnsi="Calibri" w:cs="Calibri"/>
          <w:color w:val="000000"/>
          <w:sz w:val="24"/>
          <w:szCs w:val="24"/>
          <w:lang w:eastAsia="en-GB"/>
        </w:rPr>
        <w:t>r</w:t>
      </w:r>
      <w:r w:rsidR="00DC7487">
        <w:rPr>
          <w:rFonts w:ascii="Calibri" w:eastAsia="Times New Roman" w:hAnsi="Calibri" w:cs="Calibri"/>
          <w:color w:val="000000"/>
          <w:sz w:val="24"/>
          <w:szCs w:val="24"/>
          <w:lang w:eastAsia="en-GB"/>
        </w:rPr>
        <w:t xml:space="preserve">ar of Births, Marriages and Deaths </w:t>
      </w:r>
      <w:r w:rsidR="00244874">
        <w:rPr>
          <w:rFonts w:ascii="Calibri" w:eastAsia="Times New Roman" w:hAnsi="Calibri" w:cs="Calibri"/>
          <w:color w:val="000000"/>
          <w:sz w:val="24"/>
          <w:szCs w:val="24"/>
          <w:lang w:eastAsia="en-GB"/>
        </w:rPr>
        <w:t>and the AAI</w:t>
      </w:r>
      <w:r w:rsidR="008D11C6">
        <w:rPr>
          <w:rFonts w:ascii="Calibri" w:eastAsia="Times New Roman" w:hAnsi="Calibri" w:cs="Calibri"/>
          <w:color w:val="000000"/>
          <w:sz w:val="24"/>
          <w:szCs w:val="24"/>
          <w:lang w:eastAsia="en-GB"/>
        </w:rPr>
        <w:t xml:space="preserve"> </w:t>
      </w:r>
      <w:r>
        <w:rPr>
          <w:rFonts w:ascii="Calibri" w:eastAsia="Times New Roman" w:hAnsi="Calibri" w:cs="Calibri"/>
          <w:color w:val="000000"/>
          <w:sz w:val="24"/>
          <w:szCs w:val="24"/>
          <w:lang w:eastAsia="en-GB"/>
        </w:rPr>
        <w:t>will then be obliged to correct their own records to record these new facts.</w:t>
      </w:r>
    </w:p>
    <w:p w14:paraId="7364E955" w14:textId="015861C9" w:rsidR="00DC7487" w:rsidRDefault="00DC7487" w:rsidP="004D2C7A">
      <w:pPr>
        <w:shd w:val="clear" w:color="auto" w:fill="FFFFFF"/>
        <w:spacing w:after="0" w:line="240" w:lineRule="auto"/>
        <w:textAlignment w:val="baseline"/>
        <w:rPr>
          <w:rFonts w:ascii="Calibri" w:eastAsia="Times New Roman" w:hAnsi="Calibri" w:cs="Calibri"/>
          <w:color w:val="000000"/>
          <w:sz w:val="24"/>
          <w:szCs w:val="24"/>
          <w:lang w:eastAsia="en-GB"/>
        </w:rPr>
      </w:pPr>
    </w:p>
    <w:p w14:paraId="61D443CE" w14:textId="2779AEA3" w:rsidR="003C5456" w:rsidRDefault="00DC7487" w:rsidP="004D2C7A">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Secondly, </w:t>
      </w:r>
      <w:r w:rsidR="00274401">
        <w:rPr>
          <w:rFonts w:ascii="Calibri" w:eastAsia="Times New Roman" w:hAnsi="Calibri" w:cs="Calibri"/>
          <w:color w:val="000000"/>
          <w:sz w:val="24"/>
          <w:szCs w:val="24"/>
          <w:lang w:eastAsia="en-GB"/>
        </w:rPr>
        <w:t xml:space="preserve">provision is made to protect </w:t>
      </w:r>
      <w:r w:rsidR="009F53A6">
        <w:rPr>
          <w:rFonts w:ascii="Calibri" w:eastAsia="Times New Roman" w:hAnsi="Calibri" w:cs="Calibri"/>
          <w:color w:val="000000"/>
          <w:sz w:val="24"/>
          <w:szCs w:val="24"/>
          <w:lang w:eastAsia="en-GB"/>
        </w:rPr>
        <w:t xml:space="preserve">people </w:t>
      </w:r>
      <w:r w:rsidR="00274401">
        <w:rPr>
          <w:rFonts w:ascii="Calibri" w:eastAsia="Times New Roman" w:hAnsi="Calibri" w:cs="Calibri"/>
          <w:color w:val="000000"/>
          <w:sz w:val="24"/>
          <w:szCs w:val="24"/>
          <w:lang w:eastAsia="en-GB"/>
        </w:rPr>
        <w:t>who may have been the subject of an illegal or informal adoption. The Bill will give authoritative status to their birth certificates so that those birth certificates cannot be challenged by another person as being invalid in any later court proceedings.</w:t>
      </w:r>
    </w:p>
    <w:p w14:paraId="7D21475B" w14:textId="77777777" w:rsidR="003C5456" w:rsidRDefault="003C5456" w:rsidP="004D2C7A">
      <w:pPr>
        <w:shd w:val="clear" w:color="auto" w:fill="FFFFFF"/>
        <w:spacing w:after="0" w:line="240" w:lineRule="auto"/>
        <w:textAlignment w:val="baseline"/>
        <w:rPr>
          <w:rFonts w:ascii="Calibri" w:eastAsia="Times New Roman" w:hAnsi="Calibri" w:cs="Calibri"/>
          <w:color w:val="000000"/>
          <w:sz w:val="24"/>
          <w:szCs w:val="24"/>
          <w:lang w:eastAsia="en-GB"/>
        </w:rPr>
      </w:pPr>
    </w:p>
    <w:p w14:paraId="50A01F72" w14:textId="273A281A" w:rsidR="00701424" w:rsidRDefault="004D2C7A" w:rsidP="00F76DBF">
      <w:pPr>
        <w:pStyle w:val="Heading3"/>
        <w:rPr>
          <w:rFonts w:eastAsia="Times New Roman"/>
          <w:lang w:eastAsia="en-GB"/>
        </w:rPr>
      </w:pPr>
      <w:r w:rsidRPr="00701424">
        <w:rPr>
          <w:rFonts w:eastAsia="Times New Roman"/>
          <w:lang w:eastAsia="en-GB"/>
        </w:rPr>
        <w:t>Adoption (Information and Tracing) Bill</w:t>
      </w:r>
      <w:r w:rsidR="00707F3D">
        <w:rPr>
          <w:rFonts w:eastAsia="Times New Roman"/>
          <w:lang w:eastAsia="en-GB"/>
        </w:rPr>
        <w:t xml:space="preserve"> 2016</w:t>
      </w:r>
    </w:p>
    <w:p w14:paraId="54B68538" w14:textId="792187C3" w:rsidR="00707F3D" w:rsidRDefault="00707F3D" w:rsidP="004D2C7A">
      <w:pPr>
        <w:shd w:val="clear" w:color="auto" w:fill="FFFFFF"/>
        <w:spacing w:after="0" w:line="240" w:lineRule="auto"/>
        <w:textAlignment w:val="baseline"/>
        <w:rPr>
          <w:rFonts w:ascii="Calibri" w:eastAsia="Times New Roman" w:hAnsi="Calibri" w:cs="Calibri"/>
          <w:color w:val="000000"/>
          <w:sz w:val="24"/>
          <w:szCs w:val="24"/>
          <w:lang w:eastAsia="en-GB"/>
        </w:rPr>
      </w:pPr>
    </w:p>
    <w:p w14:paraId="5EA6DAAA" w14:textId="51BE5B51" w:rsidR="009F53A6" w:rsidRDefault="00707F3D" w:rsidP="004D2C7A">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The </w:t>
      </w:r>
      <w:r w:rsidRPr="00707F3D">
        <w:rPr>
          <w:rFonts w:ascii="Calibri" w:eastAsia="Times New Roman" w:hAnsi="Calibri" w:cs="Calibri"/>
          <w:color w:val="000000"/>
          <w:sz w:val="24"/>
          <w:szCs w:val="24"/>
          <w:lang w:eastAsia="en-GB"/>
        </w:rPr>
        <w:t>Adoption (Information and Tracing) Bill 201</w:t>
      </w:r>
      <w:r>
        <w:rPr>
          <w:rFonts w:ascii="Calibri" w:eastAsia="Times New Roman" w:hAnsi="Calibri" w:cs="Calibri"/>
          <w:color w:val="000000"/>
          <w:sz w:val="24"/>
          <w:szCs w:val="24"/>
          <w:lang w:eastAsia="en-GB"/>
        </w:rPr>
        <w:t>6 seeks to improve the information available to</w:t>
      </w:r>
      <w:r w:rsidR="009F53A6">
        <w:rPr>
          <w:rFonts w:ascii="Calibri" w:eastAsia="Times New Roman" w:hAnsi="Calibri" w:cs="Calibri"/>
          <w:color w:val="000000"/>
          <w:sz w:val="24"/>
          <w:szCs w:val="24"/>
          <w:lang w:eastAsia="en-GB"/>
        </w:rPr>
        <w:t xml:space="preserve">: </w:t>
      </w:r>
      <w:r>
        <w:rPr>
          <w:rFonts w:ascii="Calibri" w:eastAsia="Times New Roman" w:hAnsi="Calibri" w:cs="Calibri"/>
          <w:color w:val="000000"/>
          <w:sz w:val="24"/>
          <w:szCs w:val="24"/>
          <w:lang w:eastAsia="en-GB"/>
        </w:rPr>
        <w:t xml:space="preserve"> </w:t>
      </w:r>
    </w:p>
    <w:p w14:paraId="4F5AA47C" w14:textId="5CE5FCC6" w:rsidR="009F53A6" w:rsidRPr="005D0AE3" w:rsidRDefault="009F53A6" w:rsidP="005D0AE3">
      <w:pPr>
        <w:pStyle w:val="ListParagraph"/>
        <w:numPr>
          <w:ilvl w:val="0"/>
          <w:numId w:val="31"/>
        </w:numPr>
        <w:shd w:val="clear" w:color="auto" w:fill="FFFFFF"/>
        <w:spacing w:after="0" w:line="240" w:lineRule="auto"/>
        <w:textAlignment w:val="baseline"/>
        <w:rPr>
          <w:rFonts w:ascii="Calibri" w:eastAsia="Times New Roman" w:hAnsi="Calibri" w:cs="Calibri"/>
          <w:color w:val="000000"/>
          <w:sz w:val="24"/>
          <w:szCs w:val="24"/>
          <w:lang w:eastAsia="en-GB"/>
        </w:rPr>
      </w:pPr>
      <w:r w:rsidRPr="005D0AE3">
        <w:rPr>
          <w:rFonts w:ascii="Calibri" w:eastAsia="Times New Roman" w:hAnsi="Calibri" w:cs="Calibri"/>
          <w:color w:val="000000"/>
          <w:sz w:val="24"/>
          <w:szCs w:val="24"/>
          <w:lang w:eastAsia="en-GB"/>
        </w:rPr>
        <w:t>A</w:t>
      </w:r>
      <w:r w:rsidR="00707F3D" w:rsidRPr="005D0AE3">
        <w:rPr>
          <w:rFonts w:ascii="Calibri" w:eastAsia="Times New Roman" w:hAnsi="Calibri" w:cs="Calibri"/>
          <w:color w:val="000000"/>
          <w:sz w:val="24"/>
          <w:szCs w:val="24"/>
          <w:lang w:eastAsia="en-GB"/>
        </w:rPr>
        <w:t xml:space="preserve">dopted </w:t>
      </w:r>
      <w:r w:rsidRPr="005D0AE3">
        <w:rPr>
          <w:rFonts w:ascii="Calibri" w:eastAsia="Times New Roman" w:hAnsi="Calibri" w:cs="Calibri"/>
          <w:color w:val="000000"/>
          <w:sz w:val="24"/>
          <w:szCs w:val="24"/>
          <w:lang w:eastAsia="en-GB"/>
        </w:rPr>
        <w:t>people</w:t>
      </w:r>
    </w:p>
    <w:p w14:paraId="0868F747" w14:textId="2F41A72D" w:rsidR="009F53A6" w:rsidRPr="005D0AE3" w:rsidRDefault="009F53A6" w:rsidP="005D0AE3">
      <w:pPr>
        <w:pStyle w:val="ListParagraph"/>
        <w:numPr>
          <w:ilvl w:val="0"/>
          <w:numId w:val="31"/>
        </w:numPr>
        <w:shd w:val="clear" w:color="auto" w:fill="FFFFFF"/>
        <w:spacing w:after="0" w:line="240" w:lineRule="auto"/>
        <w:textAlignment w:val="baseline"/>
        <w:rPr>
          <w:rFonts w:ascii="Calibri" w:eastAsia="Times New Roman" w:hAnsi="Calibri" w:cs="Calibri"/>
          <w:color w:val="000000"/>
          <w:sz w:val="24"/>
          <w:szCs w:val="24"/>
          <w:lang w:eastAsia="en-GB"/>
        </w:rPr>
      </w:pPr>
      <w:r w:rsidRPr="005D0AE3">
        <w:rPr>
          <w:rFonts w:ascii="Calibri" w:eastAsia="Times New Roman" w:hAnsi="Calibri" w:cs="Calibri"/>
          <w:color w:val="000000"/>
          <w:sz w:val="24"/>
          <w:szCs w:val="24"/>
          <w:lang w:eastAsia="en-GB"/>
        </w:rPr>
        <w:t>People</w:t>
      </w:r>
      <w:r w:rsidR="00747C65" w:rsidRPr="005D0AE3">
        <w:rPr>
          <w:rFonts w:ascii="Calibri" w:eastAsia="Times New Roman" w:hAnsi="Calibri" w:cs="Calibri"/>
          <w:color w:val="000000"/>
          <w:sz w:val="24"/>
          <w:szCs w:val="24"/>
          <w:lang w:eastAsia="en-GB"/>
        </w:rPr>
        <w:t xml:space="preserve"> who have been the subject of an incorrect birth registration</w:t>
      </w:r>
      <w:r w:rsidR="00707F3D" w:rsidRPr="005D0AE3">
        <w:rPr>
          <w:rFonts w:ascii="Calibri" w:eastAsia="Times New Roman" w:hAnsi="Calibri" w:cs="Calibri"/>
          <w:color w:val="000000"/>
          <w:sz w:val="24"/>
          <w:szCs w:val="24"/>
          <w:lang w:eastAsia="en-GB"/>
        </w:rPr>
        <w:t xml:space="preserve"> </w:t>
      </w:r>
    </w:p>
    <w:p w14:paraId="71FD7325" w14:textId="055A1CF5" w:rsidR="009F53A6" w:rsidRPr="005D0AE3" w:rsidRDefault="009F53A6" w:rsidP="005D0AE3">
      <w:pPr>
        <w:pStyle w:val="ListParagraph"/>
        <w:numPr>
          <w:ilvl w:val="0"/>
          <w:numId w:val="31"/>
        </w:numPr>
        <w:shd w:val="clear" w:color="auto" w:fill="FFFFFF"/>
        <w:spacing w:after="0" w:line="240" w:lineRule="auto"/>
        <w:textAlignment w:val="baseline"/>
        <w:rPr>
          <w:rFonts w:ascii="Calibri" w:eastAsia="Times New Roman" w:hAnsi="Calibri" w:cs="Calibri"/>
          <w:color w:val="000000"/>
          <w:sz w:val="24"/>
          <w:szCs w:val="24"/>
          <w:lang w:eastAsia="en-GB"/>
        </w:rPr>
      </w:pPr>
      <w:r w:rsidRPr="005D0AE3">
        <w:rPr>
          <w:rFonts w:ascii="Calibri" w:eastAsia="Times New Roman" w:hAnsi="Calibri" w:cs="Calibri"/>
          <w:color w:val="000000"/>
          <w:sz w:val="24"/>
          <w:szCs w:val="24"/>
          <w:lang w:eastAsia="en-GB"/>
        </w:rPr>
        <w:t>B</w:t>
      </w:r>
      <w:r w:rsidR="00707F3D" w:rsidRPr="005D0AE3">
        <w:rPr>
          <w:rFonts w:ascii="Calibri" w:eastAsia="Times New Roman" w:hAnsi="Calibri" w:cs="Calibri"/>
          <w:color w:val="000000"/>
          <w:sz w:val="24"/>
          <w:szCs w:val="24"/>
          <w:lang w:eastAsia="en-GB"/>
        </w:rPr>
        <w:t>irth parents of adopted</w:t>
      </w:r>
      <w:r>
        <w:rPr>
          <w:rFonts w:ascii="Calibri" w:eastAsia="Times New Roman" w:hAnsi="Calibri" w:cs="Calibri"/>
          <w:color w:val="000000"/>
          <w:sz w:val="24"/>
          <w:szCs w:val="24"/>
          <w:lang w:eastAsia="en-GB"/>
        </w:rPr>
        <w:t xml:space="preserve"> people</w:t>
      </w:r>
      <w:r w:rsidR="00A77209" w:rsidRPr="005D0AE3">
        <w:rPr>
          <w:rFonts w:ascii="Calibri" w:eastAsia="Times New Roman" w:hAnsi="Calibri" w:cs="Calibri"/>
          <w:color w:val="000000"/>
          <w:sz w:val="24"/>
          <w:szCs w:val="24"/>
          <w:lang w:eastAsia="en-GB"/>
        </w:rPr>
        <w:t xml:space="preserve"> </w:t>
      </w:r>
    </w:p>
    <w:p w14:paraId="1ACC6850" w14:textId="77777777" w:rsidR="009F53A6" w:rsidRDefault="009F53A6" w:rsidP="004D2C7A">
      <w:pPr>
        <w:shd w:val="clear" w:color="auto" w:fill="FFFFFF"/>
        <w:spacing w:after="0" w:line="240" w:lineRule="auto"/>
        <w:textAlignment w:val="baseline"/>
        <w:rPr>
          <w:rFonts w:ascii="Calibri" w:eastAsia="Times New Roman" w:hAnsi="Calibri" w:cs="Calibri"/>
          <w:color w:val="000000"/>
          <w:sz w:val="24"/>
          <w:szCs w:val="24"/>
          <w:lang w:eastAsia="en-GB"/>
        </w:rPr>
      </w:pPr>
    </w:p>
    <w:p w14:paraId="16623C8D" w14:textId="4A1990E6" w:rsidR="00707F3D" w:rsidRDefault="00A77209" w:rsidP="004D2C7A">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lastRenderedPageBreak/>
        <w:t>T</w:t>
      </w:r>
      <w:r w:rsidR="00707F3D">
        <w:rPr>
          <w:rFonts w:ascii="Calibri" w:eastAsia="Times New Roman" w:hAnsi="Calibri" w:cs="Calibri"/>
          <w:color w:val="000000"/>
          <w:sz w:val="24"/>
          <w:szCs w:val="24"/>
          <w:lang w:eastAsia="en-GB"/>
        </w:rPr>
        <w:t>he</w:t>
      </w:r>
      <w:r w:rsidR="00566AD3">
        <w:rPr>
          <w:rFonts w:ascii="Calibri" w:eastAsia="Times New Roman" w:hAnsi="Calibri" w:cs="Calibri"/>
          <w:color w:val="000000"/>
          <w:sz w:val="24"/>
          <w:szCs w:val="24"/>
          <w:lang w:eastAsia="en-GB"/>
        </w:rPr>
        <w:t xml:space="preserve"> Bill seeks to balance</w:t>
      </w:r>
      <w:r w:rsidR="00707F3D">
        <w:rPr>
          <w:rFonts w:ascii="Calibri" w:eastAsia="Times New Roman" w:hAnsi="Calibri" w:cs="Calibri"/>
          <w:color w:val="000000"/>
          <w:sz w:val="24"/>
          <w:szCs w:val="24"/>
          <w:lang w:eastAsia="en-GB"/>
        </w:rPr>
        <w:t xml:space="preserve"> a number of </w:t>
      </w:r>
      <w:r w:rsidR="00566AD3">
        <w:rPr>
          <w:rFonts w:ascii="Calibri" w:eastAsia="Times New Roman" w:hAnsi="Calibri" w:cs="Calibri"/>
          <w:color w:val="000000"/>
          <w:sz w:val="24"/>
          <w:szCs w:val="24"/>
          <w:lang w:eastAsia="en-GB"/>
        </w:rPr>
        <w:t>sensitive</w:t>
      </w:r>
      <w:r w:rsidR="00707F3D">
        <w:rPr>
          <w:rFonts w:ascii="Calibri" w:eastAsia="Times New Roman" w:hAnsi="Calibri" w:cs="Calibri"/>
          <w:color w:val="000000"/>
          <w:sz w:val="24"/>
          <w:szCs w:val="24"/>
          <w:lang w:eastAsia="en-GB"/>
        </w:rPr>
        <w:t xml:space="preserve"> but conflicting rights, which has meant that </w:t>
      </w:r>
      <w:r w:rsidR="009F53A6">
        <w:rPr>
          <w:rFonts w:ascii="Calibri" w:eastAsia="Times New Roman" w:hAnsi="Calibri" w:cs="Calibri"/>
          <w:color w:val="000000"/>
          <w:sz w:val="24"/>
          <w:szCs w:val="24"/>
          <w:lang w:eastAsia="en-GB"/>
        </w:rPr>
        <w:t>it</w:t>
      </w:r>
      <w:r w:rsidR="00707F3D">
        <w:rPr>
          <w:rFonts w:ascii="Calibri" w:eastAsia="Times New Roman" w:hAnsi="Calibri" w:cs="Calibri"/>
          <w:color w:val="000000"/>
          <w:sz w:val="24"/>
          <w:szCs w:val="24"/>
          <w:lang w:eastAsia="en-GB"/>
        </w:rPr>
        <w:t xml:space="preserve"> has faced opposition on a number of fronts.</w:t>
      </w:r>
      <w:r w:rsidR="002C18F9">
        <w:rPr>
          <w:rFonts w:ascii="Calibri" w:eastAsia="Times New Roman" w:hAnsi="Calibri" w:cs="Calibri"/>
          <w:color w:val="000000"/>
          <w:sz w:val="24"/>
          <w:szCs w:val="24"/>
          <w:lang w:eastAsia="en-GB"/>
        </w:rPr>
        <w:t xml:space="preserve"> </w:t>
      </w:r>
    </w:p>
    <w:p w14:paraId="5CEE9B50" w14:textId="1119C1A5" w:rsidR="00707F3D" w:rsidRDefault="00707F3D" w:rsidP="004D2C7A">
      <w:pPr>
        <w:shd w:val="clear" w:color="auto" w:fill="FFFFFF"/>
        <w:spacing w:after="0" w:line="240" w:lineRule="auto"/>
        <w:textAlignment w:val="baseline"/>
        <w:rPr>
          <w:rFonts w:ascii="Calibri" w:eastAsia="Times New Roman" w:hAnsi="Calibri" w:cs="Calibri"/>
          <w:color w:val="000000"/>
          <w:sz w:val="24"/>
          <w:szCs w:val="24"/>
          <w:lang w:eastAsia="en-GB"/>
        </w:rPr>
      </w:pPr>
    </w:p>
    <w:p w14:paraId="33CE9F0A" w14:textId="788BF245" w:rsidR="007C6ED9" w:rsidRPr="007C6ED9" w:rsidRDefault="007C6ED9" w:rsidP="00F76DBF">
      <w:pPr>
        <w:pStyle w:val="Heading4"/>
        <w:rPr>
          <w:rFonts w:eastAsia="Times New Roman"/>
          <w:lang w:eastAsia="en-GB"/>
        </w:rPr>
      </w:pPr>
      <w:r w:rsidRPr="007C6ED9">
        <w:rPr>
          <w:rFonts w:eastAsia="Times New Roman"/>
          <w:lang w:eastAsia="en-GB"/>
        </w:rPr>
        <w:t>The National Adoption Contact Preference Register</w:t>
      </w:r>
      <w:r w:rsidR="007149D7">
        <w:rPr>
          <w:rFonts w:eastAsia="Times New Roman"/>
          <w:lang w:eastAsia="en-GB"/>
        </w:rPr>
        <w:t xml:space="preserve"> – current </w:t>
      </w:r>
      <w:r w:rsidR="003C5456">
        <w:rPr>
          <w:rFonts w:eastAsia="Times New Roman"/>
          <w:lang w:eastAsia="en-GB"/>
        </w:rPr>
        <w:t>process</w:t>
      </w:r>
    </w:p>
    <w:p w14:paraId="7A4EFC20" w14:textId="00E5F684" w:rsidR="007149D7" w:rsidRDefault="00CA22E0" w:rsidP="007149D7">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Since 2005, t</w:t>
      </w:r>
      <w:r w:rsidR="00244874">
        <w:rPr>
          <w:rFonts w:ascii="Calibri" w:eastAsia="Times New Roman" w:hAnsi="Calibri" w:cs="Calibri"/>
          <w:color w:val="000000"/>
          <w:sz w:val="24"/>
          <w:szCs w:val="24"/>
          <w:lang w:eastAsia="en-GB"/>
        </w:rPr>
        <w:t>he AAI</w:t>
      </w:r>
      <w:r>
        <w:rPr>
          <w:rFonts w:ascii="Calibri" w:eastAsia="Times New Roman" w:hAnsi="Calibri" w:cs="Calibri"/>
          <w:color w:val="000000"/>
          <w:sz w:val="24"/>
          <w:szCs w:val="24"/>
          <w:lang w:eastAsia="en-GB"/>
        </w:rPr>
        <w:t xml:space="preserve"> has been responsible for the National Adoption Contact Preference Register. </w:t>
      </w:r>
      <w:r w:rsidR="00244874">
        <w:rPr>
          <w:rFonts w:ascii="Calibri" w:eastAsia="Times New Roman" w:hAnsi="Calibri" w:cs="Calibri"/>
          <w:color w:val="000000"/>
          <w:sz w:val="24"/>
          <w:szCs w:val="24"/>
          <w:lang w:eastAsia="en-GB"/>
        </w:rPr>
        <w:t xml:space="preserve">The present system is entirely voluntary and has no statutory basis. </w:t>
      </w:r>
      <w:r w:rsidR="00756D2E">
        <w:rPr>
          <w:rFonts w:ascii="Calibri" w:eastAsia="Times New Roman" w:hAnsi="Calibri" w:cs="Calibri"/>
          <w:color w:val="000000"/>
          <w:sz w:val="24"/>
          <w:szCs w:val="24"/>
          <w:lang w:eastAsia="en-GB"/>
        </w:rPr>
        <w:t>A</w:t>
      </w:r>
      <w:r w:rsidR="007149D7">
        <w:rPr>
          <w:rFonts w:ascii="Calibri" w:eastAsia="Times New Roman" w:hAnsi="Calibri" w:cs="Calibri"/>
          <w:color w:val="000000"/>
          <w:sz w:val="24"/>
          <w:szCs w:val="24"/>
          <w:lang w:eastAsia="en-GB"/>
        </w:rPr>
        <w:t>dopted people</w:t>
      </w:r>
      <w:r w:rsidR="000D007D">
        <w:rPr>
          <w:rFonts w:ascii="Calibri" w:eastAsia="Times New Roman" w:hAnsi="Calibri" w:cs="Calibri"/>
          <w:color w:val="000000"/>
          <w:sz w:val="24"/>
          <w:szCs w:val="24"/>
          <w:lang w:eastAsia="en-GB"/>
        </w:rPr>
        <w:t>,</w:t>
      </w:r>
      <w:r w:rsidR="007149D7">
        <w:rPr>
          <w:rFonts w:ascii="Calibri" w:eastAsia="Times New Roman" w:hAnsi="Calibri" w:cs="Calibri"/>
          <w:color w:val="000000"/>
          <w:sz w:val="24"/>
          <w:szCs w:val="24"/>
          <w:lang w:eastAsia="en-GB"/>
        </w:rPr>
        <w:t xml:space="preserve"> or members of an adopted person’s birth family</w:t>
      </w:r>
      <w:r w:rsidR="000D007D">
        <w:rPr>
          <w:rFonts w:ascii="Calibri" w:eastAsia="Times New Roman" w:hAnsi="Calibri" w:cs="Calibri"/>
          <w:color w:val="000000"/>
          <w:sz w:val="24"/>
          <w:szCs w:val="24"/>
          <w:lang w:eastAsia="en-GB"/>
        </w:rPr>
        <w:t>,</w:t>
      </w:r>
      <w:r w:rsidR="007149D7">
        <w:rPr>
          <w:rFonts w:ascii="Calibri" w:eastAsia="Times New Roman" w:hAnsi="Calibri" w:cs="Calibri"/>
          <w:color w:val="000000"/>
          <w:sz w:val="24"/>
          <w:szCs w:val="24"/>
          <w:lang w:eastAsia="en-GB"/>
        </w:rPr>
        <w:t xml:space="preserve"> </w:t>
      </w:r>
      <w:r w:rsidR="00756D2E">
        <w:rPr>
          <w:rFonts w:ascii="Calibri" w:eastAsia="Times New Roman" w:hAnsi="Calibri" w:cs="Calibri"/>
          <w:color w:val="000000"/>
          <w:sz w:val="24"/>
          <w:szCs w:val="24"/>
          <w:lang w:eastAsia="en-GB"/>
        </w:rPr>
        <w:t>can</w:t>
      </w:r>
      <w:r w:rsidR="007149D7">
        <w:rPr>
          <w:rFonts w:ascii="Calibri" w:eastAsia="Times New Roman" w:hAnsi="Calibri" w:cs="Calibri"/>
          <w:color w:val="000000"/>
          <w:sz w:val="24"/>
          <w:szCs w:val="24"/>
          <w:lang w:eastAsia="en-GB"/>
        </w:rPr>
        <w:t xml:space="preserve"> add their details to the Register. </w:t>
      </w:r>
    </w:p>
    <w:p w14:paraId="0D4B4ABB" w14:textId="1C7E8FB9" w:rsidR="00756D2E" w:rsidRDefault="00756D2E" w:rsidP="007149D7">
      <w:pPr>
        <w:shd w:val="clear" w:color="auto" w:fill="FFFFFF"/>
        <w:spacing w:after="0" w:line="240" w:lineRule="auto"/>
        <w:textAlignment w:val="baseline"/>
        <w:rPr>
          <w:rFonts w:ascii="Calibri" w:eastAsia="Times New Roman" w:hAnsi="Calibri" w:cs="Calibri"/>
          <w:color w:val="000000"/>
          <w:sz w:val="24"/>
          <w:szCs w:val="24"/>
          <w:lang w:eastAsia="en-GB"/>
        </w:rPr>
      </w:pPr>
    </w:p>
    <w:p w14:paraId="2F29E6BA" w14:textId="326FE998" w:rsidR="00CA22E0" w:rsidRDefault="009F53A6" w:rsidP="004D2C7A">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People providing details </w:t>
      </w:r>
      <w:r w:rsidR="00B67999">
        <w:rPr>
          <w:rFonts w:ascii="Calibri" w:eastAsia="Times New Roman" w:hAnsi="Calibri" w:cs="Calibri"/>
          <w:color w:val="000000"/>
          <w:sz w:val="24"/>
          <w:szCs w:val="24"/>
          <w:lang w:eastAsia="en-GB"/>
        </w:rPr>
        <w:t>on the Registe</w:t>
      </w:r>
      <w:r w:rsidR="00CA22E0">
        <w:rPr>
          <w:rFonts w:ascii="Calibri" w:eastAsia="Times New Roman" w:hAnsi="Calibri" w:cs="Calibri"/>
          <w:color w:val="000000"/>
          <w:sz w:val="24"/>
          <w:szCs w:val="24"/>
          <w:lang w:eastAsia="en-GB"/>
        </w:rPr>
        <w:t>r can state:</w:t>
      </w:r>
    </w:p>
    <w:p w14:paraId="0EBBBFB6" w14:textId="0A6146E3" w:rsidR="00CA22E0" w:rsidRDefault="00CA22E0" w:rsidP="00CA22E0">
      <w:pPr>
        <w:pStyle w:val="ListParagraph"/>
        <w:numPr>
          <w:ilvl w:val="0"/>
          <w:numId w:val="18"/>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Wh</w:t>
      </w:r>
      <w:r w:rsidR="007C6ED9">
        <w:rPr>
          <w:rFonts w:ascii="Calibri" w:eastAsia="Times New Roman" w:hAnsi="Calibri" w:cs="Calibri"/>
          <w:color w:val="000000"/>
          <w:sz w:val="24"/>
          <w:szCs w:val="24"/>
          <w:lang w:eastAsia="en-GB"/>
        </w:rPr>
        <w:t>e</w:t>
      </w:r>
      <w:r>
        <w:rPr>
          <w:rFonts w:ascii="Calibri" w:eastAsia="Times New Roman" w:hAnsi="Calibri" w:cs="Calibri"/>
          <w:color w:val="000000"/>
          <w:sz w:val="24"/>
          <w:szCs w:val="24"/>
          <w:lang w:eastAsia="en-GB"/>
        </w:rPr>
        <w:t xml:space="preserve">ther </w:t>
      </w:r>
      <w:r w:rsidR="009F53A6">
        <w:rPr>
          <w:rFonts w:ascii="Calibri" w:eastAsia="Times New Roman" w:hAnsi="Calibri" w:cs="Calibri"/>
          <w:color w:val="000000"/>
          <w:sz w:val="24"/>
          <w:szCs w:val="24"/>
          <w:lang w:eastAsia="en-GB"/>
        </w:rPr>
        <w:t xml:space="preserve">they </w:t>
      </w:r>
      <w:r>
        <w:rPr>
          <w:rFonts w:ascii="Calibri" w:eastAsia="Times New Roman" w:hAnsi="Calibri" w:cs="Calibri"/>
          <w:color w:val="000000"/>
          <w:sz w:val="24"/>
          <w:szCs w:val="24"/>
          <w:lang w:eastAsia="en-GB"/>
        </w:rPr>
        <w:t>wish to have contact or none at all</w:t>
      </w:r>
    </w:p>
    <w:p w14:paraId="15BAF130" w14:textId="1A252E73" w:rsidR="00CA22E0" w:rsidRDefault="00CA22E0" w:rsidP="00CA22E0">
      <w:pPr>
        <w:pStyle w:val="ListParagraph"/>
        <w:numPr>
          <w:ilvl w:val="0"/>
          <w:numId w:val="18"/>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Who </w:t>
      </w:r>
      <w:r w:rsidR="009F53A6">
        <w:rPr>
          <w:rFonts w:ascii="Calibri" w:eastAsia="Times New Roman" w:hAnsi="Calibri" w:cs="Calibri"/>
          <w:color w:val="000000"/>
          <w:sz w:val="24"/>
          <w:szCs w:val="24"/>
          <w:lang w:eastAsia="en-GB"/>
        </w:rPr>
        <w:t xml:space="preserve">they </w:t>
      </w:r>
      <w:r w:rsidR="007C6ED9">
        <w:rPr>
          <w:rFonts w:ascii="Calibri" w:eastAsia="Times New Roman" w:hAnsi="Calibri" w:cs="Calibri"/>
          <w:color w:val="000000"/>
          <w:sz w:val="24"/>
          <w:szCs w:val="24"/>
          <w:lang w:eastAsia="en-GB"/>
        </w:rPr>
        <w:t>would</w:t>
      </w:r>
      <w:r>
        <w:rPr>
          <w:rFonts w:ascii="Calibri" w:eastAsia="Times New Roman" w:hAnsi="Calibri" w:cs="Calibri"/>
          <w:color w:val="000000"/>
          <w:sz w:val="24"/>
          <w:szCs w:val="24"/>
          <w:lang w:eastAsia="en-GB"/>
        </w:rPr>
        <w:t xml:space="preserve"> like to have contact with</w:t>
      </w:r>
      <w:r w:rsidR="007C6ED9">
        <w:rPr>
          <w:rFonts w:ascii="Calibri" w:eastAsia="Times New Roman" w:hAnsi="Calibri" w:cs="Calibri"/>
          <w:color w:val="000000"/>
          <w:sz w:val="24"/>
          <w:szCs w:val="24"/>
          <w:lang w:eastAsia="en-GB"/>
        </w:rPr>
        <w:t xml:space="preserve"> and the degree of contact</w:t>
      </w:r>
    </w:p>
    <w:p w14:paraId="04280778" w14:textId="7273B4DC" w:rsidR="00CA22E0" w:rsidRPr="007C6ED9" w:rsidRDefault="00CA22E0" w:rsidP="007C6ED9">
      <w:pPr>
        <w:pStyle w:val="ListParagraph"/>
        <w:numPr>
          <w:ilvl w:val="0"/>
          <w:numId w:val="18"/>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Who </w:t>
      </w:r>
      <w:r w:rsidR="009F53A6">
        <w:rPr>
          <w:rFonts w:ascii="Calibri" w:eastAsia="Times New Roman" w:hAnsi="Calibri" w:cs="Calibri"/>
          <w:color w:val="000000"/>
          <w:sz w:val="24"/>
          <w:szCs w:val="24"/>
          <w:lang w:eastAsia="en-GB"/>
        </w:rPr>
        <w:t xml:space="preserve">they </w:t>
      </w:r>
      <w:r w:rsidR="007C6ED9">
        <w:rPr>
          <w:rFonts w:ascii="Calibri" w:eastAsia="Times New Roman" w:hAnsi="Calibri" w:cs="Calibri"/>
          <w:color w:val="000000"/>
          <w:sz w:val="24"/>
          <w:szCs w:val="24"/>
          <w:lang w:eastAsia="en-GB"/>
        </w:rPr>
        <w:t>would</w:t>
      </w:r>
      <w:r>
        <w:rPr>
          <w:rFonts w:ascii="Calibri" w:eastAsia="Times New Roman" w:hAnsi="Calibri" w:cs="Calibri"/>
          <w:color w:val="000000"/>
          <w:sz w:val="24"/>
          <w:szCs w:val="24"/>
          <w:lang w:eastAsia="en-GB"/>
        </w:rPr>
        <w:t xml:space="preserve"> like to share information with</w:t>
      </w:r>
      <w:r w:rsidR="007C6ED9">
        <w:rPr>
          <w:rFonts w:ascii="Calibri" w:eastAsia="Times New Roman" w:hAnsi="Calibri" w:cs="Calibri"/>
          <w:color w:val="000000"/>
          <w:sz w:val="24"/>
          <w:szCs w:val="24"/>
          <w:lang w:eastAsia="en-GB"/>
        </w:rPr>
        <w:t xml:space="preserve"> and what information </w:t>
      </w:r>
      <w:r w:rsidR="009F53A6">
        <w:rPr>
          <w:rFonts w:ascii="Calibri" w:eastAsia="Times New Roman" w:hAnsi="Calibri" w:cs="Calibri"/>
          <w:color w:val="000000"/>
          <w:sz w:val="24"/>
          <w:szCs w:val="24"/>
          <w:lang w:eastAsia="en-GB"/>
        </w:rPr>
        <w:t xml:space="preserve">they </w:t>
      </w:r>
      <w:r w:rsidR="007C6ED9">
        <w:rPr>
          <w:rFonts w:ascii="Calibri" w:eastAsia="Times New Roman" w:hAnsi="Calibri" w:cs="Calibri"/>
          <w:color w:val="000000"/>
          <w:sz w:val="24"/>
          <w:szCs w:val="24"/>
          <w:lang w:eastAsia="en-GB"/>
        </w:rPr>
        <w:t>wish to share</w:t>
      </w:r>
    </w:p>
    <w:p w14:paraId="558C2F7E" w14:textId="0BFCC354" w:rsidR="00CA22E0" w:rsidRDefault="00CA22E0" w:rsidP="004D2C7A">
      <w:pPr>
        <w:shd w:val="clear" w:color="auto" w:fill="FFFFFF"/>
        <w:spacing w:after="0" w:line="240" w:lineRule="auto"/>
        <w:textAlignment w:val="baseline"/>
        <w:rPr>
          <w:rFonts w:ascii="Calibri" w:eastAsia="Times New Roman" w:hAnsi="Calibri" w:cs="Calibri"/>
          <w:color w:val="000000"/>
          <w:sz w:val="24"/>
          <w:szCs w:val="24"/>
          <w:lang w:eastAsia="en-GB"/>
        </w:rPr>
      </w:pPr>
    </w:p>
    <w:p w14:paraId="0FCC9ECE" w14:textId="5BEE5168" w:rsidR="007C6ED9" w:rsidRDefault="007C6ED9" w:rsidP="004D2C7A">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There are five, distinct levels of contact:</w:t>
      </w:r>
    </w:p>
    <w:p w14:paraId="4E006E8D" w14:textId="08C5D052" w:rsidR="007C6ED9" w:rsidRDefault="007C6ED9" w:rsidP="007C6ED9">
      <w:pPr>
        <w:pStyle w:val="ListParagraph"/>
        <w:numPr>
          <w:ilvl w:val="0"/>
          <w:numId w:val="19"/>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Willing to meet</w:t>
      </w:r>
    </w:p>
    <w:p w14:paraId="27D58DCB" w14:textId="76BAE655" w:rsidR="007C6ED9" w:rsidRDefault="007C6ED9" w:rsidP="007C6ED9">
      <w:pPr>
        <w:pStyle w:val="ListParagraph"/>
        <w:numPr>
          <w:ilvl w:val="0"/>
          <w:numId w:val="19"/>
        </w:numPr>
        <w:shd w:val="clear" w:color="auto" w:fill="FFFFFF"/>
        <w:spacing w:after="0" w:line="240" w:lineRule="auto"/>
        <w:textAlignment w:val="baseline"/>
        <w:rPr>
          <w:rFonts w:ascii="Calibri" w:eastAsia="Times New Roman" w:hAnsi="Calibri" w:cs="Calibri"/>
          <w:color w:val="000000"/>
          <w:sz w:val="24"/>
          <w:szCs w:val="24"/>
          <w:lang w:eastAsia="en-GB"/>
        </w:rPr>
      </w:pPr>
      <w:r w:rsidRPr="007C6ED9">
        <w:rPr>
          <w:rFonts w:ascii="Calibri" w:eastAsia="Times New Roman" w:hAnsi="Calibri" w:cs="Calibri"/>
          <w:color w:val="000000"/>
          <w:sz w:val="24"/>
          <w:szCs w:val="24"/>
          <w:lang w:eastAsia="en-GB"/>
        </w:rPr>
        <w:t>Exchange of letters or information, contact by telephone or email</w:t>
      </w:r>
    </w:p>
    <w:p w14:paraId="7B234B3A" w14:textId="2D80E33E" w:rsidR="007C6ED9" w:rsidRDefault="007C6ED9" w:rsidP="007C6ED9">
      <w:pPr>
        <w:pStyle w:val="ListParagraph"/>
        <w:numPr>
          <w:ilvl w:val="0"/>
          <w:numId w:val="19"/>
        </w:numPr>
        <w:shd w:val="clear" w:color="auto" w:fill="FFFFFF"/>
        <w:spacing w:after="0" w:line="240" w:lineRule="auto"/>
        <w:textAlignment w:val="baseline"/>
        <w:rPr>
          <w:rFonts w:ascii="Calibri" w:eastAsia="Times New Roman" w:hAnsi="Calibri" w:cs="Calibri"/>
          <w:color w:val="000000"/>
          <w:sz w:val="24"/>
          <w:szCs w:val="24"/>
          <w:lang w:eastAsia="en-GB"/>
        </w:rPr>
      </w:pPr>
      <w:r w:rsidRPr="007C6ED9">
        <w:rPr>
          <w:rFonts w:ascii="Calibri" w:eastAsia="Times New Roman" w:hAnsi="Calibri" w:cs="Calibri"/>
          <w:color w:val="000000"/>
          <w:sz w:val="24"/>
          <w:szCs w:val="24"/>
          <w:lang w:eastAsia="en-GB"/>
        </w:rPr>
        <w:t>No contact, but willing to share medical information</w:t>
      </w:r>
    </w:p>
    <w:p w14:paraId="449A8256" w14:textId="510B00F0" w:rsidR="007C6ED9" w:rsidRDefault="007C6ED9" w:rsidP="007C6ED9">
      <w:pPr>
        <w:pStyle w:val="ListParagraph"/>
        <w:numPr>
          <w:ilvl w:val="0"/>
          <w:numId w:val="19"/>
        </w:numPr>
        <w:shd w:val="clear" w:color="auto" w:fill="FFFFFF"/>
        <w:spacing w:after="0" w:line="240" w:lineRule="auto"/>
        <w:textAlignment w:val="baseline"/>
        <w:rPr>
          <w:rFonts w:ascii="Calibri" w:eastAsia="Times New Roman" w:hAnsi="Calibri" w:cs="Calibri"/>
          <w:color w:val="000000"/>
          <w:sz w:val="24"/>
          <w:szCs w:val="24"/>
          <w:lang w:eastAsia="en-GB"/>
        </w:rPr>
      </w:pPr>
      <w:r w:rsidRPr="007C6ED9">
        <w:rPr>
          <w:rFonts w:ascii="Calibri" w:eastAsia="Times New Roman" w:hAnsi="Calibri" w:cs="Calibri"/>
          <w:color w:val="000000"/>
          <w:sz w:val="24"/>
          <w:szCs w:val="24"/>
          <w:lang w:eastAsia="en-GB"/>
        </w:rPr>
        <w:t>No contact, but willing to share background information</w:t>
      </w:r>
    </w:p>
    <w:p w14:paraId="2E2FE290" w14:textId="2CFCEEEB" w:rsidR="007C6ED9" w:rsidRPr="007C6ED9" w:rsidRDefault="007C6ED9" w:rsidP="007C6ED9">
      <w:pPr>
        <w:pStyle w:val="ListParagraph"/>
        <w:numPr>
          <w:ilvl w:val="0"/>
          <w:numId w:val="19"/>
        </w:numPr>
        <w:shd w:val="clear" w:color="auto" w:fill="FFFFFF"/>
        <w:spacing w:after="0" w:line="240" w:lineRule="auto"/>
        <w:textAlignment w:val="baseline"/>
        <w:rPr>
          <w:rFonts w:ascii="Calibri" w:eastAsia="Times New Roman" w:hAnsi="Calibri" w:cs="Calibri"/>
          <w:color w:val="000000"/>
          <w:sz w:val="24"/>
          <w:szCs w:val="24"/>
          <w:lang w:eastAsia="en-GB"/>
        </w:rPr>
      </w:pPr>
      <w:r w:rsidRPr="007C6ED9">
        <w:rPr>
          <w:rFonts w:ascii="Calibri" w:eastAsia="Times New Roman" w:hAnsi="Calibri" w:cs="Calibri"/>
          <w:color w:val="000000"/>
          <w:sz w:val="24"/>
          <w:szCs w:val="24"/>
          <w:lang w:eastAsia="en-GB"/>
        </w:rPr>
        <w:t>No contact at the moment</w:t>
      </w:r>
    </w:p>
    <w:p w14:paraId="05245A55" w14:textId="77777777" w:rsidR="007C6ED9" w:rsidRDefault="007C6ED9" w:rsidP="004D2C7A">
      <w:pPr>
        <w:shd w:val="clear" w:color="auto" w:fill="FFFFFF"/>
        <w:spacing w:after="0" w:line="240" w:lineRule="auto"/>
        <w:textAlignment w:val="baseline"/>
        <w:rPr>
          <w:rFonts w:ascii="Calibri" w:eastAsia="Times New Roman" w:hAnsi="Calibri" w:cs="Calibri"/>
          <w:color w:val="000000"/>
          <w:sz w:val="24"/>
          <w:szCs w:val="24"/>
          <w:lang w:eastAsia="en-GB"/>
        </w:rPr>
      </w:pPr>
    </w:p>
    <w:p w14:paraId="68957329" w14:textId="411F2843" w:rsidR="00CA22E0" w:rsidRDefault="007C6ED9" w:rsidP="004D2C7A">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On</w:t>
      </w:r>
      <w:r w:rsidR="00497A9A">
        <w:rPr>
          <w:rFonts w:ascii="Calibri" w:eastAsia="Times New Roman" w:hAnsi="Calibri" w:cs="Calibri"/>
          <w:color w:val="000000"/>
          <w:sz w:val="24"/>
          <w:szCs w:val="24"/>
          <w:lang w:eastAsia="en-GB"/>
        </w:rPr>
        <w:t>ce</w:t>
      </w:r>
      <w:r w:rsidR="009F53A6">
        <w:rPr>
          <w:rFonts w:ascii="Calibri" w:eastAsia="Times New Roman" w:hAnsi="Calibri" w:cs="Calibri"/>
          <w:color w:val="000000"/>
          <w:sz w:val="24"/>
          <w:szCs w:val="24"/>
          <w:lang w:eastAsia="en-GB"/>
        </w:rPr>
        <w:t xml:space="preserve"> details have been</w:t>
      </w:r>
      <w:r>
        <w:rPr>
          <w:rFonts w:ascii="Calibri" w:eastAsia="Times New Roman" w:hAnsi="Calibri" w:cs="Calibri"/>
          <w:color w:val="000000"/>
          <w:sz w:val="24"/>
          <w:szCs w:val="24"/>
          <w:lang w:eastAsia="en-GB"/>
        </w:rPr>
        <w:t xml:space="preserve"> </w:t>
      </w:r>
      <w:r w:rsidR="00756D2E">
        <w:rPr>
          <w:rFonts w:ascii="Calibri" w:eastAsia="Times New Roman" w:hAnsi="Calibri" w:cs="Calibri"/>
          <w:color w:val="000000"/>
          <w:sz w:val="24"/>
          <w:szCs w:val="24"/>
          <w:lang w:eastAsia="en-GB"/>
        </w:rPr>
        <w:t>entered</w:t>
      </w:r>
      <w:r>
        <w:rPr>
          <w:rFonts w:ascii="Calibri" w:eastAsia="Times New Roman" w:hAnsi="Calibri" w:cs="Calibri"/>
          <w:color w:val="000000"/>
          <w:sz w:val="24"/>
          <w:szCs w:val="24"/>
          <w:lang w:eastAsia="en-GB"/>
        </w:rPr>
        <w:t>, the Register can then be checked for any matching entries</w:t>
      </w:r>
      <w:r w:rsidR="009F53A6">
        <w:rPr>
          <w:rFonts w:ascii="Calibri" w:eastAsia="Times New Roman" w:hAnsi="Calibri" w:cs="Calibri"/>
          <w:color w:val="000000"/>
          <w:sz w:val="24"/>
          <w:szCs w:val="24"/>
          <w:lang w:eastAsia="en-GB"/>
        </w:rPr>
        <w:t xml:space="preserve">. If </w:t>
      </w:r>
      <w:r>
        <w:rPr>
          <w:rFonts w:ascii="Calibri" w:eastAsia="Times New Roman" w:hAnsi="Calibri" w:cs="Calibri"/>
          <w:color w:val="000000"/>
          <w:sz w:val="24"/>
          <w:szCs w:val="24"/>
          <w:lang w:eastAsia="en-GB"/>
        </w:rPr>
        <w:t>both parties have indicated their consent, the relevant information will be provided.</w:t>
      </w:r>
    </w:p>
    <w:p w14:paraId="0F6EAE61" w14:textId="00BB6D11" w:rsidR="00CA22E0" w:rsidRDefault="00CA22E0" w:rsidP="004D2C7A">
      <w:pPr>
        <w:shd w:val="clear" w:color="auto" w:fill="FFFFFF"/>
        <w:spacing w:after="0" w:line="240" w:lineRule="auto"/>
        <w:textAlignment w:val="baseline"/>
        <w:rPr>
          <w:rFonts w:ascii="Calibri" w:eastAsia="Times New Roman" w:hAnsi="Calibri" w:cs="Calibri"/>
          <w:color w:val="000000"/>
          <w:sz w:val="24"/>
          <w:szCs w:val="24"/>
          <w:lang w:eastAsia="en-GB"/>
        </w:rPr>
      </w:pPr>
    </w:p>
    <w:p w14:paraId="036FA0A2" w14:textId="6C72251D" w:rsidR="00CA22E0" w:rsidRDefault="00CA22E0" w:rsidP="004D2C7A">
      <w:pPr>
        <w:shd w:val="clear" w:color="auto" w:fill="FFFFFF"/>
        <w:spacing w:after="0" w:line="240" w:lineRule="auto"/>
        <w:textAlignment w:val="baseline"/>
        <w:rPr>
          <w:rFonts w:ascii="Calibri" w:eastAsia="Times New Roman" w:hAnsi="Calibri" w:cs="Calibri"/>
          <w:color w:val="000000"/>
          <w:sz w:val="24"/>
          <w:szCs w:val="24"/>
          <w:lang w:eastAsia="en-GB"/>
        </w:rPr>
      </w:pPr>
    </w:p>
    <w:p w14:paraId="7206C790" w14:textId="2D5AF30E" w:rsidR="00CA22E0" w:rsidRPr="00507CDF" w:rsidRDefault="00507CDF" w:rsidP="00F76DBF">
      <w:pPr>
        <w:pStyle w:val="Heading4"/>
        <w:rPr>
          <w:rFonts w:eastAsia="Times New Roman"/>
          <w:lang w:eastAsia="en-GB"/>
        </w:rPr>
      </w:pPr>
      <w:r w:rsidRPr="00507CDF">
        <w:rPr>
          <w:rFonts w:eastAsia="Times New Roman"/>
          <w:lang w:eastAsia="en-GB"/>
        </w:rPr>
        <w:t xml:space="preserve">The </w:t>
      </w:r>
      <w:r w:rsidR="000D32A8" w:rsidRPr="000D32A8">
        <w:rPr>
          <w:rFonts w:eastAsia="Times New Roman"/>
          <w:lang w:eastAsia="en-GB"/>
        </w:rPr>
        <w:t>Register of Adoption Contact Enquiries</w:t>
      </w:r>
      <w:r w:rsidR="007149D7">
        <w:rPr>
          <w:rFonts w:eastAsia="Times New Roman"/>
          <w:lang w:eastAsia="en-GB"/>
        </w:rPr>
        <w:t xml:space="preserve"> </w:t>
      </w:r>
      <w:r w:rsidR="003C5456">
        <w:rPr>
          <w:rFonts w:eastAsia="Times New Roman"/>
          <w:lang w:eastAsia="en-GB"/>
        </w:rPr>
        <w:t>– proposed process</w:t>
      </w:r>
    </w:p>
    <w:p w14:paraId="20236D4C" w14:textId="666143B0" w:rsidR="00756D2E" w:rsidRDefault="00756D2E" w:rsidP="004D2C7A">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If t</w:t>
      </w:r>
      <w:r w:rsidR="00213324">
        <w:rPr>
          <w:rFonts w:ascii="Calibri" w:eastAsia="Times New Roman" w:hAnsi="Calibri" w:cs="Calibri"/>
          <w:color w:val="000000"/>
          <w:sz w:val="24"/>
          <w:szCs w:val="24"/>
          <w:lang w:eastAsia="en-GB"/>
        </w:rPr>
        <w:t>he 2016</w:t>
      </w:r>
      <w:r w:rsidR="00E16C9A">
        <w:rPr>
          <w:rFonts w:ascii="Calibri" w:eastAsia="Times New Roman" w:hAnsi="Calibri" w:cs="Calibri"/>
          <w:color w:val="000000"/>
          <w:sz w:val="24"/>
          <w:szCs w:val="24"/>
          <w:lang w:eastAsia="en-GB"/>
        </w:rPr>
        <w:t xml:space="preserve"> Bill</w:t>
      </w:r>
      <w:r>
        <w:rPr>
          <w:rFonts w:ascii="Calibri" w:eastAsia="Times New Roman" w:hAnsi="Calibri" w:cs="Calibri"/>
          <w:color w:val="000000"/>
          <w:sz w:val="24"/>
          <w:szCs w:val="24"/>
          <w:lang w:eastAsia="en-GB"/>
        </w:rPr>
        <w:t xml:space="preserve"> is</w:t>
      </w:r>
      <w:r w:rsidR="00E16C9A">
        <w:rPr>
          <w:rFonts w:ascii="Calibri" w:eastAsia="Times New Roman" w:hAnsi="Calibri" w:cs="Calibri"/>
          <w:color w:val="000000"/>
          <w:sz w:val="24"/>
          <w:szCs w:val="24"/>
          <w:lang w:eastAsia="en-GB"/>
        </w:rPr>
        <w:t xml:space="preserve"> passed, </w:t>
      </w:r>
      <w:r w:rsidR="001E2B99">
        <w:rPr>
          <w:rFonts w:ascii="Calibri" w:eastAsia="Times New Roman" w:hAnsi="Calibri" w:cs="Calibri"/>
          <w:color w:val="000000"/>
          <w:sz w:val="24"/>
          <w:szCs w:val="24"/>
          <w:lang w:eastAsia="en-GB"/>
        </w:rPr>
        <w:t xml:space="preserve">the </w:t>
      </w:r>
      <w:r>
        <w:rPr>
          <w:rFonts w:ascii="Calibri" w:eastAsia="Times New Roman" w:hAnsi="Calibri" w:cs="Calibri"/>
          <w:color w:val="000000"/>
          <w:sz w:val="24"/>
          <w:szCs w:val="24"/>
          <w:lang w:eastAsia="en-GB"/>
        </w:rPr>
        <w:t xml:space="preserve">Register of Adoption Contact Enquiries will replace the existing </w:t>
      </w:r>
      <w:r w:rsidR="00E16C9A">
        <w:rPr>
          <w:rFonts w:ascii="Calibri" w:eastAsia="Times New Roman" w:hAnsi="Calibri" w:cs="Calibri"/>
          <w:color w:val="000000"/>
          <w:sz w:val="24"/>
          <w:szCs w:val="24"/>
          <w:lang w:eastAsia="en-GB"/>
        </w:rPr>
        <w:t xml:space="preserve">National Adoption Contact Preference Register. </w:t>
      </w:r>
    </w:p>
    <w:p w14:paraId="47C172CB" w14:textId="77777777" w:rsidR="000F1937" w:rsidRDefault="000F1937" w:rsidP="004D2C7A">
      <w:pPr>
        <w:shd w:val="clear" w:color="auto" w:fill="FFFFFF"/>
        <w:spacing w:after="0" w:line="240" w:lineRule="auto"/>
        <w:textAlignment w:val="baseline"/>
        <w:rPr>
          <w:rFonts w:ascii="Calibri" w:eastAsia="Times New Roman" w:hAnsi="Calibri" w:cs="Calibri"/>
          <w:color w:val="000000"/>
          <w:sz w:val="24"/>
          <w:szCs w:val="24"/>
          <w:lang w:eastAsia="en-GB"/>
        </w:rPr>
      </w:pPr>
    </w:p>
    <w:p w14:paraId="232604B6" w14:textId="18D5056C" w:rsidR="00E16C9A" w:rsidRDefault="00E16C9A" w:rsidP="004D2C7A">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This new </w:t>
      </w:r>
      <w:r w:rsidR="000F1937">
        <w:rPr>
          <w:rFonts w:ascii="Calibri" w:eastAsia="Times New Roman" w:hAnsi="Calibri" w:cs="Calibri"/>
          <w:color w:val="000000"/>
          <w:sz w:val="24"/>
          <w:szCs w:val="24"/>
          <w:lang w:eastAsia="en-GB"/>
        </w:rPr>
        <w:t xml:space="preserve">statutory </w:t>
      </w:r>
      <w:r w:rsidR="00BE0C8D">
        <w:rPr>
          <w:rFonts w:ascii="Calibri" w:eastAsia="Times New Roman" w:hAnsi="Calibri" w:cs="Calibri"/>
          <w:color w:val="000000"/>
          <w:sz w:val="24"/>
          <w:szCs w:val="24"/>
          <w:lang w:eastAsia="en-GB"/>
        </w:rPr>
        <w:t xml:space="preserve">register </w:t>
      </w:r>
      <w:r>
        <w:rPr>
          <w:rFonts w:ascii="Calibri" w:eastAsia="Times New Roman" w:hAnsi="Calibri" w:cs="Calibri"/>
          <w:color w:val="000000"/>
          <w:sz w:val="24"/>
          <w:szCs w:val="24"/>
          <w:lang w:eastAsia="en-GB"/>
        </w:rPr>
        <w:t>will be maintained by the A</w:t>
      </w:r>
      <w:r w:rsidR="008D11C6">
        <w:rPr>
          <w:rFonts w:ascii="Calibri" w:eastAsia="Times New Roman" w:hAnsi="Calibri" w:cs="Calibri"/>
          <w:color w:val="000000"/>
          <w:sz w:val="24"/>
          <w:szCs w:val="24"/>
          <w:lang w:eastAsia="en-GB"/>
        </w:rPr>
        <w:t>AI</w:t>
      </w:r>
      <w:r>
        <w:rPr>
          <w:rFonts w:ascii="Calibri" w:eastAsia="Times New Roman" w:hAnsi="Calibri" w:cs="Calibri"/>
          <w:color w:val="000000"/>
          <w:sz w:val="24"/>
          <w:szCs w:val="24"/>
          <w:lang w:eastAsia="en-GB"/>
        </w:rPr>
        <w:t xml:space="preserve"> </w:t>
      </w:r>
      <w:r w:rsidR="00756D2E">
        <w:rPr>
          <w:rFonts w:ascii="Calibri" w:eastAsia="Times New Roman" w:hAnsi="Calibri" w:cs="Calibri"/>
          <w:color w:val="000000"/>
          <w:sz w:val="24"/>
          <w:szCs w:val="24"/>
          <w:lang w:eastAsia="en-GB"/>
        </w:rPr>
        <w:t xml:space="preserve">and will </w:t>
      </w:r>
      <w:r>
        <w:rPr>
          <w:rFonts w:ascii="Calibri" w:eastAsia="Times New Roman" w:hAnsi="Calibri" w:cs="Calibri"/>
          <w:color w:val="000000"/>
          <w:sz w:val="24"/>
          <w:szCs w:val="24"/>
          <w:lang w:eastAsia="en-GB"/>
        </w:rPr>
        <w:t xml:space="preserve">allow registration by adoptive parents and </w:t>
      </w:r>
      <w:r w:rsidR="009D0A9A">
        <w:rPr>
          <w:rFonts w:ascii="Calibri" w:eastAsia="Times New Roman" w:hAnsi="Calibri" w:cs="Calibri"/>
          <w:color w:val="000000"/>
          <w:sz w:val="24"/>
          <w:szCs w:val="24"/>
          <w:lang w:eastAsia="en-GB"/>
        </w:rPr>
        <w:t xml:space="preserve">previous </w:t>
      </w:r>
      <w:r>
        <w:rPr>
          <w:rFonts w:ascii="Calibri" w:eastAsia="Times New Roman" w:hAnsi="Calibri" w:cs="Calibri"/>
          <w:color w:val="000000"/>
          <w:sz w:val="24"/>
          <w:szCs w:val="24"/>
          <w:lang w:eastAsia="en-GB"/>
        </w:rPr>
        <w:t xml:space="preserve">guardians of adopted </w:t>
      </w:r>
      <w:r w:rsidR="000F1937">
        <w:rPr>
          <w:rFonts w:ascii="Calibri" w:eastAsia="Times New Roman" w:hAnsi="Calibri" w:cs="Calibri"/>
          <w:color w:val="000000"/>
          <w:sz w:val="24"/>
          <w:szCs w:val="24"/>
          <w:lang w:eastAsia="en-GB"/>
        </w:rPr>
        <w:t>people</w:t>
      </w:r>
      <w:r>
        <w:rPr>
          <w:rFonts w:ascii="Calibri" w:eastAsia="Times New Roman" w:hAnsi="Calibri" w:cs="Calibri"/>
          <w:color w:val="000000"/>
          <w:sz w:val="24"/>
          <w:szCs w:val="24"/>
          <w:lang w:eastAsia="en-GB"/>
        </w:rPr>
        <w:t xml:space="preserve">. </w:t>
      </w:r>
      <w:r w:rsidR="000F1937">
        <w:rPr>
          <w:rFonts w:ascii="Calibri" w:eastAsia="Times New Roman" w:hAnsi="Calibri" w:cs="Calibri"/>
          <w:color w:val="000000"/>
          <w:sz w:val="24"/>
          <w:szCs w:val="24"/>
          <w:lang w:eastAsia="en-GB"/>
        </w:rPr>
        <w:t>As in the current situation</w:t>
      </w:r>
      <w:r>
        <w:rPr>
          <w:rFonts w:ascii="Calibri" w:eastAsia="Times New Roman" w:hAnsi="Calibri" w:cs="Calibri"/>
          <w:color w:val="000000"/>
          <w:sz w:val="24"/>
          <w:szCs w:val="24"/>
          <w:lang w:eastAsia="en-GB"/>
        </w:rPr>
        <w:t xml:space="preserve">, a person will be able to specify that they do not wish to be contacted </w:t>
      </w:r>
      <w:r w:rsidR="0049379C">
        <w:rPr>
          <w:rFonts w:ascii="Calibri" w:eastAsia="Times New Roman" w:hAnsi="Calibri" w:cs="Calibri"/>
          <w:color w:val="000000"/>
          <w:sz w:val="24"/>
          <w:szCs w:val="24"/>
          <w:lang w:eastAsia="en-GB"/>
        </w:rPr>
        <w:t xml:space="preserve">and </w:t>
      </w:r>
      <w:r>
        <w:rPr>
          <w:rFonts w:ascii="Calibri" w:eastAsia="Times New Roman" w:hAnsi="Calibri" w:cs="Calibri"/>
          <w:color w:val="000000"/>
          <w:sz w:val="24"/>
          <w:szCs w:val="24"/>
          <w:lang w:eastAsia="en-GB"/>
        </w:rPr>
        <w:t>seek to have their details removed from the Register.</w:t>
      </w:r>
      <w:r w:rsidR="000D32A8">
        <w:rPr>
          <w:rFonts w:ascii="Calibri" w:eastAsia="Times New Roman" w:hAnsi="Calibri" w:cs="Calibri"/>
          <w:color w:val="000000"/>
          <w:sz w:val="24"/>
          <w:szCs w:val="24"/>
          <w:lang w:eastAsia="en-GB"/>
        </w:rPr>
        <w:t xml:space="preserve"> </w:t>
      </w:r>
    </w:p>
    <w:p w14:paraId="0D6B366A" w14:textId="65132658" w:rsidR="00E16C9A" w:rsidRDefault="00E16C9A" w:rsidP="004D2C7A">
      <w:pPr>
        <w:shd w:val="clear" w:color="auto" w:fill="FFFFFF"/>
        <w:spacing w:after="0" w:line="240" w:lineRule="auto"/>
        <w:textAlignment w:val="baseline"/>
        <w:rPr>
          <w:rFonts w:ascii="Calibri" w:eastAsia="Times New Roman" w:hAnsi="Calibri" w:cs="Calibri"/>
          <w:color w:val="000000"/>
          <w:sz w:val="24"/>
          <w:szCs w:val="24"/>
          <w:lang w:eastAsia="en-GB"/>
        </w:rPr>
      </w:pPr>
    </w:p>
    <w:p w14:paraId="2AB2F3C2" w14:textId="38097E32" w:rsidR="00E16C9A" w:rsidRDefault="00FA1F1B" w:rsidP="004D2C7A">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Holders</w:t>
      </w:r>
      <w:r w:rsidR="00E16C9A">
        <w:rPr>
          <w:rFonts w:ascii="Calibri" w:eastAsia="Times New Roman" w:hAnsi="Calibri" w:cs="Calibri"/>
          <w:color w:val="000000"/>
          <w:sz w:val="24"/>
          <w:szCs w:val="24"/>
          <w:lang w:eastAsia="en-GB"/>
        </w:rPr>
        <w:t xml:space="preserve"> of relevant information </w:t>
      </w:r>
      <w:r w:rsidR="00756D2E">
        <w:rPr>
          <w:rFonts w:ascii="Calibri" w:eastAsia="Times New Roman" w:hAnsi="Calibri" w:cs="Calibri"/>
          <w:color w:val="000000"/>
          <w:sz w:val="24"/>
          <w:szCs w:val="24"/>
          <w:lang w:eastAsia="en-GB"/>
        </w:rPr>
        <w:t>about</w:t>
      </w:r>
      <w:r w:rsidR="00E16C9A">
        <w:rPr>
          <w:rFonts w:ascii="Calibri" w:eastAsia="Times New Roman" w:hAnsi="Calibri" w:cs="Calibri"/>
          <w:color w:val="000000"/>
          <w:sz w:val="24"/>
          <w:szCs w:val="24"/>
          <w:lang w:eastAsia="en-GB"/>
        </w:rPr>
        <w:t xml:space="preserve"> </w:t>
      </w:r>
      <w:r w:rsidR="00497A9A">
        <w:rPr>
          <w:rFonts w:ascii="Calibri" w:eastAsia="Times New Roman" w:hAnsi="Calibri" w:cs="Calibri"/>
          <w:color w:val="000000"/>
          <w:sz w:val="24"/>
          <w:szCs w:val="24"/>
          <w:lang w:eastAsia="en-GB"/>
        </w:rPr>
        <w:t>adoptions</w:t>
      </w:r>
      <w:r w:rsidR="00E16C9A">
        <w:rPr>
          <w:rFonts w:ascii="Calibri" w:eastAsia="Times New Roman" w:hAnsi="Calibri" w:cs="Calibri"/>
          <w:color w:val="000000"/>
          <w:sz w:val="24"/>
          <w:szCs w:val="24"/>
          <w:lang w:eastAsia="en-GB"/>
        </w:rPr>
        <w:t xml:space="preserve"> will be required to provide all adoption records to the A</w:t>
      </w:r>
      <w:r w:rsidR="008D11C6">
        <w:rPr>
          <w:rFonts w:ascii="Calibri" w:eastAsia="Times New Roman" w:hAnsi="Calibri" w:cs="Calibri"/>
          <w:color w:val="000000"/>
          <w:sz w:val="24"/>
          <w:szCs w:val="24"/>
          <w:lang w:eastAsia="en-GB"/>
        </w:rPr>
        <w:t>AI</w:t>
      </w:r>
      <w:r w:rsidR="00E16C9A">
        <w:rPr>
          <w:rFonts w:ascii="Calibri" w:eastAsia="Times New Roman" w:hAnsi="Calibri" w:cs="Calibri"/>
          <w:color w:val="000000"/>
          <w:sz w:val="24"/>
          <w:szCs w:val="24"/>
          <w:lang w:eastAsia="en-GB"/>
        </w:rPr>
        <w:t xml:space="preserve">. The Bill gives the </w:t>
      </w:r>
      <w:r w:rsidR="00497A9A">
        <w:rPr>
          <w:rFonts w:ascii="Calibri" w:eastAsia="Times New Roman" w:hAnsi="Calibri" w:cs="Calibri"/>
          <w:color w:val="000000"/>
          <w:sz w:val="24"/>
          <w:szCs w:val="24"/>
          <w:lang w:eastAsia="en-GB"/>
        </w:rPr>
        <w:t>A</w:t>
      </w:r>
      <w:r w:rsidR="008D11C6">
        <w:rPr>
          <w:rFonts w:ascii="Calibri" w:eastAsia="Times New Roman" w:hAnsi="Calibri" w:cs="Calibri"/>
          <w:color w:val="000000"/>
          <w:sz w:val="24"/>
          <w:szCs w:val="24"/>
          <w:lang w:eastAsia="en-GB"/>
        </w:rPr>
        <w:t>AI</w:t>
      </w:r>
      <w:r w:rsidR="00E16C9A">
        <w:rPr>
          <w:rFonts w:ascii="Calibri" w:eastAsia="Times New Roman" w:hAnsi="Calibri" w:cs="Calibri"/>
          <w:color w:val="000000"/>
          <w:sz w:val="24"/>
          <w:szCs w:val="24"/>
          <w:lang w:eastAsia="en-GB"/>
        </w:rPr>
        <w:t xml:space="preserve"> enhanced powers to ensure compliance with this obligation, including the power to enter and search</w:t>
      </w:r>
      <w:r w:rsidR="00497A9A">
        <w:rPr>
          <w:rFonts w:ascii="Calibri" w:eastAsia="Times New Roman" w:hAnsi="Calibri" w:cs="Calibri"/>
          <w:color w:val="000000"/>
          <w:sz w:val="24"/>
          <w:szCs w:val="24"/>
          <w:lang w:eastAsia="en-GB"/>
        </w:rPr>
        <w:t xml:space="preserve"> premises</w:t>
      </w:r>
      <w:r w:rsidR="00E16C9A">
        <w:rPr>
          <w:rFonts w:ascii="Calibri" w:eastAsia="Times New Roman" w:hAnsi="Calibri" w:cs="Calibri"/>
          <w:color w:val="000000"/>
          <w:sz w:val="24"/>
          <w:szCs w:val="24"/>
          <w:lang w:eastAsia="en-GB"/>
        </w:rPr>
        <w:t xml:space="preserve">, and </w:t>
      </w:r>
      <w:r w:rsidR="00497A9A">
        <w:rPr>
          <w:rFonts w:ascii="Calibri" w:eastAsia="Times New Roman" w:hAnsi="Calibri" w:cs="Calibri"/>
          <w:color w:val="000000"/>
          <w:sz w:val="24"/>
          <w:szCs w:val="24"/>
          <w:lang w:eastAsia="en-GB"/>
        </w:rPr>
        <w:t xml:space="preserve">to </w:t>
      </w:r>
      <w:r w:rsidR="00E16C9A">
        <w:rPr>
          <w:rFonts w:ascii="Calibri" w:eastAsia="Times New Roman" w:hAnsi="Calibri" w:cs="Calibri"/>
          <w:color w:val="000000"/>
          <w:sz w:val="24"/>
          <w:szCs w:val="24"/>
          <w:lang w:eastAsia="en-GB"/>
        </w:rPr>
        <w:t>apply for a warrant from the District Court where necessary.</w:t>
      </w:r>
      <w:r w:rsidR="002C18F9">
        <w:rPr>
          <w:rFonts w:ascii="Calibri" w:eastAsia="Times New Roman" w:hAnsi="Calibri" w:cs="Calibri"/>
          <w:color w:val="000000"/>
          <w:sz w:val="24"/>
          <w:szCs w:val="24"/>
          <w:lang w:eastAsia="en-GB"/>
        </w:rPr>
        <w:t xml:space="preserve"> It will be a criminal offence </w:t>
      </w:r>
      <w:r w:rsidR="002760FD">
        <w:rPr>
          <w:rFonts w:ascii="Calibri" w:eastAsia="Times New Roman" w:hAnsi="Calibri" w:cs="Calibri"/>
          <w:color w:val="000000"/>
          <w:sz w:val="24"/>
          <w:szCs w:val="24"/>
          <w:lang w:eastAsia="en-GB"/>
        </w:rPr>
        <w:t>not</w:t>
      </w:r>
      <w:r w:rsidR="002C18F9">
        <w:rPr>
          <w:rFonts w:ascii="Calibri" w:eastAsia="Times New Roman" w:hAnsi="Calibri" w:cs="Calibri"/>
          <w:color w:val="000000"/>
          <w:sz w:val="24"/>
          <w:szCs w:val="24"/>
          <w:lang w:eastAsia="en-GB"/>
        </w:rPr>
        <w:t xml:space="preserve"> to comply.</w:t>
      </w:r>
    </w:p>
    <w:p w14:paraId="3C10242A" w14:textId="34C6A828" w:rsidR="00874CF1" w:rsidRDefault="00874CF1" w:rsidP="004D2C7A">
      <w:pPr>
        <w:shd w:val="clear" w:color="auto" w:fill="FFFFFF"/>
        <w:spacing w:after="0" w:line="240" w:lineRule="auto"/>
        <w:textAlignment w:val="baseline"/>
        <w:rPr>
          <w:rFonts w:ascii="Calibri" w:eastAsia="Times New Roman" w:hAnsi="Calibri" w:cs="Calibri"/>
          <w:color w:val="000000"/>
          <w:sz w:val="24"/>
          <w:szCs w:val="24"/>
          <w:lang w:eastAsia="en-GB"/>
        </w:rPr>
      </w:pPr>
    </w:p>
    <w:p w14:paraId="442DCF96" w14:textId="112EE92B" w:rsidR="00874CF1" w:rsidRDefault="00874CF1" w:rsidP="004D2C7A">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The A</w:t>
      </w:r>
      <w:r w:rsidR="008D11C6">
        <w:rPr>
          <w:rFonts w:ascii="Calibri" w:eastAsia="Times New Roman" w:hAnsi="Calibri" w:cs="Calibri"/>
          <w:color w:val="000000"/>
          <w:sz w:val="24"/>
          <w:szCs w:val="24"/>
          <w:lang w:eastAsia="en-GB"/>
        </w:rPr>
        <w:t>AI</w:t>
      </w:r>
      <w:r>
        <w:rPr>
          <w:rFonts w:ascii="Calibri" w:eastAsia="Times New Roman" w:hAnsi="Calibri" w:cs="Calibri"/>
          <w:color w:val="000000"/>
          <w:sz w:val="24"/>
          <w:szCs w:val="24"/>
          <w:lang w:eastAsia="en-GB"/>
        </w:rPr>
        <w:t xml:space="preserve"> will be allowed to share any information it holds with Tusla</w:t>
      </w:r>
      <w:r w:rsidR="009F53A6">
        <w:rPr>
          <w:rFonts w:ascii="Calibri" w:eastAsia="Times New Roman" w:hAnsi="Calibri" w:cs="Calibri"/>
          <w:color w:val="000000"/>
          <w:sz w:val="24"/>
          <w:szCs w:val="24"/>
          <w:lang w:eastAsia="en-GB"/>
        </w:rPr>
        <w:t xml:space="preserve"> </w:t>
      </w:r>
      <w:r w:rsidR="000049FF">
        <w:rPr>
          <w:rFonts w:ascii="Calibri" w:eastAsia="Times New Roman" w:hAnsi="Calibri" w:cs="Calibri"/>
          <w:color w:val="000000"/>
          <w:sz w:val="24"/>
          <w:szCs w:val="24"/>
          <w:lang w:eastAsia="en-GB"/>
        </w:rPr>
        <w:t>and other relevant agencies</w:t>
      </w:r>
      <w:r>
        <w:rPr>
          <w:rFonts w:ascii="Calibri" w:eastAsia="Times New Roman" w:hAnsi="Calibri" w:cs="Calibri"/>
          <w:color w:val="000000"/>
          <w:sz w:val="24"/>
          <w:szCs w:val="24"/>
          <w:lang w:eastAsia="en-GB"/>
        </w:rPr>
        <w:t xml:space="preserve">, subject to appropriate data </w:t>
      </w:r>
      <w:r w:rsidR="000049FF">
        <w:rPr>
          <w:rFonts w:ascii="Calibri" w:eastAsia="Times New Roman" w:hAnsi="Calibri" w:cs="Calibri"/>
          <w:color w:val="000000"/>
          <w:sz w:val="24"/>
          <w:szCs w:val="24"/>
          <w:lang w:eastAsia="en-GB"/>
        </w:rPr>
        <w:t>sharing agreements.</w:t>
      </w:r>
    </w:p>
    <w:p w14:paraId="1731F737" w14:textId="7BA100B3" w:rsidR="00507CDF" w:rsidRDefault="00507CDF" w:rsidP="004D2C7A">
      <w:pPr>
        <w:shd w:val="clear" w:color="auto" w:fill="FFFFFF"/>
        <w:spacing w:after="0" w:line="240" w:lineRule="auto"/>
        <w:textAlignment w:val="baseline"/>
        <w:rPr>
          <w:rFonts w:ascii="Calibri" w:eastAsia="Times New Roman" w:hAnsi="Calibri" w:cs="Calibri"/>
          <w:color w:val="000000"/>
          <w:sz w:val="24"/>
          <w:szCs w:val="24"/>
          <w:lang w:eastAsia="en-GB"/>
        </w:rPr>
      </w:pPr>
    </w:p>
    <w:p w14:paraId="6957082E" w14:textId="460F00E8" w:rsidR="000D32A8" w:rsidRPr="000D32A8" w:rsidRDefault="000D32A8" w:rsidP="00F76DBF">
      <w:pPr>
        <w:pStyle w:val="Heading4"/>
        <w:rPr>
          <w:rFonts w:eastAsia="Times New Roman"/>
          <w:lang w:eastAsia="en-GB"/>
        </w:rPr>
      </w:pPr>
      <w:r w:rsidRPr="000D32A8">
        <w:rPr>
          <w:rFonts w:eastAsia="Times New Roman"/>
          <w:lang w:eastAsia="en-GB"/>
        </w:rPr>
        <w:t>Tracing service</w:t>
      </w:r>
    </w:p>
    <w:p w14:paraId="6F8E5EF4" w14:textId="408266C9" w:rsidR="003C5456" w:rsidRDefault="009D0A9A" w:rsidP="00BD6F23">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The </w:t>
      </w:r>
      <w:r w:rsidR="00BE0C8D">
        <w:rPr>
          <w:rFonts w:ascii="Calibri" w:eastAsia="Times New Roman" w:hAnsi="Calibri" w:cs="Calibri"/>
          <w:color w:val="000000"/>
          <w:sz w:val="24"/>
          <w:szCs w:val="24"/>
          <w:lang w:eastAsia="en-GB"/>
        </w:rPr>
        <w:t>Bill</w:t>
      </w:r>
      <w:r>
        <w:rPr>
          <w:rFonts w:ascii="Calibri" w:eastAsia="Times New Roman" w:hAnsi="Calibri" w:cs="Calibri"/>
          <w:color w:val="000000"/>
          <w:sz w:val="24"/>
          <w:szCs w:val="24"/>
          <w:lang w:eastAsia="en-GB"/>
        </w:rPr>
        <w:t xml:space="preserve"> </w:t>
      </w:r>
      <w:r w:rsidR="00F61332">
        <w:rPr>
          <w:rFonts w:ascii="Calibri" w:eastAsia="Times New Roman" w:hAnsi="Calibri" w:cs="Calibri"/>
          <w:color w:val="000000"/>
          <w:sz w:val="24"/>
          <w:szCs w:val="24"/>
          <w:lang w:eastAsia="en-GB"/>
        </w:rPr>
        <w:t xml:space="preserve">will </w:t>
      </w:r>
      <w:r w:rsidR="00137261">
        <w:rPr>
          <w:rFonts w:ascii="Calibri" w:eastAsia="Times New Roman" w:hAnsi="Calibri" w:cs="Calibri"/>
          <w:color w:val="000000"/>
          <w:sz w:val="24"/>
          <w:szCs w:val="24"/>
          <w:lang w:eastAsia="en-GB"/>
        </w:rPr>
        <w:t>give</w:t>
      </w:r>
      <w:r>
        <w:rPr>
          <w:rFonts w:ascii="Calibri" w:eastAsia="Times New Roman" w:hAnsi="Calibri" w:cs="Calibri"/>
          <w:color w:val="000000"/>
          <w:sz w:val="24"/>
          <w:szCs w:val="24"/>
          <w:lang w:eastAsia="en-GB"/>
        </w:rPr>
        <w:t xml:space="preserve"> Tusla a statutory function in relation to tracing. Where </w:t>
      </w:r>
      <w:r w:rsidR="00F61332">
        <w:rPr>
          <w:rFonts w:ascii="Calibri" w:eastAsia="Times New Roman" w:hAnsi="Calibri" w:cs="Calibri"/>
          <w:color w:val="000000"/>
          <w:sz w:val="24"/>
          <w:szCs w:val="24"/>
          <w:lang w:eastAsia="en-GB"/>
        </w:rPr>
        <w:t>someone</w:t>
      </w:r>
      <w:r>
        <w:rPr>
          <w:rFonts w:ascii="Calibri" w:eastAsia="Times New Roman" w:hAnsi="Calibri" w:cs="Calibri"/>
          <w:color w:val="000000"/>
          <w:sz w:val="24"/>
          <w:szCs w:val="24"/>
          <w:lang w:eastAsia="en-GB"/>
        </w:rPr>
        <w:t xml:space="preserve"> </w:t>
      </w:r>
      <w:r w:rsidR="00BD6F23">
        <w:rPr>
          <w:rFonts w:ascii="Calibri" w:eastAsia="Times New Roman" w:hAnsi="Calibri" w:cs="Calibri"/>
          <w:color w:val="000000"/>
          <w:sz w:val="24"/>
          <w:szCs w:val="24"/>
          <w:lang w:eastAsia="en-GB"/>
        </w:rPr>
        <w:t xml:space="preserve">states that </w:t>
      </w:r>
      <w:r>
        <w:rPr>
          <w:rFonts w:ascii="Calibri" w:eastAsia="Times New Roman" w:hAnsi="Calibri" w:cs="Calibri"/>
          <w:color w:val="000000"/>
          <w:sz w:val="24"/>
          <w:szCs w:val="24"/>
          <w:lang w:eastAsia="en-GB"/>
        </w:rPr>
        <w:t xml:space="preserve">they want contact or </w:t>
      </w:r>
      <w:r w:rsidR="0049379C">
        <w:rPr>
          <w:rFonts w:ascii="Calibri" w:eastAsia="Times New Roman" w:hAnsi="Calibri" w:cs="Calibri"/>
          <w:color w:val="000000"/>
          <w:sz w:val="24"/>
          <w:szCs w:val="24"/>
          <w:lang w:eastAsia="en-GB"/>
        </w:rPr>
        <w:t xml:space="preserve">to </w:t>
      </w:r>
      <w:r>
        <w:rPr>
          <w:rFonts w:ascii="Calibri" w:eastAsia="Times New Roman" w:hAnsi="Calibri" w:cs="Calibri"/>
          <w:color w:val="000000"/>
          <w:sz w:val="24"/>
          <w:szCs w:val="24"/>
          <w:lang w:eastAsia="en-GB"/>
        </w:rPr>
        <w:t xml:space="preserve">share information, Tusla will </w:t>
      </w:r>
      <w:r w:rsidR="00F61332">
        <w:rPr>
          <w:rFonts w:ascii="Calibri" w:eastAsia="Times New Roman" w:hAnsi="Calibri" w:cs="Calibri"/>
          <w:color w:val="000000"/>
          <w:sz w:val="24"/>
          <w:szCs w:val="24"/>
          <w:lang w:eastAsia="en-GB"/>
        </w:rPr>
        <w:t xml:space="preserve">be </w:t>
      </w:r>
      <w:r w:rsidR="00666EBA">
        <w:rPr>
          <w:rFonts w:ascii="Calibri" w:eastAsia="Times New Roman" w:hAnsi="Calibri" w:cs="Calibri"/>
          <w:color w:val="000000"/>
          <w:sz w:val="24"/>
          <w:szCs w:val="24"/>
          <w:lang w:eastAsia="en-GB"/>
        </w:rPr>
        <w:t>obligated</w:t>
      </w:r>
      <w:r w:rsidR="00874CF1">
        <w:rPr>
          <w:rFonts w:ascii="Calibri" w:eastAsia="Times New Roman" w:hAnsi="Calibri" w:cs="Calibri"/>
          <w:color w:val="000000"/>
          <w:sz w:val="24"/>
          <w:szCs w:val="24"/>
          <w:lang w:eastAsia="en-GB"/>
        </w:rPr>
        <w:t xml:space="preserve"> to </w:t>
      </w:r>
      <w:r w:rsidR="00FA1F1B">
        <w:rPr>
          <w:rFonts w:ascii="Calibri" w:eastAsia="Times New Roman" w:hAnsi="Calibri" w:cs="Calibri"/>
          <w:color w:val="000000"/>
          <w:sz w:val="24"/>
          <w:szCs w:val="24"/>
          <w:lang w:eastAsia="en-GB"/>
        </w:rPr>
        <w:t>locate</w:t>
      </w:r>
      <w:r w:rsidR="00F61332">
        <w:rPr>
          <w:rFonts w:ascii="Calibri" w:eastAsia="Times New Roman" w:hAnsi="Calibri" w:cs="Calibri"/>
          <w:color w:val="000000"/>
          <w:sz w:val="24"/>
          <w:szCs w:val="24"/>
          <w:lang w:eastAsia="en-GB"/>
        </w:rPr>
        <w:t xml:space="preserve"> </w:t>
      </w:r>
      <w:r w:rsidR="00874CF1">
        <w:rPr>
          <w:rFonts w:ascii="Calibri" w:eastAsia="Times New Roman" w:hAnsi="Calibri" w:cs="Calibri"/>
          <w:color w:val="000000"/>
          <w:sz w:val="24"/>
          <w:szCs w:val="24"/>
          <w:lang w:eastAsia="en-GB"/>
        </w:rPr>
        <w:t xml:space="preserve">the person or </w:t>
      </w:r>
      <w:r w:rsidR="0029539D">
        <w:rPr>
          <w:rFonts w:ascii="Calibri" w:eastAsia="Times New Roman" w:hAnsi="Calibri" w:cs="Calibri"/>
          <w:color w:val="000000"/>
          <w:sz w:val="24"/>
          <w:szCs w:val="24"/>
          <w:lang w:eastAsia="en-GB"/>
        </w:rPr>
        <w:lastRenderedPageBreak/>
        <w:t xml:space="preserve">people </w:t>
      </w:r>
      <w:r w:rsidR="0049379C">
        <w:rPr>
          <w:rFonts w:ascii="Calibri" w:eastAsia="Times New Roman" w:hAnsi="Calibri" w:cs="Calibri"/>
          <w:color w:val="000000"/>
          <w:sz w:val="24"/>
          <w:szCs w:val="24"/>
          <w:lang w:eastAsia="en-GB"/>
        </w:rPr>
        <w:t>concerned</w:t>
      </w:r>
      <w:r w:rsidR="00874CF1">
        <w:rPr>
          <w:rFonts w:ascii="Calibri" w:eastAsia="Times New Roman" w:hAnsi="Calibri" w:cs="Calibri"/>
          <w:color w:val="000000"/>
          <w:sz w:val="24"/>
          <w:szCs w:val="24"/>
          <w:lang w:eastAsia="en-GB"/>
        </w:rPr>
        <w:t xml:space="preserve">. </w:t>
      </w:r>
      <w:r w:rsidR="00860B0D">
        <w:rPr>
          <w:rFonts w:ascii="Calibri" w:eastAsia="Times New Roman" w:hAnsi="Calibri" w:cs="Calibri"/>
          <w:color w:val="000000"/>
          <w:sz w:val="24"/>
          <w:szCs w:val="24"/>
          <w:lang w:eastAsia="en-GB"/>
        </w:rPr>
        <w:t>However, i</w:t>
      </w:r>
      <w:r w:rsidR="00874CF1">
        <w:rPr>
          <w:rFonts w:ascii="Calibri" w:eastAsia="Times New Roman" w:hAnsi="Calibri" w:cs="Calibri"/>
          <w:color w:val="000000"/>
          <w:sz w:val="24"/>
          <w:szCs w:val="24"/>
          <w:lang w:eastAsia="en-GB"/>
        </w:rPr>
        <w:t xml:space="preserve">f </w:t>
      </w:r>
      <w:r w:rsidR="00860B0D">
        <w:rPr>
          <w:rFonts w:ascii="Calibri" w:eastAsia="Times New Roman" w:hAnsi="Calibri" w:cs="Calibri"/>
          <w:color w:val="000000"/>
          <w:sz w:val="24"/>
          <w:szCs w:val="24"/>
          <w:lang w:eastAsia="en-GB"/>
        </w:rPr>
        <w:t xml:space="preserve">Tusla locates them, </w:t>
      </w:r>
      <w:r w:rsidR="0049379C">
        <w:rPr>
          <w:rFonts w:ascii="Calibri" w:eastAsia="Times New Roman" w:hAnsi="Calibri" w:cs="Calibri"/>
          <w:color w:val="000000"/>
          <w:sz w:val="24"/>
          <w:szCs w:val="24"/>
          <w:lang w:eastAsia="en-GB"/>
        </w:rPr>
        <w:t>they</w:t>
      </w:r>
      <w:r w:rsidR="00874CF1">
        <w:rPr>
          <w:rFonts w:ascii="Calibri" w:eastAsia="Times New Roman" w:hAnsi="Calibri" w:cs="Calibri"/>
          <w:color w:val="000000"/>
          <w:sz w:val="24"/>
          <w:szCs w:val="24"/>
          <w:lang w:eastAsia="en-GB"/>
        </w:rPr>
        <w:t xml:space="preserve"> will not be forced to make contact with the person who </w:t>
      </w:r>
      <w:r w:rsidR="00BD6F23">
        <w:rPr>
          <w:rFonts w:ascii="Calibri" w:eastAsia="Times New Roman" w:hAnsi="Calibri" w:cs="Calibri"/>
          <w:color w:val="000000"/>
          <w:sz w:val="24"/>
          <w:szCs w:val="24"/>
          <w:lang w:eastAsia="en-GB"/>
        </w:rPr>
        <w:t>has requested</w:t>
      </w:r>
      <w:r w:rsidR="00874CF1">
        <w:rPr>
          <w:rFonts w:ascii="Calibri" w:eastAsia="Times New Roman" w:hAnsi="Calibri" w:cs="Calibri"/>
          <w:color w:val="000000"/>
          <w:sz w:val="24"/>
          <w:szCs w:val="24"/>
          <w:lang w:eastAsia="en-GB"/>
        </w:rPr>
        <w:t xml:space="preserve"> contact</w:t>
      </w:r>
      <w:r w:rsidR="00A11262">
        <w:rPr>
          <w:rFonts w:ascii="Calibri" w:eastAsia="Times New Roman" w:hAnsi="Calibri" w:cs="Calibri"/>
          <w:color w:val="000000"/>
          <w:sz w:val="24"/>
          <w:szCs w:val="24"/>
          <w:lang w:eastAsia="en-GB"/>
        </w:rPr>
        <w:t xml:space="preserve"> (</w:t>
      </w:r>
      <w:r w:rsidR="00497A9A">
        <w:rPr>
          <w:rFonts w:ascii="Calibri" w:eastAsia="Times New Roman" w:hAnsi="Calibri" w:cs="Calibri"/>
          <w:color w:val="000000"/>
          <w:sz w:val="24"/>
          <w:szCs w:val="24"/>
          <w:lang w:eastAsia="en-GB"/>
        </w:rPr>
        <w:t>although information may be shared</w:t>
      </w:r>
      <w:r w:rsidR="00A11262">
        <w:rPr>
          <w:rFonts w:ascii="Calibri" w:eastAsia="Times New Roman" w:hAnsi="Calibri" w:cs="Calibri"/>
          <w:color w:val="000000"/>
          <w:sz w:val="24"/>
          <w:szCs w:val="24"/>
          <w:lang w:eastAsia="en-GB"/>
        </w:rPr>
        <w:t>)</w:t>
      </w:r>
      <w:r w:rsidR="00874CF1">
        <w:rPr>
          <w:rFonts w:ascii="Calibri" w:eastAsia="Times New Roman" w:hAnsi="Calibri" w:cs="Calibri"/>
          <w:color w:val="000000"/>
          <w:sz w:val="24"/>
          <w:szCs w:val="24"/>
          <w:lang w:eastAsia="en-GB"/>
        </w:rPr>
        <w:t>.</w:t>
      </w:r>
      <w:r w:rsidR="00BD6F23" w:rsidRPr="00BD6F23">
        <w:rPr>
          <w:rFonts w:ascii="Calibri" w:eastAsia="Times New Roman" w:hAnsi="Calibri" w:cs="Calibri"/>
          <w:color w:val="000000"/>
          <w:sz w:val="24"/>
          <w:szCs w:val="24"/>
          <w:lang w:eastAsia="en-GB"/>
        </w:rPr>
        <w:t xml:space="preserve"> </w:t>
      </w:r>
    </w:p>
    <w:p w14:paraId="1809FEA0" w14:textId="5EE1BD4E" w:rsidR="00A11262" w:rsidRDefault="00BD6F23" w:rsidP="004D2C7A">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A person who receives a request from Tusla to provide information </w:t>
      </w:r>
      <w:r w:rsidR="0036507E">
        <w:rPr>
          <w:rFonts w:ascii="Calibri" w:eastAsia="Times New Roman" w:hAnsi="Calibri" w:cs="Calibri"/>
          <w:color w:val="000000"/>
          <w:sz w:val="24"/>
          <w:szCs w:val="24"/>
          <w:lang w:eastAsia="en-GB"/>
        </w:rPr>
        <w:t xml:space="preserve">for tracing purposes </w:t>
      </w:r>
      <w:r>
        <w:rPr>
          <w:rFonts w:ascii="Calibri" w:eastAsia="Times New Roman" w:hAnsi="Calibri" w:cs="Calibri"/>
          <w:color w:val="000000"/>
          <w:sz w:val="24"/>
          <w:szCs w:val="24"/>
          <w:lang w:eastAsia="en-GB"/>
        </w:rPr>
        <w:t>will be required to comply with that request.</w:t>
      </w:r>
      <w:r w:rsidR="003C5456">
        <w:rPr>
          <w:rFonts w:ascii="Calibri" w:eastAsia="Times New Roman" w:hAnsi="Calibri" w:cs="Calibri"/>
          <w:color w:val="000000"/>
          <w:sz w:val="24"/>
          <w:szCs w:val="24"/>
          <w:lang w:eastAsia="en-GB"/>
        </w:rPr>
        <w:t xml:space="preserve"> </w:t>
      </w:r>
    </w:p>
    <w:p w14:paraId="2CA85F6D" w14:textId="77777777" w:rsidR="00A11262" w:rsidRDefault="00A11262" w:rsidP="004D2C7A">
      <w:pPr>
        <w:shd w:val="clear" w:color="auto" w:fill="FFFFFF"/>
        <w:spacing w:after="0" w:line="240" w:lineRule="auto"/>
        <w:textAlignment w:val="baseline"/>
        <w:rPr>
          <w:rFonts w:ascii="Calibri" w:eastAsia="Times New Roman" w:hAnsi="Calibri" w:cs="Calibri"/>
          <w:color w:val="000000"/>
          <w:sz w:val="24"/>
          <w:szCs w:val="24"/>
          <w:lang w:eastAsia="en-GB"/>
        </w:rPr>
      </w:pPr>
    </w:p>
    <w:p w14:paraId="63349121" w14:textId="4DCCCA95" w:rsidR="001E2B99" w:rsidRDefault="00874CF1" w:rsidP="004D2C7A">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Guidelines will be published to facilitate this tracing service</w:t>
      </w:r>
      <w:r w:rsidR="00BD6F23">
        <w:rPr>
          <w:rFonts w:ascii="Calibri" w:eastAsia="Times New Roman" w:hAnsi="Calibri" w:cs="Calibri"/>
          <w:color w:val="000000"/>
          <w:sz w:val="24"/>
          <w:szCs w:val="24"/>
          <w:lang w:eastAsia="en-GB"/>
        </w:rPr>
        <w:t xml:space="preserve">. </w:t>
      </w:r>
    </w:p>
    <w:p w14:paraId="3343B8E9" w14:textId="48A293EE" w:rsidR="00507CDF" w:rsidRDefault="00507CDF" w:rsidP="004D2C7A">
      <w:pPr>
        <w:shd w:val="clear" w:color="auto" w:fill="FFFFFF"/>
        <w:spacing w:after="0" w:line="240" w:lineRule="auto"/>
        <w:textAlignment w:val="baseline"/>
        <w:rPr>
          <w:rFonts w:ascii="Calibri" w:eastAsia="Times New Roman" w:hAnsi="Calibri" w:cs="Calibri"/>
          <w:color w:val="000000"/>
          <w:sz w:val="24"/>
          <w:szCs w:val="24"/>
          <w:lang w:eastAsia="en-GB"/>
        </w:rPr>
      </w:pPr>
    </w:p>
    <w:p w14:paraId="2011EE86" w14:textId="38B93A46" w:rsidR="000D32A8" w:rsidRPr="000D32A8" w:rsidRDefault="000D32A8" w:rsidP="00F76DBF">
      <w:pPr>
        <w:pStyle w:val="Heading4"/>
        <w:rPr>
          <w:rFonts w:eastAsia="Times New Roman"/>
          <w:lang w:eastAsia="en-GB"/>
        </w:rPr>
      </w:pPr>
      <w:r w:rsidRPr="000D32A8">
        <w:rPr>
          <w:rFonts w:eastAsia="Times New Roman"/>
          <w:lang w:eastAsia="en-GB"/>
        </w:rPr>
        <w:t>Disclosure of information</w:t>
      </w:r>
      <w:r w:rsidR="00927E80">
        <w:rPr>
          <w:rFonts w:eastAsia="Times New Roman"/>
          <w:lang w:eastAsia="en-GB"/>
        </w:rPr>
        <w:t xml:space="preserve"> to adopted </w:t>
      </w:r>
      <w:r w:rsidR="0029539D">
        <w:rPr>
          <w:rFonts w:eastAsia="Times New Roman"/>
          <w:lang w:eastAsia="en-GB"/>
        </w:rPr>
        <w:t>people</w:t>
      </w:r>
    </w:p>
    <w:p w14:paraId="731FC8C5" w14:textId="2F55CFB7" w:rsidR="000049FF" w:rsidRDefault="00874CF1" w:rsidP="004D2C7A">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An adopted person</w:t>
      </w:r>
      <w:r w:rsidR="004E1187">
        <w:rPr>
          <w:rFonts w:ascii="Calibri" w:eastAsia="Times New Roman" w:hAnsi="Calibri" w:cs="Calibri"/>
          <w:color w:val="000000"/>
          <w:sz w:val="24"/>
          <w:szCs w:val="24"/>
          <w:lang w:eastAsia="en-GB"/>
        </w:rPr>
        <w:t xml:space="preserve"> over the age of 18</w:t>
      </w:r>
      <w:r w:rsidR="003E68AD">
        <w:rPr>
          <w:rFonts w:ascii="Calibri" w:eastAsia="Times New Roman" w:hAnsi="Calibri" w:cs="Calibri"/>
          <w:color w:val="000000"/>
          <w:sz w:val="24"/>
          <w:szCs w:val="24"/>
          <w:lang w:eastAsia="en-GB"/>
        </w:rPr>
        <w:t xml:space="preserve"> </w:t>
      </w:r>
      <w:r w:rsidR="000049FF">
        <w:rPr>
          <w:rFonts w:ascii="Calibri" w:eastAsia="Times New Roman" w:hAnsi="Calibri" w:cs="Calibri"/>
          <w:color w:val="000000"/>
          <w:sz w:val="24"/>
          <w:szCs w:val="24"/>
          <w:lang w:eastAsia="en-GB"/>
        </w:rPr>
        <w:t xml:space="preserve">will be entitled to apply to Tusla for the following information, which may be held by the </w:t>
      </w:r>
      <w:r w:rsidR="000D32A8">
        <w:rPr>
          <w:rFonts w:ascii="Calibri" w:eastAsia="Times New Roman" w:hAnsi="Calibri" w:cs="Calibri"/>
          <w:color w:val="000000"/>
          <w:sz w:val="24"/>
          <w:szCs w:val="24"/>
          <w:lang w:eastAsia="en-GB"/>
        </w:rPr>
        <w:t>A</w:t>
      </w:r>
      <w:r w:rsidR="008D11C6">
        <w:rPr>
          <w:rFonts w:ascii="Calibri" w:eastAsia="Times New Roman" w:hAnsi="Calibri" w:cs="Calibri"/>
          <w:color w:val="000000"/>
          <w:sz w:val="24"/>
          <w:szCs w:val="24"/>
          <w:lang w:eastAsia="en-GB"/>
        </w:rPr>
        <w:t>AI</w:t>
      </w:r>
      <w:r w:rsidR="000049FF">
        <w:rPr>
          <w:rFonts w:ascii="Calibri" w:eastAsia="Times New Roman" w:hAnsi="Calibri" w:cs="Calibri"/>
          <w:color w:val="000000"/>
          <w:sz w:val="24"/>
          <w:szCs w:val="24"/>
          <w:lang w:eastAsia="en-GB"/>
        </w:rPr>
        <w:t>:</w:t>
      </w:r>
    </w:p>
    <w:p w14:paraId="054EE37A" w14:textId="72FF7BCF" w:rsidR="000049FF" w:rsidRDefault="005A29D8" w:rsidP="005A29D8">
      <w:pPr>
        <w:pStyle w:val="ListParagraph"/>
        <w:numPr>
          <w:ilvl w:val="0"/>
          <w:numId w:val="21"/>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Certain i</w:t>
      </w:r>
      <w:r w:rsidR="000049FF">
        <w:rPr>
          <w:rFonts w:ascii="Calibri" w:eastAsia="Times New Roman" w:hAnsi="Calibri" w:cs="Calibri"/>
          <w:color w:val="000000"/>
          <w:sz w:val="24"/>
          <w:szCs w:val="24"/>
          <w:lang w:eastAsia="en-GB"/>
        </w:rPr>
        <w:t>nformation on their birth parents</w:t>
      </w:r>
      <w:r w:rsidR="00805CDB">
        <w:rPr>
          <w:rFonts w:ascii="Calibri" w:eastAsia="Times New Roman" w:hAnsi="Calibri" w:cs="Calibri"/>
          <w:color w:val="000000"/>
          <w:sz w:val="24"/>
          <w:szCs w:val="24"/>
          <w:lang w:eastAsia="en-GB"/>
        </w:rPr>
        <w:t xml:space="preserve"> (</w:t>
      </w:r>
      <w:r w:rsidR="00BE0C8D">
        <w:rPr>
          <w:rFonts w:ascii="Calibri" w:eastAsia="Times New Roman" w:hAnsi="Calibri" w:cs="Calibri"/>
          <w:color w:val="000000"/>
          <w:sz w:val="24"/>
          <w:szCs w:val="24"/>
          <w:lang w:eastAsia="en-GB"/>
        </w:rPr>
        <w:t>for example,</w:t>
      </w:r>
      <w:r w:rsidR="00537BBB">
        <w:rPr>
          <w:rFonts w:ascii="Calibri" w:eastAsia="Times New Roman" w:hAnsi="Calibri" w:cs="Calibri"/>
          <w:color w:val="000000"/>
          <w:sz w:val="24"/>
          <w:szCs w:val="24"/>
          <w:lang w:eastAsia="en-GB"/>
        </w:rPr>
        <w:t xml:space="preserve"> their age at the date of birth, their civil status, the county in which they resided before </w:t>
      </w:r>
      <w:r w:rsidR="00A11262">
        <w:rPr>
          <w:rFonts w:ascii="Calibri" w:eastAsia="Times New Roman" w:hAnsi="Calibri" w:cs="Calibri"/>
          <w:color w:val="000000"/>
          <w:sz w:val="24"/>
          <w:szCs w:val="24"/>
          <w:lang w:eastAsia="en-GB"/>
        </w:rPr>
        <w:t xml:space="preserve">birth </w:t>
      </w:r>
      <w:r w:rsidR="00537BBB">
        <w:rPr>
          <w:rFonts w:ascii="Calibri" w:eastAsia="Times New Roman" w:hAnsi="Calibri" w:cs="Calibri"/>
          <w:color w:val="000000"/>
          <w:sz w:val="24"/>
          <w:szCs w:val="24"/>
          <w:lang w:eastAsia="en-GB"/>
        </w:rPr>
        <w:t xml:space="preserve">and at </w:t>
      </w:r>
      <w:r w:rsidR="00A11262">
        <w:rPr>
          <w:rFonts w:ascii="Calibri" w:eastAsia="Times New Roman" w:hAnsi="Calibri" w:cs="Calibri"/>
          <w:color w:val="000000"/>
          <w:sz w:val="24"/>
          <w:szCs w:val="24"/>
          <w:lang w:eastAsia="en-GB"/>
        </w:rPr>
        <w:t xml:space="preserve">the </w:t>
      </w:r>
      <w:r w:rsidR="00537BBB">
        <w:rPr>
          <w:rFonts w:ascii="Calibri" w:eastAsia="Times New Roman" w:hAnsi="Calibri" w:cs="Calibri"/>
          <w:color w:val="000000"/>
          <w:sz w:val="24"/>
          <w:szCs w:val="24"/>
          <w:lang w:eastAsia="en-GB"/>
        </w:rPr>
        <w:t xml:space="preserve">birth, their occupation, </w:t>
      </w:r>
      <w:r w:rsidR="00A11262">
        <w:rPr>
          <w:rFonts w:ascii="Calibri" w:eastAsia="Times New Roman" w:hAnsi="Calibri" w:cs="Calibri"/>
          <w:color w:val="000000"/>
          <w:sz w:val="24"/>
          <w:szCs w:val="24"/>
          <w:lang w:eastAsia="en-GB"/>
        </w:rPr>
        <w:t xml:space="preserve">their </w:t>
      </w:r>
      <w:r w:rsidR="00537BBB">
        <w:rPr>
          <w:rFonts w:ascii="Calibri" w:eastAsia="Times New Roman" w:hAnsi="Calibri" w:cs="Calibri"/>
          <w:color w:val="000000"/>
          <w:sz w:val="24"/>
          <w:szCs w:val="24"/>
          <w:lang w:eastAsia="en-GB"/>
        </w:rPr>
        <w:t xml:space="preserve">pastimes and </w:t>
      </w:r>
      <w:r w:rsidR="00A11262">
        <w:rPr>
          <w:rFonts w:ascii="Calibri" w:eastAsia="Times New Roman" w:hAnsi="Calibri" w:cs="Calibri"/>
          <w:color w:val="000000"/>
          <w:sz w:val="24"/>
          <w:szCs w:val="24"/>
          <w:lang w:eastAsia="en-GB"/>
        </w:rPr>
        <w:t xml:space="preserve">their </w:t>
      </w:r>
      <w:r w:rsidR="00537BBB">
        <w:rPr>
          <w:rFonts w:ascii="Calibri" w:eastAsia="Times New Roman" w:hAnsi="Calibri" w:cs="Calibri"/>
          <w:color w:val="000000"/>
          <w:sz w:val="24"/>
          <w:szCs w:val="24"/>
          <w:lang w:eastAsia="en-GB"/>
        </w:rPr>
        <w:t>physical appearance</w:t>
      </w:r>
      <w:r w:rsidR="00805CDB">
        <w:rPr>
          <w:rFonts w:ascii="Calibri" w:eastAsia="Times New Roman" w:hAnsi="Calibri" w:cs="Calibri"/>
          <w:color w:val="000000"/>
          <w:sz w:val="24"/>
          <w:szCs w:val="24"/>
          <w:lang w:eastAsia="en-GB"/>
        </w:rPr>
        <w:t>)</w:t>
      </w:r>
    </w:p>
    <w:p w14:paraId="5BC2F2A4" w14:textId="4E3DAE55" w:rsidR="000049FF" w:rsidRDefault="005A29D8" w:rsidP="005A29D8">
      <w:pPr>
        <w:pStyle w:val="ListParagraph"/>
        <w:numPr>
          <w:ilvl w:val="0"/>
          <w:numId w:val="21"/>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Certain i</w:t>
      </w:r>
      <w:r w:rsidR="000049FF">
        <w:rPr>
          <w:rFonts w:ascii="Calibri" w:eastAsia="Times New Roman" w:hAnsi="Calibri" w:cs="Calibri"/>
          <w:color w:val="000000"/>
          <w:sz w:val="24"/>
          <w:szCs w:val="24"/>
          <w:lang w:eastAsia="en-GB"/>
        </w:rPr>
        <w:t>nformation on their birth relatives</w:t>
      </w:r>
      <w:r w:rsidR="00805CDB">
        <w:rPr>
          <w:rFonts w:ascii="Calibri" w:eastAsia="Times New Roman" w:hAnsi="Calibri" w:cs="Calibri"/>
          <w:color w:val="000000"/>
          <w:sz w:val="24"/>
          <w:szCs w:val="24"/>
          <w:lang w:eastAsia="en-GB"/>
        </w:rPr>
        <w:t xml:space="preserve"> (</w:t>
      </w:r>
      <w:r w:rsidR="00BE0C8D">
        <w:rPr>
          <w:rFonts w:ascii="Calibri" w:eastAsia="Times New Roman" w:hAnsi="Calibri" w:cs="Calibri"/>
          <w:color w:val="000000"/>
          <w:sz w:val="24"/>
          <w:szCs w:val="24"/>
          <w:lang w:eastAsia="en-GB"/>
        </w:rPr>
        <w:t>for example,</w:t>
      </w:r>
      <w:r w:rsidR="00537BBB">
        <w:rPr>
          <w:rFonts w:ascii="Calibri" w:eastAsia="Times New Roman" w:hAnsi="Calibri" w:cs="Calibri"/>
          <w:color w:val="000000"/>
          <w:sz w:val="24"/>
          <w:szCs w:val="24"/>
          <w:lang w:eastAsia="en-GB"/>
        </w:rPr>
        <w:t xml:space="preserve"> whether they have a birth relative, their sex, and whether they are older or younger</w:t>
      </w:r>
      <w:r w:rsidR="00805CDB">
        <w:rPr>
          <w:rFonts w:ascii="Calibri" w:eastAsia="Times New Roman" w:hAnsi="Calibri" w:cs="Calibri"/>
          <w:color w:val="000000"/>
          <w:sz w:val="24"/>
          <w:szCs w:val="24"/>
          <w:lang w:eastAsia="en-GB"/>
        </w:rPr>
        <w:t>)</w:t>
      </w:r>
    </w:p>
    <w:p w14:paraId="5794760C" w14:textId="413A2C67" w:rsidR="000049FF" w:rsidRDefault="005A29D8" w:rsidP="005A29D8">
      <w:pPr>
        <w:pStyle w:val="ListParagraph"/>
        <w:numPr>
          <w:ilvl w:val="0"/>
          <w:numId w:val="21"/>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Certain i</w:t>
      </w:r>
      <w:r w:rsidR="000049FF">
        <w:rPr>
          <w:rFonts w:ascii="Calibri" w:eastAsia="Times New Roman" w:hAnsi="Calibri" w:cs="Calibri"/>
          <w:color w:val="000000"/>
          <w:sz w:val="24"/>
          <w:szCs w:val="24"/>
          <w:lang w:eastAsia="en-GB"/>
        </w:rPr>
        <w:t>nformation on the adopted person’s early life, including:</w:t>
      </w:r>
    </w:p>
    <w:p w14:paraId="2840F0F8" w14:textId="0A0E7B59" w:rsidR="000049FF" w:rsidRDefault="000049FF" w:rsidP="006822E0">
      <w:pPr>
        <w:pStyle w:val="ListParagraph"/>
        <w:numPr>
          <w:ilvl w:val="1"/>
          <w:numId w:val="32"/>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Where they </w:t>
      </w:r>
      <w:r w:rsidR="00666EBA">
        <w:rPr>
          <w:rFonts w:ascii="Calibri" w:eastAsia="Times New Roman" w:hAnsi="Calibri" w:cs="Calibri"/>
          <w:color w:val="000000"/>
          <w:sz w:val="24"/>
          <w:szCs w:val="24"/>
          <w:lang w:eastAsia="en-GB"/>
        </w:rPr>
        <w:t>lived</w:t>
      </w:r>
    </w:p>
    <w:p w14:paraId="6F40CCFA" w14:textId="077ECA23" w:rsidR="000049FF" w:rsidRDefault="000049FF" w:rsidP="006822E0">
      <w:pPr>
        <w:pStyle w:val="ListParagraph"/>
        <w:numPr>
          <w:ilvl w:val="1"/>
          <w:numId w:val="32"/>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Who made arrangements for their adoption</w:t>
      </w:r>
    </w:p>
    <w:p w14:paraId="261D4F8C" w14:textId="689EACF8" w:rsidR="000049FF" w:rsidRDefault="000049FF" w:rsidP="006822E0">
      <w:pPr>
        <w:pStyle w:val="ListParagraph"/>
        <w:numPr>
          <w:ilvl w:val="1"/>
          <w:numId w:val="32"/>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The date on which </w:t>
      </w:r>
      <w:r w:rsidR="00805CDB">
        <w:rPr>
          <w:rFonts w:ascii="Calibri" w:eastAsia="Times New Roman" w:hAnsi="Calibri" w:cs="Calibri"/>
          <w:color w:val="000000"/>
          <w:sz w:val="24"/>
          <w:szCs w:val="24"/>
          <w:lang w:eastAsia="en-GB"/>
        </w:rPr>
        <w:t>they were</w:t>
      </w:r>
      <w:r>
        <w:rPr>
          <w:rFonts w:ascii="Calibri" w:eastAsia="Times New Roman" w:hAnsi="Calibri" w:cs="Calibri"/>
          <w:color w:val="000000"/>
          <w:sz w:val="24"/>
          <w:szCs w:val="24"/>
          <w:lang w:eastAsia="en-GB"/>
        </w:rPr>
        <w:t xml:space="preserve"> placed in foster care or with prospective adopters</w:t>
      </w:r>
    </w:p>
    <w:p w14:paraId="1ED9C0B9" w14:textId="2A5E834E" w:rsidR="000049FF" w:rsidRDefault="000049FF" w:rsidP="005A29D8">
      <w:pPr>
        <w:pStyle w:val="ListParagraph"/>
        <w:numPr>
          <w:ilvl w:val="0"/>
          <w:numId w:val="21"/>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Their own medical information</w:t>
      </w:r>
      <w:r w:rsidR="00497A9A">
        <w:rPr>
          <w:rFonts w:ascii="Calibri" w:eastAsia="Times New Roman" w:hAnsi="Calibri" w:cs="Calibri"/>
          <w:color w:val="000000"/>
          <w:sz w:val="24"/>
          <w:szCs w:val="24"/>
          <w:lang w:eastAsia="en-GB"/>
        </w:rPr>
        <w:t xml:space="preserve"> </w:t>
      </w:r>
      <w:r w:rsidR="00805CDB">
        <w:rPr>
          <w:rFonts w:ascii="Calibri" w:eastAsia="Times New Roman" w:hAnsi="Calibri" w:cs="Calibri"/>
          <w:color w:val="000000"/>
          <w:sz w:val="24"/>
          <w:szCs w:val="24"/>
          <w:lang w:eastAsia="en-GB"/>
        </w:rPr>
        <w:t>before</w:t>
      </w:r>
      <w:r w:rsidR="00497A9A">
        <w:rPr>
          <w:rFonts w:ascii="Calibri" w:eastAsia="Times New Roman" w:hAnsi="Calibri" w:cs="Calibri"/>
          <w:color w:val="000000"/>
          <w:sz w:val="24"/>
          <w:szCs w:val="24"/>
          <w:lang w:eastAsia="en-GB"/>
        </w:rPr>
        <w:t xml:space="preserve"> adoption</w:t>
      </w:r>
    </w:p>
    <w:p w14:paraId="763C5C83" w14:textId="59913B2D" w:rsidR="000049FF" w:rsidRDefault="000049FF" w:rsidP="005A29D8">
      <w:pPr>
        <w:pStyle w:val="ListParagraph"/>
        <w:numPr>
          <w:ilvl w:val="0"/>
          <w:numId w:val="21"/>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Medical information relating to a birth relative</w:t>
      </w:r>
    </w:p>
    <w:p w14:paraId="579022DA" w14:textId="06E01FAE" w:rsidR="000049FF" w:rsidRDefault="000049FF" w:rsidP="005A29D8">
      <w:pPr>
        <w:pStyle w:val="ListParagraph"/>
        <w:numPr>
          <w:ilvl w:val="0"/>
          <w:numId w:val="21"/>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Any documents relating to th</w:t>
      </w:r>
      <w:r w:rsidR="00805CDB">
        <w:rPr>
          <w:rFonts w:ascii="Calibri" w:eastAsia="Times New Roman" w:hAnsi="Calibri" w:cs="Calibri"/>
          <w:color w:val="000000"/>
          <w:sz w:val="24"/>
          <w:szCs w:val="24"/>
          <w:lang w:eastAsia="en-GB"/>
        </w:rPr>
        <w:t>e</w:t>
      </w:r>
      <w:r>
        <w:rPr>
          <w:rFonts w:ascii="Calibri" w:eastAsia="Times New Roman" w:hAnsi="Calibri" w:cs="Calibri"/>
          <w:color w:val="000000"/>
          <w:sz w:val="24"/>
          <w:szCs w:val="24"/>
          <w:lang w:eastAsia="en-GB"/>
        </w:rPr>
        <w:t xml:space="preserve"> </w:t>
      </w:r>
      <w:r w:rsidR="00566AD3">
        <w:rPr>
          <w:rFonts w:ascii="Calibri" w:eastAsia="Times New Roman" w:hAnsi="Calibri" w:cs="Calibri"/>
          <w:color w:val="000000"/>
          <w:sz w:val="24"/>
          <w:szCs w:val="24"/>
          <w:lang w:eastAsia="en-GB"/>
        </w:rPr>
        <w:t xml:space="preserve">adopted </w:t>
      </w:r>
      <w:r>
        <w:rPr>
          <w:rFonts w:ascii="Calibri" w:eastAsia="Times New Roman" w:hAnsi="Calibri" w:cs="Calibri"/>
          <w:color w:val="000000"/>
          <w:sz w:val="24"/>
          <w:szCs w:val="24"/>
          <w:lang w:eastAsia="en-GB"/>
        </w:rPr>
        <w:t>person</w:t>
      </w:r>
      <w:r w:rsidR="00805CDB">
        <w:rPr>
          <w:rFonts w:ascii="Calibri" w:eastAsia="Times New Roman" w:hAnsi="Calibri" w:cs="Calibri"/>
          <w:color w:val="000000"/>
          <w:sz w:val="24"/>
          <w:szCs w:val="24"/>
          <w:lang w:eastAsia="en-GB"/>
        </w:rPr>
        <w:t>,</w:t>
      </w:r>
      <w:r>
        <w:rPr>
          <w:rFonts w:ascii="Calibri" w:eastAsia="Times New Roman" w:hAnsi="Calibri" w:cs="Calibri"/>
          <w:color w:val="000000"/>
          <w:sz w:val="24"/>
          <w:szCs w:val="24"/>
          <w:lang w:eastAsia="en-GB"/>
        </w:rPr>
        <w:t xml:space="preserve"> including letters and photographs</w:t>
      </w:r>
    </w:p>
    <w:p w14:paraId="6091053D" w14:textId="75464D37" w:rsidR="000049FF" w:rsidRDefault="000049FF" w:rsidP="005A29D8">
      <w:pPr>
        <w:pStyle w:val="ListParagraph"/>
        <w:numPr>
          <w:ilvl w:val="0"/>
          <w:numId w:val="21"/>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Birth certificate information</w:t>
      </w:r>
      <w:r w:rsidR="00537BBB">
        <w:rPr>
          <w:rFonts w:ascii="Calibri" w:eastAsia="Times New Roman" w:hAnsi="Calibri" w:cs="Calibri"/>
          <w:color w:val="000000"/>
          <w:sz w:val="24"/>
          <w:szCs w:val="24"/>
          <w:lang w:eastAsia="en-GB"/>
        </w:rPr>
        <w:t xml:space="preserve">, including their own forename and surname at the time of birth, the date of their birth, the place of birth, </w:t>
      </w:r>
      <w:r w:rsidR="00497A9A">
        <w:rPr>
          <w:rFonts w:ascii="Calibri" w:eastAsia="Times New Roman" w:hAnsi="Calibri" w:cs="Calibri"/>
          <w:color w:val="000000"/>
          <w:sz w:val="24"/>
          <w:szCs w:val="24"/>
          <w:lang w:eastAsia="en-GB"/>
        </w:rPr>
        <w:t xml:space="preserve">and </w:t>
      </w:r>
      <w:r w:rsidR="00537BBB">
        <w:rPr>
          <w:rFonts w:ascii="Calibri" w:eastAsia="Times New Roman" w:hAnsi="Calibri" w:cs="Calibri"/>
          <w:color w:val="000000"/>
          <w:sz w:val="24"/>
          <w:szCs w:val="24"/>
          <w:lang w:eastAsia="en-GB"/>
        </w:rPr>
        <w:t xml:space="preserve">the </w:t>
      </w:r>
      <w:r w:rsidR="00497A9A">
        <w:rPr>
          <w:rFonts w:ascii="Calibri" w:eastAsia="Times New Roman" w:hAnsi="Calibri" w:cs="Calibri"/>
          <w:color w:val="000000"/>
          <w:sz w:val="24"/>
          <w:szCs w:val="24"/>
          <w:lang w:eastAsia="en-GB"/>
        </w:rPr>
        <w:t xml:space="preserve">birth </w:t>
      </w:r>
      <w:r w:rsidR="00537BBB">
        <w:rPr>
          <w:rFonts w:ascii="Calibri" w:eastAsia="Times New Roman" w:hAnsi="Calibri" w:cs="Calibri"/>
          <w:color w:val="000000"/>
          <w:sz w:val="24"/>
          <w:szCs w:val="24"/>
          <w:lang w:eastAsia="en-GB"/>
        </w:rPr>
        <w:t xml:space="preserve">mother’s forename and maiden name </w:t>
      </w:r>
    </w:p>
    <w:p w14:paraId="1E79A428" w14:textId="09466829" w:rsidR="00537BBB" w:rsidRPr="00537BBB" w:rsidRDefault="00537BBB" w:rsidP="00537BBB">
      <w:pPr>
        <w:pStyle w:val="ListParagraph"/>
        <w:numPr>
          <w:ilvl w:val="0"/>
          <w:numId w:val="21"/>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The forename and surname of the birth father</w:t>
      </w:r>
    </w:p>
    <w:p w14:paraId="48F42737" w14:textId="0FA44720" w:rsidR="000049FF" w:rsidRDefault="005A29D8" w:rsidP="005A29D8">
      <w:pPr>
        <w:pStyle w:val="ListParagraph"/>
        <w:numPr>
          <w:ilvl w:val="0"/>
          <w:numId w:val="21"/>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A copy</w:t>
      </w:r>
      <w:r w:rsidR="000049FF">
        <w:rPr>
          <w:rFonts w:ascii="Calibri" w:eastAsia="Times New Roman" w:hAnsi="Calibri" w:cs="Calibri"/>
          <w:color w:val="000000"/>
          <w:sz w:val="24"/>
          <w:szCs w:val="24"/>
          <w:lang w:eastAsia="en-GB"/>
        </w:rPr>
        <w:t xml:space="preserve"> </w:t>
      </w:r>
      <w:r>
        <w:rPr>
          <w:rFonts w:ascii="Calibri" w:eastAsia="Times New Roman" w:hAnsi="Calibri" w:cs="Calibri"/>
          <w:color w:val="000000"/>
          <w:sz w:val="24"/>
          <w:szCs w:val="24"/>
          <w:lang w:eastAsia="en-GB"/>
        </w:rPr>
        <w:t>of</w:t>
      </w:r>
      <w:r w:rsidR="000049FF">
        <w:rPr>
          <w:rFonts w:ascii="Calibri" w:eastAsia="Times New Roman" w:hAnsi="Calibri" w:cs="Calibri"/>
          <w:color w:val="000000"/>
          <w:sz w:val="24"/>
          <w:szCs w:val="24"/>
          <w:lang w:eastAsia="en-GB"/>
        </w:rPr>
        <w:t xml:space="preserve"> any adoption order made </w:t>
      </w:r>
    </w:p>
    <w:p w14:paraId="3754B9FB" w14:textId="6EB531D6" w:rsidR="000049FF" w:rsidRDefault="000049FF" w:rsidP="005A29D8">
      <w:pPr>
        <w:pStyle w:val="ListParagraph"/>
        <w:numPr>
          <w:ilvl w:val="0"/>
          <w:numId w:val="21"/>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Any other relevant information</w:t>
      </w:r>
    </w:p>
    <w:p w14:paraId="3845DCC6" w14:textId="2C495DA9" w:rsidR="000049FF" w:rsidRDefault="000049FF" w:rsidP="000049FF">
      <w:pPr>
        <w:shd w:val="clear" w:color="auto" w:fill="FFFFFF"/>
        <w:spacing w:after="0" w:line="240" w:lineRule="auto"/>
        <w:textAlignment w:val="baseline"/>
        <w:rPr>
          <w:rFonts w:ascii="Calibri" w:eastAsia="Times New Roman" w:hAnsi="Calibri" w:cs="Calibri"/>
          <w:color w:val="000000"/>
          <w:sz w:val="24"/>
          <w:szCs w:val="24"/>
          <w:lang w:eastAsia="en-GB"/>
        </w:rPr>
      </w:pPr>
    </w:p>
    <w:p w14:paraId="451F9D7B" w14:textId="24D07D8A" w:rsidR="000049FF" w:rsidRDefault="00666EBA" w:rsidP="000049FF">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Information provided in </w:t>
      </w:r>
      <w:r w:rsidR="005A29D8">
        <w:rPr>
          <w:rFonts w:ascii="Calibri" w:eastAsia="Times New Roman" w:hAnsi="Calibri" w:cs="Calibri"/>
          <w:color w:val="000000"/>
          <w:sz w:val="24"/>
          <w:szCs w:val="24"/>
          <w:lang w:eastAsia="en-GB"/>
        </w:rPr>
        <w:t xml:space="preserve">(a)-(e) will not </w:t>
      </w:r>
      <w:r w:rsidR="00783B1C">
        <w:rPr>
          <w:rFonts w:ascii="Calibri" w:eastAsia="Times New Roman" w:hAnsi="Calibri" w:cs="Calibri"/>
          <w:color w:val="000000"/>
          <w:sz w:val="24"/>
          <w:szCs w:val="24"/>
          <w:lang w:eastAsia="en-GB"/>
        </w:rPr>
        <w:t xml:space="preserve">include </w:t>
      </w:r>
      <w:r w:rsidR="005A29D8">
        <w:rPr>
          <w:rFonts w:ascii="Calibri" w:eastAsia="Times New Roman" w:hAnsi="Calibri" w:cs="Calibri"/>
          <w:color w:val="000000"/>
          <w:sz w:val="24"/>
          <w:szCs w:val="24"/>
          <w:lang w:eastAsia="en-GB"/>
        </w:rPr>
        <w:t xml:space="preserve">the names </w:t>
      </w:r>
      <w:r w:rsidR="00761243">
        <w:rPr>
          <w:rFonts w:ascii="Calibri" w:eastAsia="Times New Roman" w:hAnsi="Calibri" w:cs="Calibri"/>
          <w:color w:val="000000"/>
          <w:sz w:val="24"/>
          <w:szCs w:val="24"/>
          <w:lang w:eastAsia="en-GB"/>
        </w:rPr>
        <w:t>or otherwise identify the</w:t>
      </w:r>
      <w:r w:rsidR="000D32A8">
        <w:rPr>
          <w:rFonts w:ascii="Calibri" w:eastAsia="Times New Roman" w:hAnsi="Calibri" w:cs="Calibri"/>
          <w:color w:val="000000"/>
          <w:sz w:val="24"/>
          <w:szCs w:val="24"/>
          <w:lang w:eastAsia="en-GB"/>
        </w:rPr>
        <w:t xml:space="preserve"> birth parents</w:t>
      </w:r>
      <w:r w:rsidR="006B217C">
        <w:rPr>
          <w:rFonts w:ascii="Calibri" w:eastAsia="Times New Roman" w:hAnsi="Calibri" w:cs="Calibri"/>
          <w:color w:val="000000"/>
          <w:sz w:val="24"/>
          <w:szCs w:val="24"/>
          <w:lang w:eastAsia="en-GB"/>
        </w:rPr>
        <w:t xml:space="preserve"> or birth relatives</w:t>
      </w:r>
      <w:r w:rsidR="000D32A8">
        <w:rPr>
          <w:rFonts w:ascii="Calibri" w:eastAsia="Times New Roman" w:hAnsi="Calibri" w:cs="Calibri"/>
          <w:color w:val="000000"/>
          <w:sz w:val="24"/>
          <w:szCs w:val="24"/>
          <w:lang w:eastAsia="en-GB"/>
        </w:rPr>
        <w:t>.</w:t>
      </w:r>
      <w:r w:rsidR="00BD6F23">
        <w:rPr>
          <w:rFonts w:ascii="Calibri" w:eastAsia="Times New Roman" w:hAnsi="Calibri" w:cs="Calibri"/>
          <w:color w:val="000000"/>
          <w:sz w:val="24"/>
          <w:szCs w:val="24"/>
          <w:lang w:eastAsia="en-GB"/>
        </w:rPr>
        <w:t xml:space="preserve"> </w:t>
      </w:r>
      <w:r w:rsidR="00783B1C">
        <w:rPr>
          <w:rFonts w:ascii="Calibri" w:eastAsia="Times New Roman" w:hAnsi="Calibri" w:cs="Calibri"/>
          <w:color w:val="000000"/>
          <w:sz w:val="24"/>
          <w:szCs w:val="24"/>
          <w:lang w:eastAsia="en-GB"/>
        </w:rPr>
        <w:t xml:space="preserve"> </w:t>
      </w:r>
      <w:r w:rsidR="000049FF">
        <w:rPr>
          <w:rFonts w:ascii="Calibri" w:eastAsia="Times New Roman" w:hAnsi="Calibri" w:cs="Calibri"/>
          <w:color w:val="000000"/>
          <w:sz w:val="24"/>
          <w:szCs w:val="24"/>
          <w:lang w:eastAsia="en-GB"/>
        </w:rPr>
        <w:t xml:space="preserve">Tusla will be obliged to provide </w:t>
      </w:r>
      <w:r w:rsidR="005A29D8">
        <w:rPr>
          <w:rFonts w:ascii="Calibri" w:eastAsia="Times New Roman" w:hAnsi="Calibri" w:cs="Calibri"/>
          <w:color w:val="000000"/>
          <w:sz w:val="24"/>
          <w:szCs w:val="24"/>
          <w:lang w:eastAsia="en-GB"/>
        </w:rPr>
        <w:t xml:space="preserve">a statement outlining the information specified in items (a)-(e), as well as the documents mentioned in item (f). </w:t>
      </w:r>
    </w:p>
    <w:p w14:paraId="2AB5E646" w14:textId="663FF8F8" w:rsidR="005A29D8" w:rsidRDefault="005A29D8" w:rsidP="000049FF">
      <w:pPr>
        <w:shd w:val="clear" w:color="auto" w:fill="FFFFFF"/>
        <w:spacing w:after="0" w:line="240" w:lineRule="auto"/>
        <w:textAlignment w:val="baseline"/>
        <w:rPr>
          <w:rFonts w:ascii="Calibri" w:eastAsia="Times New Roman" w:hAnsi="Calibri" w:cs="Calibri"/>
          <w:color w:val="000000"/>
          <w:sz w:val="24"/>
          <w:szCs w:val="24"/>
          <w:lang w:eastAsia="en-GB"/>
        </w:rPr>
      </w:pPr>
    </w:p>
    <w:p w14:paraId="3F3F254D" w14:textId="08D27452" w:rsidR="00566AD3" w:rsidRPr="00566AD3" w:rsidRDefault="00566AD3" w:rsidP="00F76DBF">
      <w:pPr>
        <w:pStyle w:val="Heading4"/>
        <w:rPr>
          <w:rFonts w:eastAsia="Times New Roman"/>
          <w:lang w:eastAsia="en-GB"/>
        </w:rPr>
      </w:pPr>
      <w:r w:rsidRPr="00566AD3">
        <w:rPr>
          <w:rFonts w:eastAsia="Times New Roman"/>
          <w:lang w:eastAsia="en-GB"/>
        </w:rPr>
        <w:t>Protection and procedures in relation to the naming of birth mothers</w:t>
      </w:r>
      <w:r w:rsidR="00D674FF">
        <w:rPr>
          <w:rFonts w:eastAsia="Times New Roman"/>
          <w:lang w:eastAsia="en-GB"/>
        </w:rPr>
        <w:t xml:space="preserve"> and fathers</w:t>
      </w:r>
    </w:p>
    <w:p w14:paraId="3C5030DB" w14:textId="4C8E9719" w:rsidR="00D674FF" w:rsidRPr="00391107" w:rsidRDefault="004E1187" w:rsidP="00391107">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B</w:t>
      </w:r>
      <w:r w:rsidR="00537BBB">
        <w:rPr>
          <w:rFonts w:ascii="Calibri" w:eastAsia="Times New Roman" w:hAnsi="Calibri" w:cs="Calibri"/>
          <w:color w:val="000000"/>
          <w:sz w:val="24"/>
          <w:szCs w:val="24"/>
          <w:lang w:eastAsia="en-GB"/>
        </w:rPr>
        <w:t xml:space="preserve">irth </w:t>
      </w:r>
      <w:r w:rsidR="005A29D8">
        <w:rPr>
          <w:rFonts w:ascii="Calibri" w:eastAsia="Times New Roman" w:hAnsi="Calibri" w:cs="Calibri"/>
          <w:color w:val="000000"/>
          <w:sz w:val="24"/>
          <w:szCs w:val="24"/>
          <w:lang w:eastAsia="en-GB"/>
        </w:rPr>
        <w:t>certificate information</w:t>
      </w:r>
      <w:r w:rsidR="00D674FF">
        <w:rPr>
          <w:rFonts w:ascii="Calibri" w:eastAsia="Times New Roman" w:hAnsi="Calibri" w:cs="Calibri"/>
          <w:color w:val="000000"/>
          <w:sz w:val="24"/>
          <w:szCs w:val="24"/>
          <w:lang w:eastAsia="en-GB"/>
        </w:rPr>
        <w:t>,</w:t>
      </w:r>
      <w:r w:rsidR="005A29D8">
        <w:rPr>
          <w:rFonts w:ascii="Calibri" w:eastAsia="Times New Roman" w:hAnsi="Calibri" w:cs="Calibri"/>
          <w:color w:val="000000"/>
          <w:sz w:val="24"/>
          <w:szCs w:val="24"/>
          <w:lang w:eastAsia="en-GB"/>
        </w:rPr>
        <w:t xml:space="preserve"> copies of adoption orders</w:t>
      </w:r>
      <w:r w:rsidR="00D674FF">
        <w:rPr>
          <w:rFonts w:ascii="Calibri" w:eastAsia="Times New Roman" w:hAnsi="Calibri" w:cs="Calibri"/>
          <w:color w:val="000000"/>
          <w:sz w:val="24"/>
          <w:szCs w:val="24"/>
          <w:lang w:eastAsia="en-GB"/>
        </w:rPr>
        <w:t>, and names of birth fathers</w:t>
      </w:r>
      <w:r w:rsidR="005A29D8">
        <w:rPr>
          <w:rFonts w:ascii="Calibri" w:eastAsia="Times New Roman" w:hAnsi="Calibri" w:cs="Calibri"/>
          <w:color w:val="000000"/>
          <w:sz w:val="24"/>
          <w:szCs w:val="24"/>
          <w:lang w:eastAsia="en-GB"/>
        </w:rPr>
        <w:t xml:space="preserve"> will be provided where</w:t>
      </w:r>
      <w:r w:rsidR="00D674FF">
        <w:rPr>
          <w:rFonts w:ascii="Calibri" w:eastAsia="Times New Roman" w:hAnsi="Calibri" w:cs="Calibri"/>
          <w:color w:val="000000"/>
          <w:sz w:val="24"/>
          <w:szCs w:val="24"/>
          <w:lang w:eastAsia="en-GB"/>
        </w:rPr>
        <w:t xml:space="preserve"> t</w:t>
      </w:r>
      <w:r w:rsidR="005A29D8" w:rsidRPr="00391107">
        <w:rPr>
          <w:rFonts w:ascii="Calibri" w:eastAsia="Times New Roman" w:hAnsi="Calibri" w:cs="Calibri"/>
          <w:color w:val="000000"/>
          <w:sz w:val="24"/>
          <w:szCs w:val="24"/>
          <w:lang w:eastAsia="en-GB"/>
        </w:rPr>
        <w:t>he applicant’s birth mother</w:t>
      </w:r>
      <w:r w:rsidR="00D674FF" w:rsidRPr="00391107">
        <w:rPr>
          <w:rFonts w:ascii="Calibri" w:eastAsia="Times New Roman" w:hAnsi="Calibri" w:cs="Calibri"/>
          <w:color w:val="000000"/>
          <w:sz w:val="24"/>
          <w:szCs w:val="24"/>
          <w:lang w:eastAsia="en-GB"/>
        </w:rPr>
        <w:t xml:space="preserve"> or father</w:t>
      </w:r>
      <w:r w:rsidR="005A29D8" w:rsidRPr="00391107">
        <w:rPr>
          <w:rFonts w:ascii="Calibri" w:eastAsia="Times New Roman" w:hAnsi="Calibri" w:cs="Calibri"/>
          <w:color w:val="000000"/>
          <w:sz w:val="24"/>
          <w:szCs w:val="24"/>
          <w:lang w:eastAsia="en-GB"/>
        </w:rPr>
        <w:t xml:space="preserve"> is deceased</w:t>
      </w:r>
      <w:r w:rsidR="00D674FF" w:rsidRPr="00391107">
        <w:rPr>
          <w:rFonts w:ascii="Calibri" w:eastAsia="Times New Roman" w:hAnsi="Calibri" w:cs="Calibri"/>
          <w:color w:val="000000"/>
          <w:sz w:val="24"/>
          <w:szCs w:val="24"/>
          <w:lang w:eastAsia="en-GB"/>
        </w:rPr>
        <w:t xml:space="preserve"> or consents</w:t>
      </w:r>
      <w:r w:rsidR="00D674FF">
        <w:rPr>
          <w:rFonts w:ascii="Calibri" w:eastAsia="Times New Roman" w:hAnsi="Calibri" w:cs="Calibri"/>
          <w:color w:val="000000"/>
          <w:sz w:val="24"/>
          <w:szCs w:val="24"/>
          <w:lang w:eastAsia="en-GB"/>
        </w:rPr>
        <w:t xml:space="preserve"> to disclosure.</w:t>
      </w:r>
    </w:p>
    <w:p w14:paraId="40BB1A90" w14:textId="76ECE64B" w:rsidR="004E1187" w:rsidRDefault="004E1187" w:rsidP="004E1187">
      <w:pPr>
        <w:shd w:val="clear" w:color="auto" w:fill="FFFFFF"/>
        <w:spacing w:after="0" w:line="240" w:lineRule="auto"/>
        <w:textAlignment w:val="baseline"/>
        <w:rPr>
          <w:rFonts w:ascii="Calibri" w:eastAsia="Times New Roman" w:hAnsi="Calibri" w:cs="Calibri"/>
          <w:color w:val="000000"/>
          <w:sz w:val="24"/>
          <w:szCs w:val="24"/>
          <w:lang w:eastAsia="en-GB"/>
        </w:rPr>
      </w:pPr>
    </w:p>
    <w:p w14:paraId="65B42F24" w14:textId="766C882C" w:rsidR="00F925F9" w:rsidRDefault="00BD6F23" w:rsidP="004E1187">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Birth certificate information and copies of adoption orders may be provided only after notifying the birth mother or father, in the following situations:</w:t>
      </w:r>
    </w:p>
    <w:p w14:paraId="39EB21F9" w14:textId="249E2B79" w:rsidR="00F925F9" w:rsidRDefault="00F925F9" w:rsidP="00F925F9">
      <w:pPr>
        <w:pStyle w:val="ListParagraph"/>
        <w:numPr>
          <w:ilvl w:val="0"/>
          <w:numId w:val="22"/>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Where there is an entry in the Register in relation to the birth mother</w:t>
      </w:r>
      <w:r w:rsidR="001C1FAD">
        <w:rPr>
          <w:rFonts w:ascii="Calibri" w:eastAsia="Times New Roman" w:hAnsi="Calibri" w:cs="Calibri"/>
          <w:color w:val="000000"/>
          <w:sz w:val="24"/>
          <w:szCs w:val="24"/>
          <w:lang w:eastAsia="en-GB"/>
        </w:rPr>
        <w:t xml:space="preserve"> or father</w:t>
      </w:r>
      <w:r w:rsidR="00BD6F23">
        <w:rPr>
          <w:rFonts w:ascii="Calibri" w:eastAsia="Times New Roman" w:hAnsi="Calibri" w:cs="Calibri"/>
          <w:color w:val="000000"/>
          <w:sz w:val="24"/>
          <w:szCs w:val="24"/>
          <w:lang w:eastAsia="en-GB"/>
        </w:rPr>
        <w:t>,</w:t>
      </w:r>
      <w:r w:rsidR="006B217C">
        <w:rPr>
          <w:rFonts w:ascii="Calibri" w:eastAsia="Times New Roman" w:hAnsi="Calibri" w:cs="Calibri"/>
          <w:color w:val="000000"/>
          <w:sz w:val="24"/>
          <w:szCs w:val="24"/>
          <w:lang w:eastAsia="en-GB"/>
        </w:rPr>
        <w:t xml:space="preserve"> or </w:t>
      </w:r>
    </w:p>
    <w:p w14:paraId="144064D2" w14:textId="3CB10881" w:rsidR="004E1187" w:rsidRPr="00F925F9" w:rsidRDefault="00F925F9" w:rsidP="00566AD3">
      <w:pPr>
        <w:pStyle w:val="ListParagraph"/>
        <w:numPr>
          <w:ilvl w:val="0"/>
          <w:numId w:val="22"/>
        </w:numPr>
        <w:shd w:val="clear" w:color="auto" w:fill="FFFFFF"/>
        <w:spacing w:after="0" w:line="240" w:lineRule="auto"/>
        <w:textAlignment w:val="baseline"/>
        <w:rPr>
          <w:rFonts w:ascii="Calibri" w:eastAsia="Times New Roman" w:hAnsi="Calibri" w:cs="Calibri"/>
          <w:color w:val="000000"/>
          <w:sz w:val="24"/>
          <w:szCs w:val="24"/>
          <w:lang w:eastAsia="en-GB"/>
        </w:rPr>
      </w:pPr>
      <w:r w:rsidRPr="00F925F9">
        <w:rPr>
          <w:rFonts w:ascii="Calibri" w:eastAsia="Times New Roman" w:hAnsi="Calibri" w:cs="Calibri"/>
          <w:color w:val="000000"/>
          <w:sz w:val="24"/>
          <w:szCs w:val="24"/>
          <w:lang w:eastAsia="en-GB"/>
        </w:rPr>
        <w:t>Where the adoption occurred after the Bill comes into effect</w:t>
      </w:r>
    </w:p>
    <w:p w14:paraId="133B28A9" w14:textId="77777777" w:rsidR="00F925F9" w:rsidRDefault="00F925F9" w:rsidP="004E1187">
      <w:pPr>
        <w:shd w:val="clear" w:color="auto" w:fill="FFFFFF"/>
        <w:spacing w:after="0" w:line="240" w:lineRule="auto"/>
        <w:textAlignment w:val="baseline"/>
        <w:rPr>
          <w:rFonts w:ascii="Calibri" w:eastAsia="Times New Roman" w:hAnsi="Calibri" w:cs="Calibri"/>
          <w:color w:val="000000"/>
          <w:sz w:val="24"/>
          <w:szCs w:val="24"/>
          <w:lang w:eastAsia="en-GB"/>
        </w:rPr>
      </w:pPr>
    </w:p>
    <w:p w14:paraId="62853487" w14:textId="4D8964DC" w:rsidR="00D674FF" w:rsidRDefault="00A77209" w:rsidP="00A77209">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After receiving a notification, the birth mother</w:t>
      </w:r>
      <w:r w:rsidR="00D674FF">
        <w:rPr>
          <w:rFonts w:ascii="Calibri" w:eastAsia="Times New Roman" w:hAnsi="Calibri" w:cs="Calibri"/>
          <w:color w:val="000000"/>
          <w:sz w:val="24"/>
          <w:szCs w:val="24"/>
          <w:lang w:eastAsia="en-GB"/>
        </w:rPr>
        <w:t xml:space="preserve"> or father</w:t>
      </w:r>
      <w:r>
        <w:rPr>
          <w:rFonts w:ascii="Calibri" w:eastAsia="Times New Roman" w:hAnsi="Calibri" w:cs="Calibri"/>
          <w:color w:val="000000"/>
          <w:sz w:val="24"/>
          <w:szCs w:val="24"/>
          <w:lang w:eastAsia="en-GB"/>
        </w:rPr>
        <w:t xml:space="preserve"> </w:t>
      </w:r>
      <w:r w:rsidR="005947AE">
        <w:rPr>
          <w:rFonts w:ascii="Calibri" w:eastAsia="Times New Roman" w:hAnsi="Calibri" w:cs="Calibri"/>
          <w:color w:val="000000"/>
          <w:sz w:val="24"/>
          <w:szCs w:val="24"/>
          <w:lang w:eastAsia="en-GB"/>
        </w:rPr>
        <w:t>will be able to</w:t>
      </w:r>
      <w:r>
        <w:rPr>
          <w:rFonts w:ascii="Calibri" w:eastAsia="Times New Roman" w:hAnsi="Calibri" w:cs="Calibri"/>
          <w:color w:val="000000"/>
          <w:sz w:val="24"/>
          <w:szCs w:val="24"/>
          <w:lang w:eastAsia="en-GB"/>
        </w:rPr>
        <w:t xml:space="preserve"> object to </w:t>
      </w:r>
      <w:r w:rsidR="00BD6F23">
        <w:rPr>
          <w:rFonts w:ascii="Calibri" w:eastAsia="Times New Roman" w:hAnsi="Calibri" w:cs="Calibri"/>
          <w:color w:val="000000"/>
          <w:sz w:val="24"/>
          <w:szCs w:val="24"/>
          <w:lang w:eastAsia="en-GB"/>
        </w:rPr>
        <w:t xml:space="preserve">any </w:t>
      </w:r>
      <w:r>
        <w:rPr>
          <w:rFonts w:ascii="Calibri" w:eastAsia="Times New Roman" w:hAnsi="Calibri" w:cs="Calibri"/>
          <w:color w:val="000000"/>
          <w:sz w:val="24"/>
          <w:szCs w:val="24"/>
          <w:lang w:eastAsia="en-GB"/>
        </w:rPr>
        <w:t>disclosure of the information</w:t>
      </w:r>
      <w:r w:rsidR="00D674FF">
        <w:rPr>
          <w:rFonts w:ascii="Calibri" w:eastAsia="Times New Roman" w:hAnsi="Calibri" w:cs="Calibri"/>
          <w:color w:val="000000"/>
          <w:sz w:val="24"/>
          <w:szCs w:val="24"/>
          <w:lang w:eastAsia="en-GB"/>
        </w:rPr>
        <w:t xml:space="preserve"> sought</w:t>
      </w:r>
      <w:r>
        <w:rPr>
          <w:rFonts w:ascii="Calibri" w:eastAsia="Times New Roman" w:hAnsi="Calibri" w:cs="Calibri"/>
          <w:color w:val="000000"/>
          <w:sz w:val="24"/>
          <w:szCs w:val="24"/>
          <w:lang w:eastAsia="en-GB"/>
        </w:rPr>
        <w:t>. The A</w:t>
      </w:r>
      <w:r w:rsidR="008D11C6">
        <w:rPr>
          <w:rFonts w:ascii="Calibri" w:eastAsia="Times New Roman" w:hAnsi="Calibri" w:cs="Calibri"/>
          <w:color w:val="000000"/>
          <w:sz w:val="24"/>
          <w:szCs w:val="24"/>
          <w:lang w:eastAsia="en-GB"/>
        </w:rPr>
        <w:t>AI</w:t>
      </w:r>
      <w:r>
        <w:rPr>
          <w:rFonts w:ascii="Calibri" w:eastAsia="Times New Roman" w:hAnsi="Calibri" w:cs="Calibri"/>
          <w:color w:val="000000"/>
          <w:sz w:val="24"/>
          <w:szCs w:val="24"/>
          <w:lang w:eastAsia="en-GB"/>
        </w:rPr>
        <w:t xml:space="preserve"> will then hear both sides before determining whether or not the information should be disclosed. The </w:t>
      </w:r>
      <w:r w:rsidR="00BD6F23">
        <w:rPr>
          <w:rFonts w:ascii="Calibri" w:eastAsia="Times New Roman" w:hAnsi="Calibri" w:cs="Calibri"/>
          <w:color w:val="000000"/>
          <w:sz w:val="24"/>
          <w:szCs w:val="24"/>
          <w:lang w:eastAsia="en-GB"/>
        </w:rPr>
        <w:t xml:space="preserve">decision </w:t>
      </w:r>
      <w:r>
        <w:rPr>
          <w:rFonts w:ascii="Calibri" w:eastAsia="Times New Roman" w:hAnsi="Calibri" w:cs="Calibri"/>
          <w:color w:val="000000"/>
          <w:sz w:val="24"/>
          <w:szCs w:val="24"/>
          <w:lang w:eastAsia="en-GB"/>
        </w:rPr>
        <w:t>of the A</w:t>
      </w:r>
      <w:r w:rsidR="008D11C6">
        <w:rPr>
          <w:rFonts w:ascii="Calibri" w:eastAsia="Times New Roman" w:hAnsi="Calibri" w:cs="Calibri"/>
          <w:color w:val="000000"/>
          <w:sz w:val="24"/>
          <w:szCs w:val="24"/>
          <w:lang w:eastAsia="en-GB"/>
        </w:rPr>
        <w:t>AI</w:t>
      </w:r>
      <w:r>
        <w:rPr>
          <w:rFonts w:ascii="Calibri" w:eastAsia="Times New Roman" w:hAnsi="Calibri" w:cs="Calibri"/>
          <w:color w:val="000000"/>
          <w:sz w:val="24"/>
          <w:szCs w:val="24"/>
          <w:lang w:eastAsia="en-GB"/>
        </w:rPr>
        <w:t xml:space="preserve"> can be appealed to the Circuit Court. </w:t>
      </w:r>
    </w:p>
    <w:p w14:paraId="77013897" w14:textId="77777777" w:rsidR="00A77209" w:rsidRDefault="00A77209" w:rsidP="000D32A8">
      <w:pPr>
        <w:shd w:val="clear" w:color="auto" w:fill="FFFFFF"/>
        <w:spacing w:after="0" w:line="240" w:lineRule="auto"/>
        <w:textAlignment w:val="baseline"/>
        <w:rPr>
          <w:rFonts w:ascii="Calibri" w:eastAsia="Times New Roman" w:hAnsi="Calibri" w:cs="Calibri"/>
          <w:color w:val="000000"/>
          <w:sz w:val="24"/>
          <w:szCs w:val="24"/>
          <w:lang w:eastAsia="en-GB"/>
        </w:rPr>
      </w:pPr>
    </w:p>
    <w:p w14:paraId="239D9A6A" w14:textId="52CC6A92" w:rsidR="00927E80" w:rsidRDefault="00927E80" w:rsidP="000D32A8">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Similar information entitlements and procedures apply in relation to previous guardians of adopted </w:t>
      </w:r>
      <w:r w:rsidR="00BD6F23">
        <w:rPr>
          <w:rFonts w:ascii="Calibri" w:eastAsia="Times New Roman" w:hAnsi="Calibri" w:cs="Calibri"/>
          <w:color w:val="000000"/>
          <w:sz w:val="24"/>
          <w:szCs w:val="24"/>
          <w:lang w:eastAsia="en-GB"/>
        </w:rPr>
        <w:t>people</w:t>
      </w:r>
      <w:r>
        <w:rPr>
          <w:rFonts w:ascii="Calibri" w:eastAsia="Times New Roman" w:hAnsi="Calibri" w:cs="Calibri"/>
          <w:color w:val="000000"/>
          <w:sz w:val="24"/>
          <w:szCs w:val="24"/>
          <w:lang w:eastAsia="en-GB"/>
        </w:rPr>
        <w:t>.</w:t>
      </w:r>
    </w:p>
    <w:p w14:paraId="5A7A4196" w14:textId="1F32FF45" w:rsidR="00927E80" w:rsidRDefault="00927E80" w:rsidP="000D32A8">
      <w:pPr>
        <w:shd w:val="clear" w:color="auto" w:fill="FFFFFF"/>
        <w:spacing w:after="0" w:line="240" w:lineRule="auto"/>
        <w:textAlignment w:val="baseline"/>
        <w:rPr>
          <w:rFonts w:ascii="Calibri" w:eastAsia="Times New Roman" w:hAnsi="Calibri" w:cs="Calibri"/>
          <w:color w:val="000000"/>
          <w:sz w:val="24"/>
          <w:szCs w:val="24"/>
          <w:lang w:eastAsia="en-GB"/>
        </w:rPr>
      </w:pPr>
    </w:p>
    <w:p w14:paraId="09379FFB" w14:textId="47E1485C" w:rsidR="00927E80" w:rsidRPr="00927E80" w:rsidRDefault="00927E80" w:rsidP="00F76DBF">
      <w:pPr>
        <w:pStyle w:val="Heading4"/>
        <w:rPr>
          <w:rFonts w:eastAsia="Times New Roman"/>
          <w:lang w:eastAsia="en-GB"/>
        </w:rPr>
      </w:pPr>
      <w:r>
        <w:rPr>
          <w:rFonts w:eastAsia="Times New Roman"/>
          <w:lang w:eastAsia="en-GB"/>
        </w:rPr>
        <w:t>Disclosure of information to birth parents</w:t>
      </w:r>
    </w:p>
    <w:p w14:paraId="16E66CFD" w14:textId="34ADC65D" w:rsidR="00813C59" w:rsidRDefault="00927E80" w:rsidP="004D2C7A">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The Bill also enhances the rights of birth parents</w:t>
      </w:r>
      <w:r w:rsidR="00813C59">
        <w:rPr>
          <w:rFonts w:ascii="Calibri" w:eastAsia="Times New Roman" w:hAnsi="Calibri" w:cs="Calibri"/>
          <w:color w:val="000000"/>
          <w:sz w:val="24"/>
          <w:szCs w:val="24"/>
          <w:lang w:eastAsia="en-GB"/>
        </w:rPr>
        <w:t xml:space="preserve"> and previous guardians</w:t>
      </w:r>
      <w:r>
        <w:rPr>
          <w:rFonts w:ascii="Calibri" w:eastAsia="Times New Roman" w:hAnsi="Calibri" w:cs="Calibri"/>
          <w:color w:val="000000"/>
          <w:sz w:val="24"/>
          <w:szCs w:val="24"/>
          <w:lang w:eastAsia="en-GB"/>
        </w:rPr>
        <w:t xml:space="preserve"> to apply for </w:t>
      </w:r>
      <w:r w:rsidR="00813C59">
        <w:rPr>
          <w:rFonts w:ascii="Calibri" w:eastAsia="Times New Roman" w:hAnsi="Calibri" w:cs="Calibri"/>
          <w:color w:val="000000"/>
          <w:sz w:val="24"/>
          <w:szCs w:val="24"/>
          <w:lang w:eastAsia="en-GB"/>
        </w:rPr>
        <w:t>information in relation to an adopted person.</w:t>
      </w:r>
    </w:p>
    <w:p w14:paraId="2E67A623" w14:textId="2CB9E3BE" w:rsidR="00813C59" w:rsidRDefault="00813C59" w:rsidP="004D2C7A">
      <w:pPr>
        <w:shd w:val="clear" w:color="auto" w:fill="FFFFFF"/>
        <w:spacing w:after="0" w:line="240" w:lineRule="auto"/>
        <w:textAlignment w:val="baseline"/>
        <w:rPr>
          <w:rFonts w:ascii="Calibri" w:eastAsia="Times New Roman" w:hAnsi="Calibri" w:cs="Calibri"/>
          <w:color w:val="000000"/>
          <w:sz w:val="24"/>
          <w:szCs w:val="24"/>
          <w:lang w:eastAsia="en-GB"/>
        </w:rPr>
      </w:pPr>
    </w:p>
    <w:p w14:paraId="6F257423" w14:textId="64FA80F6" w:rsidR="00813C59" w:rsidRDefault="003C5456" w:rsidP="004D2C7A">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The Bill </w:t>
      </w:r>
      <w:r w:rsidR="00813C59">
        <w:rPr>
          <w:rFonts w:ascii="Calibri" w:eastAsia="Times New Roman" w:hAnsi="Calibri" w:cs="Calibri"/>
          <w:color w:val="000000"/>
          <w:sz w:val="24"/>
          <w:szCs w:val="24"/>
          <w:lang w:eastAsia="en-GB"/>
        </w:rPr>
        <w:t>propose</w:t>
      </w:r>
      <w:r>
        <w:rPr>
          <w:rFonts w:ascii="Calibri" w:eastAsia="Times New Roman" w:hAnsi="Calibri" w:cs="Calibri"/>
          <w:color w:val="000000"/>
          <w:sz w:val="24"/>
          <w:szCs w:val="24"/>
          <w:lang w:eastAsia="en-GB"/>
        </w:rPr>
        <w:t>s</w:t>
      </w:r>
      <w:r w:rsidR="00813C59">
        <w:rPr>
          <w:rFonts w:ascii="Calibri" w:eastAsia="Times New Roman" w:hAnsi="Calibri" w:cs="Calibri"/>
          <w:color w:val="000000"/>
          <w:sz w:val="24"/>
          <w:szCs w:val="24"/>
          <w:lang w:eastAsia="en-GB"/>
        </w:rPr>
        <w:t xml:space="preserve"> that when an adopted person is under 18, a birth parent or previous guardian can apply</w:t>
      </w:r>
      <w:r w:rsidR="003E68AD">
        <w:rPr>
          <w:rFonts w:ascii="Calibri" w:eastAsia="Times New Roman" w:hAnsi="Calibri" w:cs="Calibri"/>
          <w:color w:val="000000"/>
          <w:sz w:val="24"/>
          <w:szCs w:val="24"/>
          <w:lang w:eastAsia="en-GB"/>
        </w:rPr>
        <w:t xml:space="preserve"> to Tusla</w:t>
      </w:r>
      <w:r w:rsidR="00813C59">
        <w:rPr>
          <w:rFonts w:ascii="Calibri" w:eastAsia="Times New Roman" w:hAnsi="Calibri" w:cs="Calibri"/>
          <w:color w:val="000000"/>
          <w:sz w:val="24"/>
          <w:szCs w:val="24"/>
          <w:lang w:eastAsia="en-GB"/>
        </w:rPr>
        <w:t xml:space="preserve"> for:</w:t>
      </w:r>
    </w:p>
    <w:p w14:paraId="1F674DF2" w14:textId="190C2071" w:rsidR="00813C59" w:rsidRPr="00813C59" w:rsidRDefault="00BD6F23" w:rsidP="00813C59">
      <w:pPr>
        <w:pStyle w:val="ListParagraph"/>
        <w:numPr>
          <w:ilvl w:val="0"/>
          <w:numId w:val="23"/>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I</w:t>
      </w:r>
      <w:r w:rsidR="00813C59" w:rsidRPr="00813C59">
        <w:rPr>
          <w:rFonts w:ascii="Calibri" w:eastAsia="Times New Roman" w:hAnsi="Calibri" w:cs="Calibri"/>
          <w:color w:val="000000"/>
          <w:sz w:val="24"/>
          <w:szCs w:val="24"/>
          <w:lang w:eastAsia="en-GB"/>
        </w:rPr>
        <w:t>nformation about the adopted child’s health, social and educational development and general well-being</w:t>
      </w:r>
    </w:p>
    <w:p w14:paraId="6BEC9F02" w14:textId="037657E3" w:rsidR="00813C59" w:rsidRPr="00813C59" w:rsidRDefault="00BD6F23" w:rsidP="00813C59">
      <w:pPr>
        <w:pStyle w:val="ListParagraph"/>
        <w:numPr>
          <w:ilvl w:val="0"/>
          <w:numId w:val="23"/>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L</w:t>
      </w:r>
      <w:r w:rsidR="00813C59" w:rsidRPr="00813C59">
        <w:rPr>
          <w:rFonts w:ascii="Calibri" w:eastAsia="Times New Roman" w:hAnsi="Calibri" w:cs="Calibri"/>
          <w:color w:val="000000"/>
          <w:sz w:val="24"/>
          <w:szCs w:val="24"/>
          <w:lang w:eastAsia="en-GB"/>
        </w:rPr>
        <w:t>etters, photographs or other mementos relating to the adopted child</w:t>
      </w:r>
    </w:p>
    <w:p w14:paraId="69AEF3BC" w14:textId="6E163F9B" w:rsidR="00813C59" w:rsidRDefault="00BD6F23" w:rsidP="00485F03">
      <w:pPr>
        <w:pStyle w:val="ListParagraph"/>
        <w:numPr>
          <w:ilvl w:val="0"/>
          <w:numId w:val="23"/>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A</w:t>
      </w:r>
      <w:r w:rsidR="00813C59" w:rsidRPr="00902F15">
        <w:rPr>
          <w:rFonts w:ascii="Calibri" w:eastAsia="Times New Roman" w:hAnsi="Calibri" w:cs="Calibri"/>
          <w:color w:val="000000"/>
          <w:sz w:val="24"/>
          <w:szCs w:val="24"/>
          <w:lang w:eastAsia="en-GB"/>
        </w:rPr>
        <w:t xml:space="preserve">ny other information or items that an adoptive parent may wish to provide </w:t>
      </w:r>
    </w:p>
    <w:p w14:paraId="54C8B5C0" w14:textId="77777777" w:rsidR="00902F15" w:rsidRPr="00902F15" w:rsidRDefault="00902F15" w:rsidP="00902F15">
      <w:pPr>
        <w:shd w:val="clear" w:color="auto" w:fill="FFFFFF"/>
        <w:spacing w:after="0" w:line="240" w:lineRule="auto"/>
        <w:textAlignment w:val="baseline"/>
        <w:rPr>
          <w:rFonts w:ascii="Calibri" w:eastAsia="Times New Roman" w:hAnsi="Calibri" w:cs="Calibri"/>
          <w:color w:val="000000"/>
          <w:sz w:val="24"/>
          <w:szCs w:val="24"/>
          <w:lang w:eastAsia="en-GB"/>
        </w:rPr>
      </w:pPr>
    </w:p>
    <w:p w14:paraId="729501C6" w14:textId="2DEA40BF" w:rsidR="00813C59" w:rsidRDefault="003E68AD" w:rsidP="00813C59">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Tusla will then contact the adoptive parent(s). </w:t>
      </w:r>
      <w:r w:rsidR="00813C59">
        <w:rPr>
          <w:rFonts w:ascii="Calibri" w:eastAsia="Times New Roman" w:hAnsi="Calibri" w:cs="Calibri"/>
          <w:color w:val="000000"/>
          <w:sz w:val="24"/>
          <w:szCs w:val="24"/>
          <w:lang w:eastAsia="en-GB"/>
        </w:rPr>
        <w:t xml:space="preserve">However, there is no obligation on an adoptive parent to provide any of the information or items sought. Tusla cannot identify the adoptive parent(s) or </w:t>
      </w:r>
      <w:r w:rsidR="00A11262">
        <w:rPr>
          <w:rFonts w:ascii="Calibri" w:eastAsia="Times New Roman" w:hAnsi="Calibri" w:cs="Calibri"/>
          <w:color w:val="000000"/>
          <w:sz w:val="24"/>
          <w:szCs w:val="24"/>
          <w:lang w:eastAsia="en-GB"/>
        </w:rPr>
        <w:t xml:space="preserve">disclose </w:t>
      </w:r>
      <w:r w:rsidR="00813C59">
        <w:rPr>
          <w:rFonts w:ascii="Calibri" w:eastAsia="Times New Roman" w:hAnsi="Calibri" w:cs="Calibri"/>
          <w:color w:val="000000"/>
          <w:sz w:val="24"/>
          <w:szCs w:val="24"/>
          <w:lang w:eastAsia="en-GB"/>
        </w:rPr>
        <w:t>the child’s new identity without the consent of the adoptive parents</w:t>
      </w:r>
      <w:r w:rsidR="00825B7F">
        <w:rPr>
          <w:rFonts w:ascii="Calibri" w:eastAsia="Times New Roman" w:hAnsi="Calibri" w:cs="Calibri"/>
          <w:color w:val="000000"/>
          <w:sz w:val="24"/>
          <w:szCs w:val="24"/>
          <w:lang w:eastAsia="en-GB"/>
        </w:rPr>
        <w:t>.</w:t>
      </w:r>
    </w:p>
    <w:p w14:paraId="4D80CB5B" w14:textId="0B79D353" w:rsidR="003E68AD" w:rsidRDefault="003E68AD" w:rsidP="00813C59">
      <w:pPr>
        <w:shd w:val="clear" w:color="auto" w:fill="FFFFFF"/>
        <w:spacing w:after="0" w:line="240" w:lineRule="auto"/>
        <w:textAlignment w:val="baseline"/>
        <w:rPr>
          <w:rFonts w:ascii="Calibri" w:eastAsia="Times New Roman" w:hAnsi="Calibri" w:cs="Calibri"/>
          <w:color w:val="000000"/>
          <w:sz w:val="24"/>
          <w:szCs w:val="24"/>
          <w:lang w:eastAsia="en-GB"/>
        </w:rPr>
      </w:pPr>
    </w:p>
    <w:p w14:paraId="084EC086" w14:textId="22585A92" w:rsidR="00902F15" w:rsidRDefault="00902F15" w:rsidP="00902F15">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Once an adopted person reaches 18, the</w:t>
      </w:r>
      <w:r w:rsidR="00D674FF">
        <w:rPr>
          <w:rFonts w:ascii="Calibri" w:eastAsia="Times New Roman" w:hAnsi="Calibri" w:cs="Calibri"/>
          <w:color w:val="000000"/>
          <w:sz w:val="24"/>
          <w:szCs w:val="24"/>
          <w:lang w:eastAsia="en-GB"/>
        </w:rPr>
        <w:t xml:space="preserve"> adopted person</w:t>
      </w:r>
      <w:r>
        <w:rPr>
          <w:rFonts w:ascii="Calibri" w:eastAsia="Times New Roman" w:hAnsi="Calibri" w:cs="Calibri"/>
          <w:color w:val="000000"/>
          <w:sz w:val="24"/>
          <w:szCs w:val="24"/>
          <w:lang w:eastAsia="en-GB"/>
        </w:rPr>
        <w:t xml:space="preserve"> must </w:t>
      </w:r>
      <w:r w:rsidR="008D11C6">
        <w:rPr>
          <w:rFonts w:ascii="Calibri" w:eastAsia="Times New Roman" w:hAnsi="Calibri" w:cs="Calibri"/>
          <w:color w:val="000000"/>
          <w:sz w:val="24"/>
          <w:szCs w:val="24"/>
          <w:lang w:eastAsia="en-GB"/>
        </w:rPr>
        <w:t>personally</w:t>
      </w:r>
      <w:r w:rsidR="005947AE">
        <w:rPr>
          <w:rFonts w:ascii="Calibri" w:eastAsia="Times New Roman" w:hAnsi="Calibri" w:cs="Calibri"/>
          <w:color w:val="000000"/>
          <w:sz w:val="24"/>
          <w:szCs w:val="24"/>
          <w:lang w:eastAsia="en-GB"/>
        </w:rPr>
        <w:t xml:space="preserve"> </w:t>
      </w:r>
      <w:r>
        <w:rPr>
          <w:rFonts w:ascii="Calibri" w:eastAsia="Times New Roman" w:hAnsi="Calibri" w:cs="Calibri"/>
          <w:color w:val="000000"/>
          <w:sz w:val="24"/>
          <w:szCs w:val="24"/>
          <w:lang w:eastAsia="en-GB"/>
        </w:rPr>
        <w:t xml:space="preserve">consent to the disclosure of any information to a birth parent or previous guardian. </w:t>
      </w:r>
      <w:r w:rsidR="00783B1C">
        <w:rPr>
          <w:rFonts w:ascii="Calibri" w:eastAsia="Times New Roman" w:hAnsi="Calibri" w:cs="Calibri"/>
          <w:color w:val="000000"/>
          <w:sz w:val="24"/>
          <w:szCs w:val="24"/>
          <w:lang w:eastAsia="en-GB"/>
        </w:rPr>
        <w:t>I</w:t>
      </w:r>
      <w:r>
        <w:rPr>
          <w:rFonts w:ascii="Calibri" w:eastAsia="Times New Roman" w:hAnsi="Calibri" w:cs="Calibri"/>
          <w:color w:val="000000"/>
          <w:sz w:val="24"/>
          <w:szCs w:val="24"/>
          <w:lang w:eastAsia="en-GB"/>
        </w:rPr>
        <w:t>f the adopted person cannot be located, the Minister for Children and Youth Affairs can authorise the disclosure.</w:t>
      </w:r>
    </w:p>
    <w:p w14:paraId="59D930A4" w14:textId="77777777" w:rsidR="00902F15" w:rsidRDefault="00902F15" w:rsidP="00902F15">
      <w:pPr>
        <w:shd w:val="clear" w:color="auto" w:fill="FFFFFF"/>
        <w:spacing w:after="0" w:line="240" w:lineRule="auto"/>
        <w:textAlignment w:val="baseline"/>
        <w:rPr>
          <w:rFonts w:ascii="Calibri" w:eastAsia="Times New Roman" w:hAnsi="Calibri" w:cs="Calibri"/>
          <w:color w:val="000000"/>
          <w:sz w:val="24"/>
          <w:szCs w:val="24"/>
          <w:lang w:eastAsia="en-GB"/>
        </w:rPr>
      </w:pPr>
    </w:p>
    <w:p w14:paraId="400A8576" w14:textId="6B8152A8" w:rsidR="003E68AD" w:rsidRPr="00927E80" w:rsidRDefault="003E68AD" w:rsidP="00F76DBF">
      <w:pPr>
        <w:pStyle w:val="Heading4"/>
        <w:rPr>
          <w:rFonts w:eastAsia="Times New Roman"/>
          <w:lang w:eastAsia="en-GB"/>
        </w:rPr>
      </w:pPr>
      <w:r>
        <w:rPr>
          <w:rFonts w:eastAsia="Times New Roman"/>
          <w:lang w:eastAsia="en-GB"/>
        </w:rPr>
        <w:t>Disclosure of information to adoptive parents</w:t>
      </w:r>
    </w:p>
    <w:p w14:paraId="25279D33" w14:textId="15283A12" w:rsidR="003E68AD" w:rsidRDefault="003E68AD" w:rsidP="003E68AD">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Similarly, when an adopted person is under 18, an adoptive parent can apply to Tusla for:</w:t>
      </w:r>
    </w:p>
    <w:p w14:paraId="7BC66545" w14:textId="3484E721" w:rsidR="003E68AD" w:rsidRPr="00813C59" w:rsidRDefault="00087024" w:rsidP="003E68AD">
      <w:pPr>
        <w:pStyle w:val="ListParagraph"/>
        <w:numPr>
          <w:ilvl w:val="0"/>
          <w:numId w:val="23"/>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I</w:t>
      </w:r>
      <w:r w:rsidR="003E68AD" w:rsidRPr="00813C59">
        <w:rPr>
          <w:rFonts w:ascii="Calibri" w:eastAsia="Times New Roman" w:hAnsi="Calibri" w:cs="Calibri"/>
          <w:color w:val="000000"/>
          <w:sz w:val="24"/>
          <w:szCs w:val="24"/>
          <w:lang w:eastAsia="en-GB"/>
        </w:rPr>
        <w:t>nformation about the adopted child’s health, social and educational development and general well-being</w:t>
      </w:r>
    </w:p>
    <w:p w14:paraId="05280DAB" w14:textId="303A4ACD" w:rsidR="003E68AD" w:rsidRPr="00813C59" w:rsidRDefault="00087024" w:rsidP="003E68AD">
      <w:pPr>
        <w:pStyle w:val="ListParagraph"/>
        <w:numPr>
          <w:ilvl w:val="0"/>
          <w:numId w:val="23"/>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L</w:t>
      </w:r>
      <w:r w:rsidR="003E68AD" w:rsidRPr="00813C59">
        <w:rPr>
          <w:rFonts w:ascii="Calibri" w:eastAsia="Times New Roman" w:hAnsi="Calibri" w:cs="Calibri"/>
          <w:color w:val="000000"/>
          <w:sz w:val="24"/>
          <w:szCs w:val="24"/>
          <w:lang w:eastAsia="en-GB"/>
        </w:rPr>
        <w:t>etters, photographs or other mementos relating to the adopted child</w:t>
      </w:r>
    </w:p>
    <w:p w14:paraId="6CA10780" w14:textId="4754548B" w:rsidR="003E68AD" w:rsidRDefault="00087024" w:rsidP="003E68AD">
      <w:pPr>
        <w:pStyle w:val="ListParagraph"/>
        <w:numPr>
          <w:ilvl w:val="0"/>
          <w:numId w:val="23"/>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A</w:t>
      </w:r>
      <w:r w:rsidR="003E68AD" w:rsidRPr="00813C59">
        <w:rPr>
          <w:rFonts w:ascii="Calibri" w:eastAsia="Times New Roman" w:hAnsi="Calibri" w:cs="Calibri"/>
          <w:color w:val="000000"/>
          <w:sz w:val="24"/>
          <w:szCs w:val="24"/>
          <w:lang w:eastAsia="en-GB"/>
        </w:rPr>
        <w:t xml:space="preserve">ny other information or items that a </w:t>
      </w:r>
      <w:r w:rsidR="005947AE">
        <w:rPr>
          <w:rFonts w:ascii="Calibri" w:eastAsia="Times New Roman" w:hAnsi="Calibri" w:cs="Calibri"/>
          <w:color w:val="000000"/>
          <w:sz w:val="24"/>
          <w:szCs w:val="24"/>
          <w:lang w:eastAsia="en-GB"/>
        </w:rPr>
        <w:t>birth</w:t>
      </w:r>
      <w:r w:rsidR="005947AE" w:rsidRPr="00813C59">
        <w:rPr>
          <w:rFonts w:ascii="Calibri" w:eastAsia="Times New Roman" w:hAnsi="Calibri" w:cs="Calibri"/>
          <w:color w:val="000000"/>
          <w:sz w:val="24"/>
          <w:szCs w:val="24"/>
          <w:lang w:eastAsia="en-GB"/>
        </w:rPr>
        <w:t xml:space="preserve"> </w:t>
      </w:r>
      <w:r w:rsidR="003E68AD" w:rsidRPr="00813C59">
        <w:rPr>
          <w:rFonts w:ascii="Calibri" w:eastAsia="Times New Roman" w:hAnsi="Calibri" w:cs="Calibri"/>
          <w:color w:val="000000"/>
          <w:sz w:val="24"/>
          <w:szCs w:val="24"/>
          <w:lang w:eastAsia="en-GB"/>
        </w:rPr>
        <w:t>parent may wish to provide</w:t>
      </w:r>
    </w:p>
    <w:p w14:paraId="78A9A40B" w14:textId="77777777" w:rsidR="003E68AD" w:rsidRDefault="003E68AD" w:rsidP="003E68AD">
      <w:pPr>
        <w:shd w:val="clear" w:color="auto" w:fill="FFFFFF"/>
        <w:spacing w:after="0" w:line="240" w:lineRule="auto"/>
        <w:textAlignment w:val="baseline"/>
        <w:rPr>
          <w:rFonts w:ascii="Calibri" w:eastAsia="Times New Roman" w:hAnsi="Calibri" w:cs="Calibri"/>
          <w:color w:val="000000"/>
          <w:sz w:val="24"/>
          <w:szCs w:val="24"/>
          <w:lang w:eastAsia="en-GB"/>
        </w:rPr>
      </w:pPr>
    </w:p>
    <w:p w14:paraId="7E17C5C5" w14:textId="1A8D2D50" w:rsidR="003E68AD" w:rsidRDefault="003E68AD" w:rsidP="003E68AD">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Tusla will then contact the birth parent(s). However, there is no obligation on a birth parent to provide any of the information or items sought.</w:t>
      </w:r>
      <w:r w:rsidR="00783B1C">
        <w:rPr>
          <w:rFonts w:ascii="Calibri" w:eastAsia="Times New Roman" w:hAnsi="Calibri" w:cs="Calibri"/>
          <w:color w:val="000000"/>
          <w:sz w:val="24"/>
          <w:szCs w:val="24"/>
          <w:lang w:eastAsia="en-GB"/>
        </w:rPr>
        <w:t xml:space="preserve"> </w:t>
      </w:r>
      <w:r w:rsidR="00AE60F6" w:rsidRPr="00AE60F6">
        <w:rPr>
          <w:rFonts w:ascii="Calibri" w:eastAsia="Times New Roman" w:hAnsi="Calibri" w:cs="Calibri"/>
          <w:color w:val="000000"/>
          <w:sz w:val="24"/>
          <w:szCs w:val="24"/>
          <w:lang w:eastAsia="en-GB"/>
        </w:rPr>
        <w:t>Tusla cannot identify the birth parent(s)</w:t>
      </w:r>
      <w:r w:rsidR="00AE60F6">
        <w:rPr>
          <w:rFonts w:ascii="Calibri" w:eastAsia="Times New Roman" w:hAnsi="Calibri" w:cs="Calibri"/>
          <w:color w:val="000000"/>
          <w:sz w:val="24"/>
          <w:szCs w:val="24"/>
          <w:lang w:eastAsia="en-GB"/>
        </w:rPr>
        <w:t xml:space="preserve"> to the adoptive parents</w:t>
      </w:r>
      <w:r w:rsidR="00AE60F6" w:rsidRPr="00AE60F6">
        <w:rPr>
          <w:rFonts w:ascii="Calibri" w:eastAsia="Times New Roman" w:hAnsi="Calibri" w:cs="Calibri"/>
          <w:color w:val="000000"/>
          <w:sz w:val="24"/>
          <w:szCs w:val="24"/>
          <w:lang w:eastAsia="en-GB"/>
        </w:rPr>
        <w:t xml:space="preserve"> without the</w:t>
      </w:r>
      <w:r w:rsidR="00AE60F6">
        <w:rPr>
          <w:rFonts w:ascii="Calibri" w:eastAsia="Times New Roman" w:hAnsi="Calibri" w:cs="Calibri"/>
          <w:color w:val="000000"/>
          <w:sz w:val="24"/>
          <w:szCs w:val="24"/>
          <w:lang w:eastAsia="en-GB"/>
        </w:rPr>
        <w:t>ir consent</w:t>
      </w:r>
      <w:r w:rsidR="00AE60F6" w:rsidRPr="00AE60F6">
        <w:rPr>
          <w:rFonts w:ascii="Calibri" w:eastAsia="Times New Roman" w:hAnsi="Calibri" w:cs="Calibri"/>
          <w:color w:val="000000"/>
          <w:sz w:val="24"/>
          <w:szCs w:val="24"/>
          <w:lang w:eastAsia="en-GB"/>
        </w:rPr>
        <w:t>.</w:t>
      </w:r>
      <w:r w:rsidR="00783B1C">
        <w:rPr>
          <w:rFonts w:ascii="Calibri" w:eastAsia="Times New Roman" w:hAnsi="Calibri" w:cs="Calibri"/>
          <w:color w:val="000000"/>
          <w:sz w:val="24"/>
          <w:szCs w:val="24"/>
          <w:lang w:eastAsia="en-GB"/>
        </w:rPr>
        <w:t xml:space="preserve"> </w:t>
      </w:r>
    </w:p>
    <w:p w14:paraId="35101AFF" w14:textId="77777777" w:rsidR="00244874" w:rsidRDefault="00244874" w:rsidP="003E68AD">
      <w:pPr>
        <w:shd w:val="clear" w:color="auto" w:fill="FFFFFF"/>
        <w:spacing w:after="0" w:line="240" w:lineRule="auto"/>
        <w:textAlignment w:val="baseline"/>
        <w:rPr>
          <w:rFonts w:ascii="Calibri" w:eastAsia="Times New Roman" w:hAnsi="Calibri" w:cs="Calibri"/>
          <w:color w:val="000000"/>
          <w:sz w:val="24"/>
          <w:szCs w:val="24"/>
          <w:lang w:eastAsia="en-GB"/>
        </w:rPr>
      </w:pPr>
    </w:p>
    <w:p w14:paraId="50C5FD47" w14:textId="3FAE82C3" w:rsidR="003E68AD" w:rsidRPr="00C01D53" w:rsidRDefault="00C01D53" w:rsidP="00F76DBF">
      <w:pPr>
        <w:pStyle w:val="Heading4"/>
        <w:rPr>
          <w:rFonts w:eastAsia="Times New Roman"/>
          <w:lang w:eastAsia="en-GB"/>
        </w:rPr>
      </w:pPr>
      <w:r w:rsidRPr="00C01D53">
        <w:rPr>
          <w:rFonts w:eastAsia="Times New Roman"/>
          <w:lang w:eastAsia="en-GB"/>
        </w:rPr>
        <w:t>Disclosure of other information to adoptive parents</w:t>
      </w:r>
    </w:p>
    <w:p w14:paraId="7BF8987D" w14:textId="3E1478B4" w:rsidR="00902F15" w:rsidRDefault="003E68AD" w:rsidP="00902F15">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Adoptive parents</w:t>
      </w:r>
      <w:r w:rsidR="00825B7F">
        <w:rPr>
          <w:rFonts w:ascii="Calibri" w:eastAsia="Times New Roman" w:hAnsi="Calibri" w:cs="Calibri"/>
          <w:color w:val="000000"/>
          <w:sz w:val="24"/>
          <w:szCs w:val="24"/>
          <w:lang w:eastAsia="en-GB"/>
        </w:rPr>
        <w:t xml:space="preserve"> of an adopted child will be provided with the </w:t>
      </w:r>
      <w:r w:rsidR="00783B1C">
        <w:rPr>
          <w:rFonts w:ascii="Calibri" w:eastAsia="Times New Roman" w:hAnsi="Calibri" w:cs="Calibri"/>
          <w:color w:val="000000"/>
          <w:sz w:val="24"/>
          <w:szCs w:val="24"/>
          <w:lang w:eastAsia="en-GB"/>
        </w:rPr>
        <w:t xml:space="preserve">information </w:t>
      </w:r>
      <w:r w:rsidR="00825B7F">
        <w:rPr>
          <w:rFonts w:ascii="Calibri" w:eastAsia="Times New Roman" w:hAnsi="Calibri" w:cs="Calibri"/>
          <w:color w:val="000000"/>
          <w:sz w:val="24"/>
          <w:szCs w:val="24"/>
          <w:lang w:eastAsia="en-GB"/>
        </w:rPr>
        <w:t xml:space="preserve">listed at (a)-(f) above if </w:t>
      </w:r>
      <w:r w:rsidR="00A11262">
        <w:rPr>
          <w:rFonts w:ascii="Calibri" w:eastAsia="Times New Roman" w:hAnsi="Calibri" w:cs="Calibri"/>
          <w:color w:val="000000"/>
          <w:sz w:val="24"/>
          <w:szCs w:val="24"/>
          <w:lang w:eastAsia="en-GB"/>
        </w:rPr>
        <w:t>they apply</w:t>
      </w:r>
      <w:r w:rsidR="00825B7F">
        <w:rPr>
          <w:rFonts w:ascii="Calibri" w:eastAsia="Times New Roman" w:hAnsi="Calibri" w:cs="Calibri"/>
          <w:color w:val="000000"/>
          <w:sz w:val="24"/>
          <w:szCs w:val="24"/>
          <w:lang w:eastAsia="en-GB"/>
        </w:rPr>
        <w:t xml:space="preserve"> to Tusla.</w:t>
      </w:r>
      <w:r w:rsidR="00902F15">
        <w:rPr>
          <w:rFonts w:ascii="Calibri" w:eastAsia="Times New Roman" w:hAnsi="Calibri" w:cs="Calibri"/>
          <w:color w:val="000000"/>
          <w:sz w:val="24"/>
          <w:szCs w:val="24"/>
          <w:lang w:eastAsia="en-GB"/>
        </w:rPr>
        <w:t xml:space="preserve"> </w:t>
      </w:r>
      <w:r w:rsidR="00783B1C">
        <w:rPr>
          <w:rFonts w:ascii="Calibri" w:eastAsia="Times New Roman" w:hAnsi="Calibri" w:cs="Calibri"/>
          <w:color w:val="000000"/>
          <w:sz w:val="24"/>
          <w:szCs w:val="24"/>
          <w:lang w:eastAsia="en-GB"/>
        </w:rPr>
        <w:t xml:space="preserve">Information given in </w:t>
      </w:r>
      <w:r w:rsidR="00902F15">
        <w:rPr>
          <w:rFonts w:ascii="Calibri" w:eastAsia="Times New Roman" w:hAnsi="Calibri" w:cs="Calibri"/>
          <w:color w:val="000000"/>
          <w:sz w:val="24"/>
          <w:szCs w:val="24"/>
          <w:lang w:eastAsia="en-GB"/>
        </w:rPr>
        <w:t xml:space="preserve">(a)-(e) will not </w:t>
      </w:r>
      <w:r w:rsidR="00783B1C">
        <w:rPr>
          <w:rFonts w:ascii="Calibri" w:eastAsia="Times New Roman" w:hAnsi="Calibri" w:cs="Calibri"/>
          <w:color w:val="000000"/>
          <w:sz w:val="24"/>
          <w:szCs w:val="24"/>
          <w:lang w:eastAsia="en-GB"/>
        </w:rPr>
        <w:t xml:space="preserve">include </w:t>
      </w:r>
      <w:r w:rsidR="00902F15">
        <w:rPr>
          <w:rFonts w:ascii="Calibri" w:eastAsia="Times New Roman" w:hAnsi="Calibri" w:cs="Calibri"/>
          <w:color w:val="000000"/>
          <w:sz w:val="24"/>
          <w:szCs w:val="24"/>
          <w:lang w:eastAsia="en-GB"/>
        </w:rPr>
        <w:t>the names or otherwise identify the birth parents or birth relatives.</w:t>
      </w:r>
    </w:p>
    <w:p w14:paraId="38CDDE81" w14:textId="77777777" w:rsidR="00825B7F" w:rsidRDefault="00825B7F" w:rsidP="003E68AD">
      <w:pPr>
        <w:shd w:val="clear" w:color="auto" w:fill="FFFFFF"/>
        <w:spacing w:after="0" w:line="240" w:lineRule="auto"/>
        <w:textAlignment w:val="baseline"/>
        <w:rPr>
          <w:rFonts w:ascii="Calibri" w:eastAsia="Times New Roman" w:hAnsi="Calibri" w:cs="Calibri"/>
          <w:color w:val="000000"/>
          <w:sz w:val="24"/>
          <w:szCs w:val="24"/>
          <w:lang w:eastAsia="en-GB"/>
        </w:rPr>
      </w:pPr>
    </w:p>
    <w:p w14:paraId="1C129276" w14:textId="7E861537" w:rsidR="00C01D53" w:rsidRDefault="00783B1C" w:rsidP="003E68AD">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Adoptive parents </w:t>
      </w:r>
      <w:r w:rsidR="00825B7F">
        <w:rPr>
          <w:rFonts w:ascii="Calibri" w:eastAsia="Times New Roman" w:hAnsi="Calibri" w:cs="Calibri"/>
          <w:color w:val="000000"/>
          <w:sz w:val="24"/>
          <w:szCs w:val="24"/>
          <w:lang w:eastAsia="en-GB"/>
        </w:rPr>
        <w:t xml:space="preserve">can also seek birth certificate information, a copy of the adoption order </w:t>
      </w:r>
      <w:r>
        <w:rPr>
          <w:rFonts w:ascii="Calibri" w:eastAsia="Times New Roman" w:hAnsi="Calibri" w:cs="Calibri"/>
          <w:color w:val="000000"/>
          <w:sz w:val="24"/>
          <w:szCs w:val="24"/>
          <w:lang w:eastAsia="en-GB"/>
        </w:rPr>
        <w:t>and</w:t>
      </w:r>
      <w:r w:rsidR="00825B7F">
        <w:rPr>
          <w:rFonts w:ascii="Calibri" w:eastAsia="Times New Roman" w:hAnsi="Calibri" w:cs="Calibri"/>
          <w:color w:val="000000"/>
          <w:sz w:val="24"/>
          <w:szCs w:val="24"/>
          <w:lang w:eastAsia="en-GB"/>
        </w:rPr>
        <w:t xml:space="preserve"> details of the father’s name</w:t>
      </w:r>
      <w:r w:rsidR="00244874">
        <w:rPr>
          <w:rFonts w:ascii="Calibri" w:eastAsia="Times New Roman" w:hAnsi="Calibri" w:cs="Calibri"/>
          <w:color w:val="000000"/>
          <w:sz w:val="24"/>
          <w:szCs w:val="24"/>
          <w:lang w:eastAsia="en-GB"/>
        </w:rPr>
        <w:t>, items (g)-(i)</w:t>
      </w:r>
      <w:r w:rsidR="00C01D53">
        <w:rPr>
          <w:rFonts w:ascii="Calibri" w:eastAsia="Times New Roman" w:hAnsi="Calibri" w:cs="Calibri"/>
          <w:color w:val="000000"/>
          <w:sz w:val="24"/>
          <w:szCs w:val="24"/>
          <w:lang w:eastAsia="en-GB"/>
        </w:rPr>
        <w:t>. This information will be provided</w:t>
      </w:r>
      <w:r w:rsidR="00761243" w:rsidRPr="00761243">
        <w:rPr>
          <w:rFonts w:ascii="Calibri" w:eastAsia="Times New Roman" w:hAnsi="Calibri" w:cs="Calibri"/>
          <w:color w:val="000000"/>
          <w:sz w:val="24"/>
          <w:szCs w:val="24"/>
          <w:lang w:eastAsia="en-GB"/>
        </w:rPr>
        <w:t xml:space="preserve"> </w:t>
      </w:r>
      <w:r w:rsidR="00761243">
        <w:rPr>
          <w:rFonts w:ascii="Calibri" w:eastAsia="Times New Roman" w:hAnsi="Calibri" w:cs="Calibri"/>
          <w:color w:val="000000"/>
          <w:sz w:val="24"/>
          <w:szCs w:val="24"/>
          <w:lang w:eastAsia="en-GB"/>
        </w:rPr>
        <w:t>where</w:t>
      </w:r>
      <w:r w:rsidR="00C01D53">
        <w:rPr>
          <w:rFonts w:ascii="Calibri" w:eastAsia="Times New Roman" w:hAnsi="Calibri" w:cs="Calibri"/>
          <w:color w:val="000000"/>
          <w:sz w:val="24"/>
          <w:szCs w:val="24"/>
          <w:lang w:eastAsia="en-GB"/>
        </w:rPr>
        <w:t>:</w:t>
      </w:r>
    </w:p>
    <w:p w14:paraId="276CEDDD" w14:textId="78C5489A" w:rsidR="00C01D53" w:rsidRDefault="00087024" w:rsidP="00C01D53">
      <w:pPr>
        <w:pStyle w:val="ListParagraph"/>
        <w:numPr>
          <w:ilvl w:val="0"/>
          <w:numId w:val="24"/>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w:t>
      </w:r>
      <w:r w:rsidR="00C01D53">
        <w:rPr>
          <w:rFonts w:ascii="Calibri" w:eastAsia="Times New Roman" w:hAnsi="Calibri" w:cs="Calibri"/>
          <w:color w:val="000000"/>
          <w:sz w:val="24"/>
          <w:szCs w:val="24"/>
          <w:lang w:eastAsia="en-GB"/>
        </w:rPr>
        <w:t xml:space="preserve">he birth mother or father, as appropriate, </w:t>
      </w:r>
      <w:r w:rsidR="003C5456">
        <w:rPr>
          <w:rFonts w:ascii="Calibri" w:eastAsia="Times New Roman" w:hAnsi="Calibri" w:cs="Calibri"/>
          <w:color w:val="000000"/>
          <w:sz w:val="24"/>
          <w:szCs w:val="24"/>
          <w:lang w:eastAsia="en-GB"/>
        </w:rPr>
        <w:t>are deceased</w:t>
      </w:r>
    </w:p>
    <w:p w14:paraId="1FAEB75D" w14:textId="437F40CB" w:rsidR="00C01D53" w:rsidRDefault="00087024" w:rsidP="00C01D53">
      <w:pPr>
        <w:pStyle w:val="ListParagraph"/>
        <w:numPr>
          <w:ilvl w:val="0"/>
          <w:numId w:val="24"/>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w:t>
      </w:r>
      <w:r w:rsidR="00C01D53">
        <w:rPr>
          <w:rFonts w:ascii="Calibri" w:eastAsia="Times New Roman" w:hAnsi="Calibri" w:cs="Calibri"/>
          <w:color w:val="000000"/>
          <w:sz w:val="24"/>
          <w:szCs w:val="24"/>
          <w:lang w:eastAsia="en-GB"/>
        </w:rPr>
        <w:t>he birth mother or father, as appropriate, have consented</w:t>
      </w:r>
    </w:p>
    <w:p w14:paraId="7B0F5F0A" w14:textId="0C5E591C" w:rsidR="00254870" w:rsidRPr="00244874" w:rsidRDefault="00087024" w:rsidP="00244874">
      <w:pPr>
        <w:pStyle w:val="ListParagraph"/>
        <w:numPr>
          <w:ilvl w:val="0"/>
          <w:numId w:val="24"/>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w:t>
      </w:r>
      <w:r w:rsidR="00C01D53">
        <w:rPr>
          <w:rFonts w:ascii="Calibri" w:eastAsia="Times New Roman" w:hAnsi="Calibri" w:cs="Calibri"/>
          <w:color w:val="000000"/>
          <w:sz w:val="24"/>
          <w:szCs w:val="24"/>
          <w:lang w:eastAsia="en-GB"/>
        </w:rPr>
        <w:t>he Minister</w:t>
      </w:r>
      <w:r w:rsidR="002C18F9">
        <w:rPr>
          <w:rFonts w:ascii="Calibri" w:eastAsia="Times New Roman" w:hAnsi="Calibri" w:cs="Calibri"/>
          <w:color w:val="000000"/>
          <w:sz w:val="24"/>
          <w:szCs w:val="24"/>
          <w:lang w:eastAsia="en-GB"/>
        </w:rPr>
        <w:t xml:space="preserve"> for </w:t>
      </w:r>
      <w:r w:rsidR="00AB57A5">
        <w:rPr>
          <w:rFonts w:ascii="Calibri" w:eastAsia="Times New Roman" w:hAnsi="Calibri" w:cs="Calibri"/>
          <w:color w:val="000000"/>
          <w:sz w:val="24"/>
          <w:szCs w:val="24"/>
          <w:lang w:eastAsia="en-GB"/>
        </w:rPr>
        <w:t xml:space="preserve">Children and </w:t>
      </w:r>
      <w:r w:rsidR="002C18F9">
        <w:rPr>
          <w:rFonts w:ascii="Calibri" w:eastAsia="Times New Roman" w:hAnsi="Calibri" w:cs="Calibri"/>
          <w:color w:val="000000"/>
          <w:sz w:val="24"/>
          <w:szCs w:val="24"/>
          <w:lang w:eastAsia="en-GB"/>
        </w:rPr>
        <w:t>Youth Affairs</w:t>
      </w:r>
      <w:r w:rsidR="00C01D53">
        <w:rPr>
          <w:rFonts w:ascii="Calibri" w:eastAsia="Times New Roman" w:hAnsi="Calibri" w:cs="Calibri"/>
          <w:color w:val="000000"/>
          <w:sz w:val="24"/>
          <w:szCs w:val="24"/>
          <w:lang w:eastAsia="en-GB"/>
        </w:rPr>
        <w:t xml:space="preserve"> has authorised the disclosure</w:t>
      </w:r>
      <w:r w:rsidR="002C18F9">
        <w:rPr>
          <w:rFonts w:ascii="Calibri" w:eastAsia="Times New Roman" w:hAnsi="Calibri" w:cs="Calibri"/>
          <w:color w:val="000000"/>
          <w:sz w:val="24"/>
          <w:szCs w:val="24"/>
          <w:lang w:eastAsia="en-GB"/>
        </w:rPr>
        <w:t xml:space="preserve"> if the person who can consent cannot be located</w:t>
      </w:r>
    </w:p>
    <w:sectPr w:rsidR="00254870" w:rsidRPr="00244874">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BC9EB4" w16cid:durableId="204DCC54"/>
  <w16cid:commentId w16cid:paraId="19BA877A" w16cid:durableId="204DCA5F"/>
  <w16cid:commentId w16cid:paraId="3306BD64" w16cid:durableId="20518F18"/>
  <w16cid:commentId w16cid:paraId="4B22CAB1" w16cid:durableId="204DD297"/>
  <w16cid:commentId w16cid:paraId="4BDCD9A4" w16cid:durableId="204DD80C"/>
  <w16cid:commentId w16cid:paraId="0D9DAC47" w16cid:durableId="204DD7C7"/>
  <w16cid:commentId w16cid:paraId="212F0095" w16cid:durableId="204DE36D"/>
  <w16cid:commentId w16cid:paraId="5B63F554" w16cid:durableId="204DE5C1"/>
  <w16cid:commentId w16cid:paraId="0B1AA041" w16cid:durableId="204E1FFA"/>
  <w16cid:commentId w16cid:paraId="18981636" w16cid:durableId="204DFDEB"/>
  <w16cid:commentId w16cid:paraId="7290EB0F" w16cid:durableId="204DFE1C"/>
  <w16cid:commentId w16cid:paraId="6071C7A1" w16cid:durableId="20518AC4"/>
  <w16cid:commentId w16cid:paraId="41B738F1" w16cid:durableId="205194F8"/>
  <w16cid:commentId w16cid:paraId="38591AC3" w16cid:durableId="204E2805"/>
  <w16cid:commentId w16cid:paraId="15EE6CC4" w16cid:durableId="204E282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291D"/>
    <w:multiLevelType w:val="hybridMultilevel"/>
    <w:tmpl w:val="15FA59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9D22A2"/>
    <w:multiLevelType w:val="hybridMultilevel"/>
    <w:tmpl w:val="D16E15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C24850"/>
    <w:multiLevelType w:val="hybridMultilevel"/>
    <w:tmpl w:val="E8A0D1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27B3A44"/>
    <w:multiLevelType w:val="hybridMultilevel"/>
    <w:tmpl w:val="E97CE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D5EF3"/>
    <w:multiLevelType w:val="hybridMultilevel"/>
    <w:tmpl w:val="A8C05358"/>
    <w:lvl w:ilvl="0" w:tplc="08090017">
      <w:start w:val="1"/>
      <w:numFmt w:val="lowerLetter"/>
      <w:lvlText w:val="%1)"/>
      <w:lvlJc w:val="left"/>
      <w:pPr>
        <w:ind w:left="720" w:hanging="360"/>
      </w:pPr>
    </w:lvl>
    <w:lvl w:ilvl="1" w:tplc="1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471753"/>
    <w:multiLevelType w:val="hybridMultilevel"/>
    <w:tmpl w:val="1688D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8F179E"/>
    <w:multiLevelType w:val="hybridMultilevel"/>
    <w:tmpl w:val="5BC62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ED7F66"/>
    <w:multiLevelType w:val="hybridMultilevel"/>
    <w:tmpl w:val="73864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6B6A18"/>
    <w:multiLevelType w:val="hybridMultilevel"/>
    <w:tmpl w:val="ECF40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483429"/>
    <w:multiLevelType w:val="hybridMultilevel"/>
    <w:tmpl w:val="B17C9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9A3842"/>
    <w:multiLevelType w:val="hybridMultilevel"/>
    <w:tmpl w:val="1108C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16348D"/>
    <w:multiLevelType w:val="hybridMultilevel"/>
    <w:tmpl w:val="6F6E3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5542D5"/>
    <w:multiLevelType w:val="hybridMultilevel"/>
    <w:tmpl w:val="7540A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1B45E3"/>
    <w:multiLevelType w:val="hybridMultilevel"/>
    <w:tmpl w:val="8B722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C03E21"/>
    <w:multiLevelType w:val="hybridMultilevel"/>
    <w:tmpl w:val="63984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FD39F5"/>
    <w:multiLevelType w:val="hybridMultilevel"/>
    <w:tmpl w:val="31F87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0B6158"/>
    <w:multiLevelType w:val="hybridMultilevel"/>
    <w:tmpl w:val="61601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C34BB5"/>
    <w:multiLevelType w:val="hybridMultilevel"/>
    <w:tmpl w:val="41ACD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287849"/>
    <w:multiLevelType w:val="hybridMultilevel"/>
    <w:tmpl w:val="95DC9C9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B17E44"/>
    <w:multiLevelType w:val="hybridMultilevel"/>
    <w:tmpl w:val="8A3A5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7E3374"/>
    <w:multiLevelType w:val="hybridMultilevel"/>
    <w:tmpl w:val="4274EB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9CA0F64"/>
    <w:multiLevelType w:val="hybridMultilevel"/>
    <w:tmpl w:val="4310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5257F7"/>
    <w:multiLevelType w:val="multilevel"/>
    <w:tmpl w:val="DE423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BD7D16"/>
    <w:multiLevelType w:val="hybridMultilevel"/>
    <w:tmpl w:val="25E06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F1681D"/>
    <w:multiLevelType w:val="multilevel"/>
    <w:tmpl w:val="C134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3D302B"/>
    <w:multiLevelType w:val="hybridMultilevel"/>
    <w:tmpl w:val="5596B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2A435B"/>
    <w:multiLevelType w:val="hybridMultilevel"/>
    <w:tmpl w:val="95BE1C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600D1D6A"/>
    <w:multiLevelType w:val="hybridMultilevel"/>
    <w:tmpl w:val="27F8A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E20D35"/>
    <w:multiLevelType w:val="hybridMultilevel"/>
    <w:tmpl w:val="C88C2D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BE0165"/>
    <w:multiLevelType w:val="hybridMultilevel"/>
    <w:tmpl w:val="77768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1529DA"/>
    <w:multiLevelType w:val="hybridMultilevel"/>
    <w:tmpl w:val="B37E5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9D1F41"/>
    <w:multiLevelType w:val="multilevel"/>
    <w:tmpl w:val="5A109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5078E8"/>
    <w:multiLevelType w:val="multilevel"/>
    <w:tmpl w:val="457C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3"/>
  </w:num>
  <w:num w:numId="3">
    <w:abstractNumId w:val="9"/>
  </w:num>
  <w:num w:numId="4">
    <w:abstractNumId w:val="30"/>
  </w:num>
  <w:num w:numId="5">
    <w:abstractNumId w:val="12"/>
  </w:num>
  <w:num w:numId="6">
    <w:abstractNumId w:val="29"/>
  </w:num>
  <w:num w:numId="7">
    <w:abstractNumId w:val="22"/>
  </w:num>
  <w:num w:numId="8">
    <w:abstractNumId w:val="10"/>
  </w:num>
  <w:num w:numId="9">
    <w:abstractNumId w:val="8"/>
  </w:num>
  <w:num w:numId="10">
    <w:abstractNumId w:val="23"/>
  </w:num>
  <w:num w:numId="11">
    <w:abstractNumId w:val="14"/>
  </w:num>
  <w:num w:numId="12">
    <w:abstractNumId w:val="19"/>
  </w:num>
  <w:num w:numId="13">
    <w:abstractNumId w:val="11"/>
  </w:num>
  <w:num w:numId="14">
    <w:abstractNumId w:val="21"/>
  </w:num>
  <w:num w:numId="15">
    <w:abstractNumId w:val="32"/>
  </w:num>
  <w:num w:numId="16">
    <w:abstractNumId w:val="26"/>
  </w:num>
  <w:num w:numId="17">
    <w:abstractNumId w:val="31"/>
  </w:num>
  <w:num w:numId="18">
    <w:abstractNumId w:val="17"/>
  </w:num>
  <w:num w:numId="19">
    <w:abstractNumId w:val="1"/>
  </w:num>
  <w:num w:numId="20">
    <w:abstractNumId w:val="28"/>
  </w:num>
  <w:num w:numId="21">
    <w:abstractNumId w:val="18"/>
  </w:num>
  <w:num w:numId="22">
    <w:abstractNumId w:val="16"/>
  </w:num>
  <w:num w:numId="23">
    <w:abstractNumId w:val="6"/>
  </w:num>
  <w:num w:numId="24">
    <w:abstractNumId w:val="7"/>
  </w:num>
  <w:num w:numId="25">
    <w:abstractNumId w:val="3"/>
  </w:num>
  <w:num w:numId="26">
    <w:abstractNumId w:val="15"/>
  </w:num>
  <w:num w:numId="27">
    <w:abstractNumId w:val="5"/>
  </w:num>
  <w:num w:numId="28">
    <w:abstractNumId w:val="27"/>
  </w:num>
  <w:num w:numId="29">
    <w:abstractNumId w:val="25"/>
  </w:num>
  <w:num w:numId="30">
    <w:abstractNumId w:val="0"/>
  </w:num>
  <w:num w:numId="31">
    <w:abstractNumId w:val="2"/>
  </w:num>
  <w:num w:numId="32">
    <w:abstractNumId w:val="4"/>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C7A"/>
    <w:rsid w:val="000045C1"/>
    <w:rsid w:val="000049FF"/>
    <w:rsid w:val="000219B3"/>
    <w:rsid w:val="0003678A"/>
    <w:rsid w:val="0006285F"/>
    <w:rsid w:val="0006745A"/>
    <w:rsid w:val="0008101D"/>
    <w:rsid w:val="00086389"/>
    <w:rsid w:val="00087024"/>
    <w:rsid w:val="000C0A95"/>
    <w:rsid w:val="000C248F"/>
    <w:rsid w:val="000D007D"/>
    <w:rsid w:val="000D32A8"/>
    <w:rsid w:val="000F1937"/>
    <w:rsid w:val="000F7DA9"/>
    <w:rsid w:val="001022B6"/>
    <w:rsid w:val="0010490B"/>
    <w:rsid w:val="00107738"/>
    <w:rsid w:val="00134859"/>
    <w:rsid w:val="001359CA"/>
    <w:rsid w:val="00135D7D"/>
    <w:rsid w:val="00137261"/>
    <w:rsid w:val="00177874"/>
    <w:rsid w:val="00196989"/>
    <w:rsid w:val="001A6F8A"/>
    <w:rsid w:val="001C1FAD"/>
    <w:rsid w:val="001C4B2A"/>
    <w:rsid w:val="001D5DD3"/>
    <w:rsid w:val="001E2B99"/>
    <w:rsid w:val="001F2AE2"/>
    <w:rsid w:val="002027AF"/>
    <w:rsid w:val="0020582B"/>
    <w:rsid w:val="00213324"/>
    <w:rsid w:val="00215DAD"/>
    <w:rsid w:val="00220E94"/>
    <w:rsid w:val="00244874"/>
    <w:rsid w:val="00247BDB"/>
    <w:rsid w:val="00254870"/>
    <w:rsid w:val="00274401"/>
    <w:rsid w:val="002760FD"/>
    <w:rsid w:val="002776BD"/>
    <w:rsid w:val="0029539D"/>
    <w:rsid w:val="002C18F9"/>
    <w:rsid w:val="002F42B1"/>
    <w:rsid w:val="00304721"/>
    <w:rsid w:val="00313259"/>
    <w:rsid w:val="00315767"/>
    <w:rsid w:val="00322DB0"/>
    <w:rsid w:val="00347A46"/>
    <w:rsid w:val="003541B8"/>
    <w:rsid w:val="0036507E"/>
    <w:rsid w:val="00381298"/>
    <w:rsid w:val="00391107"/>
    <w:rsid w:val="003A2FD5"/>
    <w:rsid w:val="003C211A"/>
    <w:rsid w:val="003C5456"/>
    <w:rsid w:val="003D4BC8"/>
    <w:rsid w:val="003E68AD"/>
    <w:rsid w:val="004062A5"/>
    <w:rsid w:val="0043549B"/>
    <w:rsid w:val="004416C2"/>
    <w:rsid w:val="0048435C"/>
    <w:rsid w:val="00484E6D"/>
    <w:rsid w:val="00485F03"/>
    <w:rsid w:val="0049379C"/>
    <w:rsid w:val="00497A9A"/>
    <w:rsid w:val="004D2C7A"/>
    <w:rsid w:val="004E1187"/>
    <w:rsid w:val="004E7152"/>
    <w:rsid w:val="004F633A"/>
    <w:rsid w:val="00507CDF"/>
    <w:rsid w:val="005310F7"/>
    <w:rsid w:val="00537BBB"/>
    <w:rsid w:val="0056231D"/>
    <w:rsid w:val="00566AD3"/>
    <w:rsid w:val="0057595C"/>
    <w:rsid w:val="005947AE"/>
    <w:rsid w:val="005A29D8"/>
    <w:rsid w:val="005C5B08"/>
    <w:rsid w:val="005D0010"/>
    <w:rsid w:val="005D0AE3"/>
    <w:rsid w:val="00641D4C"/>
    <w:rsid w:val="00666EBA"/>
    <w:rsid w:val="006822E0"/>
    <w:rsid w:val="006922BC"/>
    <w:rsid w:val="006B217C"/>
    <w:rsid w:val="006B27C6"/>
    <w:rsid w:val="006E2323"/>
    <w:rsid w:val="00701424"/>
    <w:rsid w:val="00707F3D"/>
    <w:rsid w:val="007149D7"/>
    <w:rsid w:val="0072516A"/>
    <w:rsid w:val="007456E9"/>
    <w:rsid w:val="00747C65"/>
    <w:rsid w:val="00754C69"/>
    <w:rsid w:val="00756D2E"/>
    <w:rsid w:val="00761243"/>
    <w:rsid w:val="00763C2D"/>
    <w:rsid w:val="00777B4C"/>
    <w:rsid w:val="00783B1C"/>
    <w:rsid w:val="007901EA"/>
    <w:rsid w:val="00795E82"/>
    <w:rsid w:val="007C13C0"/>
    <w:rsid w:val="007C6ED9"/>
    <w:rsid w:val="007E4523"/>
    <w:rsid w:val="007F3011"/>
    <w:rsid w:val="00805CDB"/>
    <w:rsid w:val="00807FA1"/>
    <w:rsid w:val="00813C59"/>
    <w:rsid w:val="00815AB9"/>
    <w:rsid w:val="008208F2"/>
    <w:rsid w:val="008215CA"/>
    <w:rsid w:val="00825B7F"/>
    <w:rsid w:val="008272B3"/>
    <w:rsid w:val="0083077D"/>
    <w:rsid w:val="00854F15"/>
    <w:rsid w:val="00860B0D"/>
    <w:rsid w:val="00870B57"/>
    <w:rsid w:val="00873DA1"/>
    <w:rsid w:val="00874CF1"/>
    <w:rsid w:val="00896B05"/>
    <w:rsid w:val="008B2FD0"/>
    <w:rsid w:val="008D11C6"/>
    <w:rsid w:val="008E67ED"/>
    <w:rsid w:val="00902F15"/>
    <w:rsid w:val="009256FE"/>
    <w:rsid w:val="00927E80"/>
    <w:rsid w:val="009340E8"/>
    <w:rsid w:val="00934ECB"/>
    <w:rsid w:val="00964765"/>
    <w:rsid w:val="00965F37"/>
    <w:rsid w:val="009A53BD"/>
    <w:rsid w:val="009C7260"/>
    <w:rsid w:val="009D0A9A"/>
    <w:rsid w:val="009D57C1"/>
    <w:rsid w:val="009E614D"/>
    <w:rsid w:val="009F28DD"/>
    <w:rsid w:val="009F302C"/>
    <w:rsid w:val="009F53A6"/>
    <w:rsid w:val="00A11262"/>
    <w:rsid w:val="00A11518"/>
    <w:rsid w:val="00A51D5F"/>
    <w:rsid w:val="00A551E2"/>
    <w:rsid w:val="00A60568"/>
    <w:rsid w:val="00A708CD"/>
    <w:rsid w:val="00A77209"/>
    <w:rsid w:val="00AB0196"/>
    <w:rsid w:val="00AB57A5"/>
    <w:rsid w:val="00AC2A48"/>
    <w:rsid w:val="00AC3612"/>
    <w:rsid w:val="00AD15D5"/>
    <w:rsid w:val="00AD7BE9"/>
    <w:rsid w:val="00AE60F6"/>
    <w:rsid w:val="00AF3AB6"/>
    <w:rsid w:val="00B05CFB"/>
    <w:rsid w:val="00B1004B"/>
    <w:rsid w:val="00B21450"/>
    <w:rsid w:val="00B5159C"/>
    <w:rsid w:val="00B51EB7"/>
    <w:rsid w:val="00B60AB4"/>
    <w:rsid w:val="00B67999"/>
    <w:rsid w:val="00B7735C"/>
    <w:rsid w:val="00B81B7A"/>
    <w:rsid w:val="00B96C5C"/>
    <w:rsid w:val="00BD24C6"/>
    <w:rsid w:val="00BD6F23"/>
    <w:rsid w:val="00BE0C8D"/>
    <w:rsid w:val="00BF3754"/>
    <w:rsid w:val="00C00267"/>
    <w:rsid w:val="00C01D53"/>
    <w:rsid w:val="00C05127"/>
    <w:rsid w:val="00C073B9"/>
    <w:rsid w:val="00C252FB"/>
    <w:rsid w:val="00C529DF"/>
    <w:rsid w:val="00C62432"/>
    <w:rsid w:val="00C8681D"/>
    <w:rsid w:val="00C87FDD"/>
    <w:rsid w:val="00C95E41"/>
    <w:rsid w:val="00CA01AD"/>
    <w:rsid w:val="00CA115F"/>
    <w:rsid w:val="00CA22E0"/>
    <w:rsid w:val="00CA29C2"/>
    <w:rsid w:val="00CB366A"/>
    <w:rsid w:val="00CC302F"/>
    <w:rsid w:val="00CC5851"/>
    <w:rsid w:val="00CF4A03"/>
    <w:rsid w:val="00D61F0C"/>
    <w:rsid w:val="00D674FF"/>
    <w:rsid w:val="00D67F51"/>
    <w:rsid w:val="00DA5572"/>
    <w:rsid w:val="00DC7487"/>
    <w:rsid w:val="00DD3FC7"/>
    <w:rsid w:val="00DD66E4"/>
    <w:rsid w:val="00DE5BD8"/>
    <w:rsid w:val="00DF4F7F"/>
    <w:rsid w:val="00E05CF5"/>
    <w:rsid w:val="00E16C9A"/>
    <w:rsid w:val="00E748E9"/>
    <w:rsid w:val="00E93160"/>
    <w:rsid w:val="00EC18EF"/>
    <w:rsid w:val="00EE7DBE"/>
    <w:rsid w:val="00EF418C"/>
    <w:rsid w:val="00F61332"/>
    <w:rsid w:val="00F622B1"/>
    <w:rsid w:val="00F65E3A"/>
    <w:rsid w:val="00F76A25"/>
    <w:rsid w:val="00F76DBF"/>
    <w:rsid w:val="00F90644"/>
    <w:rsid w:val="00F925F9"/>
    <w:rsid w:val="00FA1F1B"/>
    <w:rsid w:val="00FB0555"/>
    <w:rsid w:val="00FD23CC"/>
    <w:rsid w:val="00FE1A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7A5C3"/>
  <w15:chartTrackingRefBased/>
  <w15:docId w15:val="{9E0218C2-CB38-41F2-90E3-5AF5B018A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15A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15A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15A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15AB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2C7A"/>
    <w:rPr>
      <w:color w:val="0000FF"/>
      <w:u w:val="single"/>
    </w:rPr>
  </w:style>
  <w:style w:type="character" w:customStyle="1" w:styleId="UnresolvedMention1">
    <w:name w:val="Unresolved Mention1"/>
    <w:basedOn w:val="DefaultParagraphFont"/>
    <w:uiPriority w:val="99"/>
    <w:semiHidden/>
    <w:unhideWhenUsed/>
    <w:rsid w:val="004D2C7A"/>
    <w:rPr>
      <w:color w:val="605E5C"/>
      <w:shd w:val="clear" w:color="auto" w:fill="E1DFDD"/>
    </w:rPr>
  </w:style>
  <w:style w:type="paragraph" w:styleId="ListParagraph">
    <w:name w:val="List Paragraph"/>
    <w:basedOn w:val="Normal"/>
    <w:uiPriority w:val="34"/>
    <w:qFormat/>
    <w:rsid w:val="004D2C7A"/>
    <w:pPr>
      <w:ind w:left="720"/>
      <w:contextualSpacing/>
    </w:pPr>
  </w:style>
  <w:style w:type="character" w:styleId="CommentReference">
    <w:name w:val="annotation reference"/>
    <w:basedOn w:val="DefaultParagraphFont"/>
    <w:uiPriority w:val="99"/>
    <w:semiHidden/>
    <w:unhideWhenUsed/>
    <w:rsid w:val="007F3011"/>
    <w:rPr>
      <w:sz w:val="16"/>
      <w:szCs w:val="16"/>
    </w:rPr>
  </w:style>
  <w:style w:type="paragraph" w:styleId="CommentText">
    <w:name w:val="annotation text"/>
    <w:basedOn w:val="Normal"/>
    <w:link w:val="CommentTextChar"/>
    <w:uiPriority w:val="99"/>
    <w:semiHidden/>
    <w:unhideWhenUsed/>
    <w:rsid w:val="007F3011"/>
    <w:pPr>
      <w:spacing w:line="240" w:lineRule="auto"/>
    </w:pPr>
    <w:rPr>
      <w:sz w:val="20"/>
      <w:szCs w:val="20"/>
    </w:rPr>
  </w:style>
  <w:style w:type="character" w:customStyle="1" w:styleId="CommentTextChar">
    <w:name w:val="Comment Text Char"/>
    <w:basedOn w:val="DefaultParagraphFont"/>
    <w:link w:val="CommentText"/>
    <w:uiPriority w:val="99"/>
    <w:semiHidden/>
    <w:rsid w:val="007F3011"/>
    <w:rPr>
      <w:sz w:val="20"/>
      <w:szCs w:val="20"/>
    </w:rPr>
  </w:style>
  <w:style w:type="paragraph" w:styleId="CommentSubject">
    <w:name w:val="annotation subject"/>
    <w:basedOn w:val="CommentText"/>
    <w:next w:val="CommentText"/>
    <w:link w:val="CommentSubjectChar"/>
    <w:uiPriority w:val="99"/>
    <w:semiHidden/>
    <w:unhideWhenUsed/>
    <w:rsid w:val="007F3011"/>
    <w:rPr>
      <w:b/>
      <w:bCs/>
    </w:rPr>
  </w:style>
  <w:style w:type="character" w:customStyle="1" w:styleId="CommentSubjectChar">
    <w:name w:val="Comment Subject Char"/>
    <w:basedOn w:val="CommentTextChar"/>
    <w:link w:val="CommentSubject"/>
    <w:uiPriority w:val="99"/>
    <w:semiHidden/>
    <w:rsid w:val="007F3011"/>
    <w:rPr>
      <w:b/>
      <w:bCs/>
      <w:sz w:val="20"/>
      <w:szCs w:val="20"/>
    </w:rPr>
  </w:style>
  <w:style w:type="paragraph" w:styleId="BalloonText">
    <w:name w:val="Balloon Text"/>
    <w:basedOn w:val="Normal"/>
    <w:link w:val="BalloonTextChar"/>
    <w:uiPriority w:val="99"/>
    <w:semiHidden/>
    <w:unhideWhenUsed/>
    <w:rsid w:val="007F3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011"/>
    <w:rPr>
      <w:rFonts w:ascii="Segoe UI" w:hAnsi="Segoe UI" w:cs="Segoe UI"/>
      <w:sz w:val="18"/>
      <w:szCs w:val="18"/>
    </w:rPr>
  </w:style>
  <w:style w:type="paragraph" w:styleId="NormalWeb">
    <w:name w:val="Normal (Web)"/>
    <w:basedOn w:val="Normal"/>
    <w:uiPriority w:val="99"/>
    <w:semiHidden/>
    <w:unhideWhenUsed/>
    <w:rsid w:val="002548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nnotator-hl">
    <w:name w:val="annotator-hl"/>
    <w:basedOn w:val="DefaultParagraphFont"/>
    <w:rsid w:val="00254870"/>
  </w:style>
  <w:style w:type="character" w:styleId="Emphasis">
    <w:name w:val="Emphasis"/>
    <w:basedOn w:val="DefaultParagraphFont"/>
    <w:uiPriority w:val="20"/>
    <w:qFormat/>
    <w:rsid w:val="00707F3D"/>
    <w:rPr>
      <w:i/>
      <w:iCs/>
    </w:rPr>
  </w:style>
  <w:style w:type="character" w:styleId="FollowedHyperlink">
    <w:name w:val="FollowedHyperlink"/>
    <w:basedOn w:val="DefaultParagraphFont"/>
    <w:uiPriority w:val="99"/>
    <w:semiHidden/>
    <w:unhideWhenUsed/>
    <w:rsid w:val="00391107"/>
    <w:rPr>
      <w:color w:val="954F72" w:themeColor="followedHyperlink"/>
      <w:u w:val="single"/>
    </w:rPr>
  </w:style>
  <w:style w:type="character" w:customStyle="1" w:styleId="Heading1Char">
    <w:name w:val="Heading 1 Char"/>
    <w:basedOn w:val="DefaultParagraphFont"/>
    <w:link w:val="Heading1"/>
    <w:uiPriority w:val="9"/>
    <w:rsid w:val="00815AB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15AB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15AB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815AB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15995">
      <w:bodyDiv w:val="1"/>
      <w:marLeft w:val="0"/>
      <w:marRight w:val="0"/>
      <w:marTop w:val="0"/>
      <w:marBottom w:val="0"/>
      <w:divBdr>
        <w:top w:val="none" w:sz="0" w:space="0" w:color="auto"/>
        <w:left w:val="none" w:sz="0" w:space="0" w:color="auto"/>
        <w:bottom w:val="none" w:sz="0" w:space="0" w:color="auto"/>
        <w:right w:val="none" w:sz="0" w:space="0" w:color="auto"/>
      </w:divBdr>
      <w:divsChild>
        <w:div w:id="645164909">
          <w:marLeft w:val="0"/>
          <w:marRight w:val="0"/>
          <w:marTop w:val="0"/>
          <w:marBottom w:val="0"/>
          <w:divBdr>
            <w:top w:val="none" w:sz="0" w:space="0" w:color="auto"/>
            <w:left w:val="none" w:sz="0" w:space="0" w:color="auto"/>
            <w:bottom w:val="none" w:sz="0" w:space="0" w:color="auto"/>
            <w:right w:val="none" w:sz="0" w:space="0" w:color="auto"/>
          </w:divBdr>
        </w:div>
        <w:div w:id="1698115340">
          <w:marLeft w:val="0"/>
          <w:marRight w:val="0"/>
          <w:marTop w:val="0"/>
          <w:marBottom w:val="0"/>
          <w:divBdr>
            <w:top w:val="none" w:sz="0" w:space="0" w:color="auto"/>
            <w:left w:val="none" w:sz="0" w:space="0" w:color="auto"/>
            <w:bottom w:val="none" w:sz="0" w:space="0" w:color="auto"/>
            <w:right w:val="none" w:sz="0" w:space="0" w:color="auto"/>
          </w:divBdr>
          <w:divsChild>
            <w:div w:id="182015743">
              <w:marLeft w:val="0"/>
              <w:marRight w:val="0"/>
              <w:marTop w:val="0"/>
              <w:marBottom w:val="0"/>
              <w:divBdr>
                <w:top w:val="none" w:sz="0" w:space="0" w:color="auto"/>
                <w:left w:val="none" w:sz="0" w:space="0" w:color="auto"/>
                <w:bottom w:val="none" w:sz="0" w:space="0" w:color="auto"/>
                <w:right w:val="none" w:sz="0" w:space="0" w:color="auto"/>
              </w:divBdr>
            </w:div>
            <w:div w:id="310600367">
              <w:marLeft w:val="0"/>
              <w:marRight w:val="0"/>
              <w:marTop w:val="0"/>
              <w:marBottom w:val="0"/>
              <w:divBdr>
                <w:top w:val="none" w:sz="0" w:space="0" w:color="auto"/>
                <w:left w:val="none" w:sz="0" w:space="0" w:color="auto"/>
                <w:bottom w:val="none" w:sz="0" w:space="0" w:color="auto"/>
                <w:right w:val="none" w:sz="0" w:space="0" w:color="auto"/>
              </w:divBdr>
            </w:div>
            <w:div w:id="2069331618">
              <w:marLeft w:val="0"/>
              <w:marRight w:val="0"/>
              <w:marTop w:val="0"/>
              <w:marBottom w:val="0"/>
              <w:divBdr>
                <w:top w:val="none" w:sz="0" w:space="0" w:color="auto"/>
                <w:left w:val="none" w:sz="0" w:space="0" w:color="auto"/>
                <w:bottom w:val="none" w:sz="0" w:space="0" w:color="auto"/>
                <w:right w:val="none" w:sz="0" w:space="0" w:color="auto"/>
              </w:divBdr>
            </w:div>
            <w:div w:id="791436906">
              <w:marLeft w:val="0"/>
              <w:marRight w:val="0"/>
              <w:marTop w:val="0"/>
              <w:marBottom w:val="0"/>
              <w:divBdr>
                <w:top w:val="none" w:sz="0" w:space="0" w:color="auto"/>
                <w:left w:val="none" w:sz="0" w:space="0" w:color="auto"/>
                <w:bottom w:val="none" w:sz="0" w:space="0" w:color="auto"/>
                <w:right w:val="none" w:sz="0" w:space="0" w:color="auto"/>
              </w:divBdr>
            </w:div>
            <w:div w:id="1039939342">
              <w:marLeft w:val="0"/>
              <w:marRight w:val="0"/>
              <w:marTop w:val="0"/>
              <w:marBottom w:val="0"/>
              <w:divBdr>
                <w:top w:val="none" w:sz="0" w:space="0" w:color="auto"/>
                <w:left w:val="none" w:sz="0" w:space="0" w:color="auto"/>
                <w:bottom w:val="none" w:sz="0" w:space="0" w:color="auto"/>
                <w:right w:val="none" w:sz="0" w:space="0" w:color="auto"/>
              </w:divBdr>
            </w:div>
            <w:div w:id="465437794">
              <w:marLeft w:val="0"/>
              <w:marRight w:val="0"/>
              <w:marTop w:val="0"/>
              <w:marBottom w:val="0"/>
              <w:divBdr>
                <w:top w:val="none" w:sz="0" w:space="0" w:color="auto"/>
                <w:left w:val="none" w:sz="0" w:space="0" w:color="auto"/>
                <w:bottom w:val="none" w:sz="0" w:space="0" w:color="auto"/>
                <w:right w:val="none" w:sz="0" w:space="0" w:color="auto"/>
              </w:divBdr>
            </w:div>
            <w:div w:id="926303756">
              <w:marLeft w:val="0"/>
              <w:marRight w:val="0"/>
              <w:marTop w:val="0"/>
              <w:marBottom w:val="0"/>
              <w:divBdr>
                <w:top w:val="none" w:sz="0" w:space="0" w:color="auto"/>
                <w:left w:val="none" w:sz="0" w:space="0" w:color="auto"/>
                <w:bottom w:val="none" w:sz="0" w:space="0" w:color="auto"/>
                <w:right w:val="none" w:sz="0" w:space="0" w:color="auto"/>
              </w:divBdr>
            </w:div>
          </w:divsChild>
        </w:div>
        <w:div w:id="32001864">
          <w:marLeft w:val="0"/>
          <w:marRight w:val="0"/>
          <w:marTop w:val="0"/>
          <w:marBottom w:val="0"/>
          <w:divBdr>
            <w:top w:val="none" w:sz="0" w:space="0" w:color="auto"/>
            <w:left w:val="none" w:sz="0" w:space="0" w:color="auto"/>
            <w:bottom w:val="none" w:sz="0" w:space="0" w:color="auto"/>
            <w:right w:val="none" w:sz="0" w:space="0" w:color="auto"/>
          </w:divBdr>
        </w:div>
        <w:div w:id="374157873">
          <w:marLeft w:val="0"/>
          <w:marRight w:val="0"/>
          <w:marTop w:val="0"/>
          <w:marBottom w:val="0"/>
          <w:divBdr>
            <w:top w:val="none" w:sz="0" w:space="0" w:color="auto"/>
            <w:left w:val="none" w:sz="0" w:space="0" w:color="auto"/>
            <w:bottom w:val="none" w:sz="0" w:space="0" w:color="auto"/>
            <w:right w:val="none" w:sz="0" w:space="0" w:color="auto"/>
          </w:divBdr>
        </w:div>
        <w:div w:id="117916438">
          <w:marLeft w:val="0"/>
          <w:marRight w:val="0"/>
          <w:marTop w:val="0"/>
          <w:marBottom w:val="0"/>
          <w:divBdr>
            <w:top w:val="none" w:sz="0" w:space="0" w:color="auto"/>
            <w:left w:val="none" w:sz="0" w:space="0" w:color="auto"/>
            <w:bottom w:val="none" w:sz="0" w:space="0" w:color="auto"/>
            <w:right w:val="none" w:sz="0" w:space="0" w:color="auto"/>
          </w:divBdr>
        </w:div>
        <w:div w:id="1045179869">
          <w:marLeft w:val="0"/>
          <w:marRight w:val="0"/>
          <w:marTop w:val="0"/>
          <w:marBottom w:val="0"/>
          <w:divBdr>
            <w:top w:val="none" w:sz="0" w:space="0" w:color="auto"/>
            <w:left w:val="none" w:sz="0" w:space="0" w:color="auto"/>
            <w:bottom w:val="none" w:sz="0" w:space="0" w:color="auto"/>
            <w:right w:val="none" w:sz="0" w:space="0" w:color="auto"/>
          </w:divBdr>
        </w:div>
        <w:div w:id="513152006">
          <w:marLeft w:val="0"/>
          <w:marRight w:val="0"/>
          <w:marTop w:val="0"/>
          <w:marBottom w:val="0"/>
          <w:divBdr>
            <w:top w:val="none" w:sz="0" w:space="0" w:color="auto"/>
            <w:left w:val="none" w:sz="0" w:space="0" w:color="auto"/>
            <w:bottom w:val="none" w:sz="0" w:space="0" w:color="auto"/>
            <w:right w:val="none" w:sz="0" w:space="0" w:color="auto"/>
          </w:divBdr>
        </w:div>
        <w:div w:id="704645421">
          <w:marLeft w:val="0"/>
          <w:marRight w:val="0"/>
          <w:marTop w:val="0"/>
          <w:marBottom w:val="0"/>
          <w:divBdr>
            <w:top w:val="none" w:sz="0" w:space="0" w:color="auto"/>
            <w:left w:val="none" w:sz="0" w:space="0" w:color="auto"/>
            <w:bottom w:val="none" w:sz="0" w:space="0" w:color="auto"/>
            <w:right w:val="none" w:sz="0" w:space="0" w:color="auto"/>
          </w:divBdr>
        </w:div>
        <w:div w:id="375474396">
          <w:marLeft w:val="0"/>
          <w:marRight w:val="0"/>
          <w:marTop w:val="0"/>
          <w:marBottom w:val="0"/>
          <w:divBdr>
            <w:top w:val="none" w:sz="0" w:space="0" w:color="auto"/>
            <w:left w:val="none" w:sz="0" w:space="0" w:color="auto"/>
            <w:bottom w:val="none" w:sz="0" w:space="0" w:color="auto"/>
            <w:right w:val="none" w:sz="0" w:space="0" w:color="auto"/>
          </w:divBdr>
        </w:div>
        <w:div w:id="1211962325">
          <w:marLeft w:val="0"/>
          <w:marRight w:val="0"/>
          <w:marTop w:val="0"/>
          <w:marBottom w:val="0"/>
          <w:divBdr>
            <w:top w:val="none" w:sz="0" w:space="0" w:color="auto"/>
            <w:left w:val="none" w:sz="0" w:space="0" w:color="auto"/>
            <w:bottom w:val="none" w:sz="0" w:space="0" w:color="auto"/>
            <w:right w:val="none" w:sz="0" w:space="0" w:color="auto"/>
          </w:divBdr>
        </w:div>
        <w:div w:id="1755587348">
          <w:marLeft w:val="0"/>
          <w:marRight w:val="0"/>
          <w:marTop w:val="0"/>
          <w:marBottom w:val="0"/>
          <w:divBdr>
            <w:top w:val="none" w:sz="0" w:space="0" w:color="auto"/>
            <w:left w:val="none" w:sz="0" w:space="0" w:color="auto"/>
            <w:bottom w:val="none" w:sz="0" w:space="0" w:color="auto"/>
            <w:right w:val="none" w:sz="0" w:space="0" w:color="auto"/>
          </w:divBdr>
        </w:div>
        <w:div w:id="1482192304">
          <w:marLeft w:val="0"/>
          <w:marRight w:val="0"/>
          <w:marTop w:val="0"/>
          <w:marBottom w:val="0"/>
          <w:divBdr>
            <w:top w:val="none" w:sz="0" w:space="0" w:color="auto"/>
            <w:left w:val="none" w:sz="0" w:space="0" w:color="auto"/>
            <w:bottom w:val="none" w:sz="0" w:space="0" w:color="auto"/>
            <w:right w:val="none" w:sz="0" w:space="0" w:color="auto"/>
          </w:divBdr>
        </w:div>
      </w:divsChild>
    </w:div>
    <w:div w:id="309099475">
      <w:bodyDiv w:val="1"/>
      <w:marLeft w:val="0"/>
      <w:marRight w:val="0"/>
      <w:marTop w:val="0"/>
      <w:marBottom w:val="0"/>
      <w:divBdr>
        <w:top w:val="none" w:sz="0" w:space="0" w:color="auto"/>
        <w:left w:val="none" w:sz="0" w:space="0" w:color="auto"/>
        <w:bottom w:val="none" w:sz="0" w:space="0" w:color="auto"/>
        <w:right w:val="none" w:sz="0" w:space="0" w:color="auto"/>
      </w:divBdr>
    </w:div>
    <w:div w:id="550769259">
      <w:bodyDiv w:val="1"/>
      <w:marLeft w:val="0"/>
      <w:marRight w:val="0"/>
      <w:marTop w:val="0"/>
      <w:marBottom w:val="0"/>
      <w:divBdr>
        <w:top w:val="none" w:sz="0" w:space="0" w:color="auto"/>
        <w:left w:val="none" w:sz="0" w:space="0" w:color="auto"/>
        <w:bottom w:val="none" w:sz="0" w:space="0" w:color="auto"/>
        <w:right w:val="none" w:sz="0" w:space="0" w:color="auto"/>
      </w:divBdr>
    </w:div>
    <w:div w:id="701983337">
      <w:bodyDiv w:val="1"/>
      <w:marLeft w:val="0"/>
      <w:marRight w:val="0"/>
      <w:marTop w:val="0"/>
      <w:marBottom w:val="0"/>
      <w:divBdr>
        <w:top w:val="none" w:sz="0" w:space="0" w:color="auto"/>
        <w:left w:val="none" w:sz="0" w:space="0" w:color="auto"/>
        <w:bottom w:val="none" w:sz="0" w:space="0" w:color="auto"/>
        <w:right w:val="none" w:sz="0" w:space="0" w:color="auto"/>
      </w:divBdr>
    </w:div>
    <w:div w:id="748309446">
      <w:bodyDiv w:val="1"/>
      <w:marLeft w:val="0"/>
      <w:marRight w:val="0"/>
      <w:marTop w:val="0"/>
      <w:marBottom w:val="0"/>
      <w:divBdr>
        <w:top w:val="none" w:sz="0" w:space="0" w:color="auto"/>
        <w:left w:val="none" w:sz="0" w:space="0" w:color="auto"/>
        <w:bottom w:val="none" w:sz="0" w:space="0" w:color="auto"/>
        <w:right w:val="none" w:sz="0" w:space="0" w:color="auto"/>
      </w:divBdr>
    </w:div>
    <w:div w:id="1699043604">
      <w:bodyDiv w:val="1"/>
      <w:marLeft w:val="0"/>
      <w:marRight w:val="0"/>
      <w:marTop w:val="0"/>
      <w:marBottom w:val="0"/>
      <w:divBdr>
        <w:top w:val="none" w:sz="0" w:space="0" w:color="auto"/>
        <w:left w:val="none" w:sz="0" w:space="0" w:color="auto"/>
        <w:bottom w:val="none" w:sz="0" w:space="0" w:color="auto"/>
        <w:right w:val="none" w:sz="0" w:space="0" w:color="auto"/>
      </w:divBdr>
    </w:div>
    <w:div w:id="1715734287">
      <w:bodyDiv w:val="1"/>
      <w:marLeft w:val="0"/>
      <w:marRight w:val="0"/>
      <w:marTop w:val="0"/>
      <w:marBottom w:val="0"/>
      <w:divBdr>
        <w:top w:val="none" w:sz="0" w:space="0" w:color="auto"/>
        <w:left w:val="none" w:sz="0" w:space="0" w:color="auto"/>
        <w:bottom w:val="none" w:sz="0" w:space="0" w:color="auto"/>
        <w:right w:val="none" w:sz="0" w:space="0" w:color="auto"/>
      </w:divBdr>
    </w:div>
    <w:div w:id="1789936095">
      <w:bodyDiv w:val="1"/>
      <w:marLeft w:val="0"/>
      <w:marRight w:val="0"/>
      <w:marTop w:val="0"/>
      <w:marBottom w:val="0"/>
      <w:divBdr>
        <w:top w:val="none" w:sz="0" w:space="0" w:color="auto"/>
        <w:left w:val="none" w:sz="0" w:space="0" w:color="auto"/>
        <w:bottom w:val="none" w:sz="0" w:space="0" w:color="auto"/>
        <w:right w:val="none" w:sz="0" w:space="0" w:color="auto"/>
      </w:divBdr>
    </w:div>
    <w:div w:id="184296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C68A6-813A-4A8D-8996-8CB3EBD7A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4688</Words>
  <Characters>26722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Scanlon</dc:creator>
  <cp:keywords/>
  <dc:description/>
  <cp:lastModifiedBy>Moira Fraser</cp:lastModifiedBy>
  <cp:revision>2</cp:revision>
  <cp:lastPrinted>2019-04-05T10:06:00Z</cp:lastPrinted>
  <dcterms:created xsi:type="dcterms:W3CDTF">2019-04-11T16:48:00Z</dcterms:created>
  <dcterms:modified xsi:type="dcterms:W3CDTF">2019-04-11T16:48:00Z</dcterms:modified>
</cp:coreProperties>
</file>