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27F9" w:rsidRDefault="00452927">
      <w:pPr>
        <w:rPr>
          <w:rFonts w:eastAsia="Arial Unicode MS" w:cs="Arial"/>
          <w:b/>
          <w:sz w:val="36"/>
          <w:szCs w:val="36"/>
        </w:rPr>
      </w:pPr>
      <w:r>
        <w:rPr>
          <w:rFonts w:eastAsia="Arial Unicode MS" w:cs="Arial"/>
          <w:b/>
          <w:sz w:val="36"/>
          <w:szCs w:val="36"/>
        </w:rPr>
        <w:t xml:space="preserve">Relate, November 2016 </w:t>
      </w:r>
    </w:p>
    <w:p w:rsidR="002327F9" w:rsidRDefault="00452927">
      <w:pPr>
        <w:spacing w:after="0" w:line="240" w:lineRule="auto"/>
        <w:rPr>
          <w:rFonts w:eastAsia="Arial Unicode MS" w:cs="Arial"/>
          <w:b/>
          <w:szCs w:val="24"/>
        </w:rPr>
      </w:pPr>
      <w:r>
        <w:rPr>
          <w:rFonts w:eastAsia="Arial Unicode MS" w:cs="Arial"/>
          <w:b/>
          <w:szCs w:val="24"/>
        </w:rPr>
        <w:t>Contents</w:t>
      </w:r>
    </w:p>
    <w:p w:rsidR="002327F9" w:rsidRDefault="00452927">
      <w:pPr>
        <w:spacing w:after="0" w:line="240" w:lineRule="auto"/>
      </w:pPr>
      <w:r w:rsidRPr="00A5514D">
        <w:t>Social welfare</w:t>
      </w:r>
    </w:p>
    <w:p w:rsidR="002327F9" w:rsidRDefault="00452927">
      <w:pPr>
        <w:spacing w:after="0" w:line="240" w:lineRule="auto"/>
      </w:pPr>
      <w:r w:rsidRPr="00A5514D">
        <w:t>Taxation</w:t>
      </w:r>
    </w:p>
    <w:p w:rsidR="002327F9" w:rsidRDefault="00452927">
      <w:pPr>
        <w:spacing w:after="0" w:line="240" w:lineRule="auto"/>
      </w:pPr>
      <w:r w:rsidRPr="00A5514D">
        <w:t>Housing</w:t>
      </w:r>
    </w:p>
    <w:p w:rsidR="00A5514D" w:rsidRDefault="00452927">
      <w:pPr>
        <w:spacing w:after="0" w:line="240" w:lineRule="auto"/>
        <w:rPr>
          <w:rStyle w:val="Hyperlink"/>
        </w:rPr>
      </w:pPr>
      <w:r w:rsidRPr="00A5514D">
        <w:t>Employment</w:t>
      </w:r>
      <w:r w:rsidR="00B66E00">
        <w:t xml:space="preserve"> and b</w:t>
      </w:r>
      <w:r w:rsidR="00A5514D">
        <w:t>usiness</w:t>
      </w:r>
    </w:p>
    <w:p w:rsidR="002327F9" w:rsidRDefault="00452927">
      <w:pPr>
        <w:spacing w:after="0" w:line="240" w:lineRule="auto"/>
      </w:pPr>
      <w:r w:rsidRPr="00A5514D">
        <w:t>Childcare</w:t>
      </w:r>
    </w:p>
    <w:p w:rsidR="002327F9" w:rsidRDefault="00A5514D">
      <w:pPr>
        <w:spacing w:after="0" w:line="240" w:lineRule="auto"/>
      </w:pPr>
      <w:r>
        <w:t>Education</w:t>
      </w:r>
    </w:p>
    <w:p w:rsidR="002327F9" w:rsidRDefault="00452927">
      <w:pPr>
        <w:spacing w:after="0" w:line="240" w:lineRule="auto"/>
      </w:pPr>
      <w:r w:rsidRPr="00A5514D">
        <w:t>Health</w:t>
      </w:r>
    </w:p>
    <w:p w:rsidR="00A5514D" w:rsidRDefault="00A5514D">
      <w:pPr>
        <w:spacing w:after="0" w:line="240" w:lineRule="auto"/>
        <w:rPr>
          <w:rStyle w:val="Hyperlink"/>
        </w:rPr>
      </w:pPr>
      <w:r>
        <w:t>Environment</w:t>
      </w:r>
    </w:p>
    <w:p w:rsidR="002327F9" w:rsidRDefault="00452927">
      <w:pPr>
        <w:spacing w:after="0" w:line="240" w:lineRule="auto"/>
        <w:rPr>
          <w:rFonts w:eastAsia="Arial Unicode MS" w:cs="Arial"/>
          <w:szCs w:val="24"/>
        </w:rPr>
      </w:pPr>
      <w:r w:rsidRPr="00A5514D">
        <w:t>Other announcements</w:t>
      </w:r>
    </w:p>
    <w:p w:rsidR="002327F9" w:rsidRDefault="002327F9">
      <w:pPr>
        <w:spacing w:after="0" w:line="240" w:lineRule="auto"/>
        <w:rPr>
          <w:rFonts w:eastAsia="Arial Unicode MS" w:cs="Arial"/>
          <w:szCs w:val="24"/>
        </w:rPr>
      </w:pPr>
    </w:p>
    <w:p w:rsidR="003E4FEE" w:rsidRDefault="003E4FEE">
      <w:pPr>
        <w:spacing w:after="0" w:line="240" w:lineRule="auto"/>
        <w:rPr>
          <w:rFonts w:eastAsia="Arial Unicode MS" w:cs="Arial"/>
          <w:szCs w:val="24"/>
        </w:rPr>
      </w:pPr>
    </w:p>
    <w:p w:rsidR="002327F9" w:rsidRDefault="00452927" w:rsidP="00452927">
      <w:pPr>
        <w:pStyle w:val="Heading1"/>
        <w:numPr>
          <w:ilvl w:val="0"/>
          <w:numId w:val="0"/>
        </w:numPr>
        <w:ind w:left="432" w:hanging="432"/>
      </w:pPr>
      <w:bookmarkStart w:id="0" w:name="_Budget_2016"/>
      <w:bookmarkEnd w:id="0"/>
      <w:r>
        <w:t>Budget 2017</w:t>
      </w:r>
    </w:p>
    <w:p w:rsidR="002327F9" w:rsidRDefault="00452927">
      <w:pPr>
        <w:rPr>
          <w:rFonts w:eastAsia="Arial Unicode MS" w:cs="Arial"/>
          <w:szCs w:val="24"/>
        </w:rPr>
      </w:pPr>
      <w:r>
        <w:rPr>
          <w:rFonts w:eastAsia="Arial Unicode MS" w:cs="Arial"/>
          <w:szCs w:val="24"/>
        </w:rPr>
        <w:t>Budget 201</w:t>
      </w:r>
      <w:r w:rsidR="00412E11">
        <w:rPr>
          <w:rFonts w:eastAsia="Arial Unicode MS" w:cs="Arial"/>
          <w:szCs w:val="24"/>
        </w:rPr>
        <w:t>7</w:t>
      </w:r>
      <w:r>
        <w:rPr>
          <w:rFonts w:eastAsia="Arial Unicode MS" w:cs="Arial"/>
          <w:szCs w:val="24"/>
        </w:rPr>
        <w:t xml:space="preserve"> was announced on 11 October 2016. Some of the measures announced, for example, excise duty on tobacco products, came into effect on 12 October </w:t>
      </w:r>
      <w:r w:rsidR="00412E11">
        <w:rPr>
          <w:rFonts w:eastAsia="Arial Unicode MS" w:cs="Arial"/>
          <w:szCs w:val="24"/>
        </w:rPr>
        <w:t>2016</w:t>
      </w:r>
      <w:r>
        <w:rPr>
          <w:rFonts w:eastAsia="Arial Unicode MS" w:cs="Arial"/>
          <w:szCs w:val="24"/>
        </w:rPr>
        <w:t xml:space="preserve">, but most will come into effect in 2017. Legislation will be required for most of the social welfare and tax changes.  </w:t>
      </w:r>
    </w:p>
    <w:p w:rsidR="00412E11" w:rsidRPr="00412E11" w:rsidRDefault="00452927">
      <w:pPr>
        <w:rPr>
          <w:rFonts w:eastAsia="Arial Unicode MS" w:cs="Arial"/>
          <w:szCs w:val="24"/>
        </w:rPr>
      </w:pPr>
      <w:r>
        <w:rPr>
          <w:rFonts w:eastAsia="Arial Unicode MS" w:cs="Arial"/>
          <w:szCs w:val="24"/>
        </w:rPr>
        <w:t xml:space="preserve">The main Budget statements and background documents are published on </w:t>
      </w:r>
      <w:hyperlink r:id="rId9" w:history="1">
        <w:r w:rsidRPr="005D6EFA">
          <w:rPr>
            <w:rStyle w:val="Hyperlink"/>
            <w:b/>
          </w:rPr>
          <w:t>budget.gov.ie</w:t>
        </w:r>
      </w:hyperlink>
      <w:r>
        <w:rPr>
          <w:rFonts w:eastAsia="Arial Unicode MS" w:cs="Arial"/>
          <w:szCs w:val="24"/>
        </w:rPr>
        <w:t xml:space="preserve">. The background documents include the </w:t>
      </w:r>
      <w:r>
        <w:rPr>
          <w:rFonts w:eastAsia="Arial Unicode MS" w:cs="Arial"/>
          <w:i/>
          <w:szCs w:val="24"/>
        </w:rPr>
        <w:t>Expenditure Report 2017,</w:t>
      </w:r>
      <w:r>
        <w:rPr>
          <w:rFonts w:eastAsia="Arial Unicode MS" w:cs="Arial"/>
          <w:szCs w:val="24"/>
        </w:rPr>
        <w:t xml:space="preserve"> which sets out details of expenditure in all areas of government for 2017. Details of these changes are also available on the websites of the relevant </w:t>
      </w:r>
      <w:r w:rsidR="003E4FEE">
        <w:rPr>
          <w:rFonts w:eastAsia="Arial Unicode MS" w:cs="Arial"/>
          <w:szCs w:val="24"/>
        </w:rPr>
        <w:t xml:space="preserve">government </w:t>
      </w:r>
      <w:r>
        <w:rPr>
          <w:rFonts w:eastAsia="Arial Unicode MS" w:cs="Arial"/>
          <w:szCs w:val="24"/>
        </w:rPr>
        <w:t xml:space="preserve">departments. </w:t>
      </w:r>
    </w:p>
    <w:p w:rsidR="002327F9" w:rsidRDefault="00452927" w:rsidP="00412E11">
      <w:pPr>
        <w:pStyle w:val="Heading2"/>
      </w:pPr>
      <w:bookmarkStart w:id="1" w:name="_Social_welfare"/>
      <w:bookmarkEnd w:id="1"/>
      <w:r>
        <w:t>Social welfare</w:t>
      </w:r>
    </w:p>
    <w:p w:rsidR="002327F9" w:rsidRDefault="00452927">
      <w:pPr>
        <w:rPr>
          <w:rFonts w:eastAsia="Arial Unicode MS" w:cs="Arial"/>
          <w:szCs w:val="24"/>
        </w:rPr>
      </w:pPr>
      <w:r>
        <w:rPr>
          <w:rFonts w:eastAsia="Arial Unicode MS" w:cs="Arial"/>
          <w:szCs w:val="24"/>
        </w:rPr>
        <w:t xml:space="preserve">The </w:t>
      </w:r>
      <w:r>
        <w:rPr>
          <w:rFonts w:eastAsia="Arial Unicode MS" w:cs="Arial"/>
          <w:i/>
          <w:szCs w:val="24"/>
        </w:rPr>
        <w:t>Expenditure Report 2017</w:t>
      </w:r>
      <w:r>
        <w:rPr>
          <w:rFonts w:eastAsia="Arial Unicode MS" w:cs="Arial"/>
          <w:szCs w:val="24"/>
        </w:rPr>
        <w:t xml:space="preserve"> shows that over 34% of </w:t>
      </w:r>
      <w:r w:rsidR="005D6EFA">
        <w:rPr>
          <w:rFonts w:eastAsia="Arial Unicode MS" w:cs="Arial"/>
          <w:szCs w:val="24"/>
        </w:rPr>
        <w:t xml:space="preserve">government </w:t>
      </w:r>
      <w:r>
        <w:rPr>
          <w:rFonts w:eastAsia="Arial Unicode MS" w:cs="Arial"/>
          <w:szCs w:val="24"/>
        </w:rPr>
        <w:t>spending will go to the Department of Social Protection (DSP) – about €19.85 billion in 2017. Examples of how this budget will be spent include:</w:t>
      </w:r>
    </w:p>
    <w:p w:rsidR="002327F9" w:rsidRDefault="00452927">
      <w:pPr>
        <w:pStyle w:val="ListParagraph"/>
        <w:numPr>
          <w:ilvl w:val="0"/>
          <w:numId w:val="2"/>
        </w:numPr>
        <w:rPr>
          <w:rFonts w:eastAsia="Arial Unicode MS" w:cs="Arial"/>
          <w:szCs w:val="24"/>
        </w:rPr>
      </w:pPr>
      <w:r>
        <w:rPr>
          <w:rFonts w:eastAsia="Arial Unicode MS" w:cs="Arial"/>
          <w:szCs w:val="24"/>
        </w:rPr>
        <w:t>Pensions: €7.273 billion; pensions are being paid to 580,000 people</w:t>
      </w:r>
    </w:p>
    <w:p w:rsidR="002327F9" w:rsidRDefault="00452927">
      <w:pPr>
        <w:pStyle w:val="ListParagraph"/>
        <w:numPr>
          <w:ilvl w:val="0"/>
          <w:numId w:val="2"/>
        </w:numPr>
        <w:rPr>
          <w:rFonts w:eastAsia="Arial Unicode MS" w:cs="Arial"/>
          <w:szCs w:val="24"/>
        </w:rPr>
      </w:pPr>
      <w:r>
        <w:rPr>
          <w:rFonts w:eastAsia="Arial Unicode MS" w:cs="Arial"/>
          <w:szCs w:val="24"/>
        </w:rPr>
        <w:t>Working age income supports: €3.658 billion; these are being paid to about 430,000 people</w:t>
      </w:r>
    </w:p>
    <w:p w:rsidR="002327F9" w:rsidRDefault="00452927">
      <w:pPr>
        <w:pStyle w:val="ListParagraph"/>
        <w:numPr>
          <w:ilvl w:val="0"/>
          <w:numId w:val="2"/>
        </w:numPr>
        <w:rPr>
          <w:rFonts w:eastAsia="Arial Unicode MS" w:cs="Arial"/>
          <w:szCs w:val="24"/>
        </w:rPr>
      </w:pPr>
      <w:r>
        <w:rPr>
          <w:rFonts w:eastAsia="Arial Unicode MS" w:cs="Arial"/>
          <w:szCs w:val="24"/>
        </w:rPr>
        <w:t>Income supports for illne</w:t>
      </w:r>
      <w:r w:rsidR="00C91D90">
        <w:rPr>
          <w:rFonts w:eastAsia="Arial Unicode MS" w:cs="Arial"/>
          <w:szCs w:val="24"/>
        </w:rPr>
        <w:t>ss, disability and carers: €3.81</w:t>
      </w:r>
      <w:r>
        <w:rPr>
          <w:rFonts w:eastAsia="Arial Unicode MS" w:cs="Arial"/>
          <w:szCs w:val="24"/>
        </w:rPr>
        <w:t>4 billion; these are paid to 315,000 people</w:t>
      </w:r>
    </w:p>
    <w:p w:rsidR="002327F9" w:rsidRDefault="00452927">
      <w:pPr>
        <w:pStyle w:val="ListParagraph"/>
        <w:numPr>
          <w:ilvl w:val="0"/>
          <w:numId w:val="2"/>
        </w:numPr>
        <w:rPr>
          <w:rFonts w:eastAsia="Arial Unicode MS" w:cs="Arial"/>
          <w:szCs w:val="24"/>
        </w:rPr>
      </w:pPr>
      <w:r>
        <w:rPr>
          <w:rFonts w:eastAsia="Arial Unicode MS" w:cs="Arial"/>
          <w:szCs w:val="24"/>
        </w:rPr>
        <w:t>Children: €2.624 billion; Child Benefit is paid monthly to 625,000 families in respect of 1.2 million children</w:t>
      </w:r>
    </w:p>
    <w:p w:rsidR="0026040E" w:rsidRDefault="0026040E" w:rsidP="0026040E">
      <w:pPr>
        <w:pStyle w:val="Heading3"/>
        <w:numPr>
          <w:ilvl w:val="0"/>
          <w:numId w:val="0"/>
        </w:numPr>
        <w:rPr>
          <w:rFonts w:eastAsia="Calibri" w:cs="Calibri"/>
          <w:b w:val="0"/>
          <w:bCs w:val="0"/>
          <w:color w:val="auto"/>
          <w:kern w:val="0"/>
          <w:szCs w:val="22"/>
        </w:rPr>
      </w:pPr>
    </w:p>
    <w:p w:rsidR="009A22E1" w:rsidRDefault="009A22E1" w:rsidP="0026040E">
      <w:pPr>
        <w:pStyle w:val="Heading3"/>
        <w:numPr>
          <w:ilvl w:val="0"/>
          <w:numId w:val="0"/>
        </w:numPr>
      </w:pPr>
    </w:p>
    <w:p w:rsidR="009A22E1" w:rsidRDefault="009A22E1" w:rsidP="0026040E">
      <w:pPr>
        <w:pStyle w:val="Heading3"/>
        <w:numPr>
          <w:ilvl w:val="0"/>
          <w:numId w:val="0"/>
        </w:numPr>
      </w:pPr>
    </w:p>
    <w:p w:rsidR="002327F9" w:rsidRDefault="00452927" w:rsidP="0026040E">
      <w:pPr>
        <w:pStyle w:val="Heading3"/>
        <w:numPr>
          <w:ilvl w:val="0"/>
          <w:numId w:val="0"/>
        </w:numPr>
      </w:pPr>
      <w:r>
        <w:lastRenderedPageBreak/>
        <w:t>Increases in social welfare payments</w:t>
      </w:r>
    </w:p>
    <w:p w:rsidR="002327F9" w:rsidRDefault="00452927">
      <w:pPr>
        <w:pStyle w:val="ListParagraph"/>
        <w:ind w:left="0"/>
        <w:rPr>
          <w:rFonts w:eastAsia="Arial Unicode MS" w:cs="Arial"/>
          <w:szCs w:val="24"/>
        </w:rPr>
      </w:pPr>
      <w:r>
        <w:rPr>
          <w:rFonts w:eastAsia="Arial Unicode MS" w:cs="Arial"/>
          <w:szCs w:val="24"/>
        </w:rPr>
        <w:t xml:space="preserve">In March 2017, weekly social welfare payments will increase by €5 per week with proportional increases for qualified adults and those on reduced rates of payment. </w:t>
      </w:r>
    </w:p>
    <w:p w:rsidR="002327F9" w:rsidRDefault="00452927">
      <w:pPr>
        <w:pStyle w:val="ListParagraph"/>
        <w:ind w:left="0"/>
        <w:rPr>
          <w:rFonts w:eastAsia="Arial Unicode MS" w:cs="Arial"/>
          <w:szCs w:val="24"/>
        </w:rPr>
      </w:pPr>
      <w:r>
        <w:rPr>
          <w:rFonts w:eastAsia="Arial Unicode MS" w:cs="Arial"/>
          <w:szCs w:val="24"/>
        </w:rPr>
        <w:t>The increase applies to all weekly payments including: State Pension (Contributory), State Pension (Non-Contributory), Widow’s, Widower’s or Surviving Civil Partner’s (Contributory) Pension,  Widow’s, Widower’s or Surviving Civil Partner’s (Non-Contributory) Pension, Maternity Benefit, Paternity Benefit, Adoptive Benefit, Illness Benefit, Blind Pension, Carer’s Benefit, Carer’s Allowance, Disability Allowance, Invalidity Pension, One</w:t>
      </w:r>
      <w:r w:rsidR="009A22E1">
        <w:rPr>
          <w:rFonts w:eastAsia="Arial Unicode MS" w:cs="Arial"/>
          <w:szCs w:val="24"/>
        </w:rPr>
        <w:t>-</w:t>
      </w:r>
      <w:r>
        <w:rPr>
          <w:rFonts w:eastAsia="Arial Unicode MS" w:cs="Arial"/>
          <w:szCs w:val="24"/>
        </w:rPr>
        <w:t>Parent Family Payment, Jobseeker’s Benefit, Jobseeker’s Allowance, Jobseeker’s Transitional payment, Back to Education Allowance and Farm Assist.</w:t>
      </w:r>
    </w:p>
    <w:p w:rsidR="002327F9" w:rsidRDefault="00452927">
      <w:pPr>
        <w:pStyle w:val="ListParagraph"/>
        <w:ind w:left="0"/>
        <w:rPr>
          <w:rFonts w:eastAsia="Arial Unicode MS" w:cs="Arial"/>
          <w:szCs w:val="24"/>
        </w:rPr>
      </w:pPr>
      <w:r>
        <w:rPr>
          <w:rFonts w:eastAsia="Arial Unicode MS" w:cs="Arial"/>
          <w:szCs w:val="24"/>
        </w:rPr>
        <w:t xml:space="preserve">This also applies to employment programmes such as Community Employment (CE), </w:t>
      </w:r>
      <w:proofErr w:type="spellStart"/>
      <w:r>
        <w:rPr>
          <w:rFonts w:eastAsia="Arial Unicode MS" w:cs="Arial"/>
          <w:szCs w:val="24"/>
        </w:rPr>
        <w:t>Tús</w:t>
      </w:r>
      <w:proofErr w:type="spellEnd"/>
      <w:r>
        <w:rPr>
          <w:rFonts w:eastAsia="Arial Unicode MS" w:cs="Arial"/>
          <w:szCs w:val="24"/>
        </w:rPr>
        <w:t xml:space="preserve"> and </w:t>
      </w:r>
      <w:r w:rsidR="00412E11">
        <w:rPr>
          <w:rFonts w:eastAsia="Arial Unicode MS" w:cs="Arial"/>
          <w:szCs w:val="24"/>
        </w:rPr>
        <w:t xml:space="preserve">the </w:t>
      </w:r>
      <w:r>
        <w:rPr>
          <w:rFonts w:eastAsia="Arial Unicode MS" w:cs="Arial"/>
          <w:szCs w:val="24"/>
        </w:rPr>
        <w:t>Rural Social Scheme.</w:t>
      </w:r>
    </w:p>
    <w:p w:rsidR="002327F9" w:rsidRDefault="00AD3325">
      <w:pPr>
        <w:pStyle w:val="ListParagraph"/>
        <w:ind w:left="0"/>
        <w:rPr>
          <w:rFonts w:eastAsia="Arial Unicode MS" w:cs="Arial"/>
          <w:szCs w:val="24"/>
        </w:rPr>
      </w:pPr>
      <w:r>
        <w:rPr>
          <w:rFonts w:eastAsia="Arial Unicode MS" w:cs="Arial"/>
          <w:szCs w:val="24"/>
        </w:rPr>
        <w:t>In March 2017</w:t>
      </w:r>
      <w:r w:rsidR="009A22E1">
        <w:rPr>
          <w:rFonts w:eastAsia="Arial Unicode MS" w:cs="Arial"/>
          <w:szCs w:val="24"/>
        </w:rPr>
        <w:t>,</w:t>
      </w:r>
      <w:r>
        <w:rPr>
          <w:rFonts w:eastAsia="Arial Unicode MS" w:cs="Arial"/>
          <w:szCs w:val="24"/>
        </w:rPr>
        <w:t xml:space="preserve"> t</w:t>
      </w:r>
      <w:r w:rsidR="00452927">
        <w:rPr>
          <w:rFonts w:eastAsia="Arial Unicode MS" w:cs="Arial"/>
          <w:szCs w:val="24"/>
        </w:rPr>
        <w:t>here will also be a special increase of €15 in the weekly rate of Guardian’s Payment (Contributory) and Guardian’s Payment (Non-Contributory) from €161 to €176.</w:t>
      </w:r>
    </w:p>
    <w:p w:rsidR="002327F9" w:rsidRDefault="002327F9">
      <w:pPr>
        <w:pStyle w:val="ListParagraph"/>
        <w:ind w:left="0"/>
      </w:pPr>
    </w:p>
    <w:p w:rsidR="002327F9" w:rsidRDefault="00452927" w:rsidP="0026040E">
      <w:pPr>
        <w:pStyle w:val="Heading3"/>
        <w:numPr>
          <w:ilvl w:val="0"/>
          <w:numId w:val="0"/>
        </w:numPr>
      </w:pPr>
      <w:r>
        <w:t>Back to Education Allowance</w:t>
      </w:r>
    </w:p>
    <w:p w:rsidR="002327F9" w:rsidRDefault="00452927">
      <w:pPr>
        <w:pStyle w:val="ListParagraph"/>
        <w:ind w:left="0"/>
      </w:pPr>
      <w:r>
        <w:rPr>
          <w:rFonts w:eastAsia="Arial Unicode MS" w:cs="Arial"/>
          <w:szCs w:val="24"/>
        </w:rPr>
        <w:t>If you are unemployed, parenting</w:t>
      </w:r>
      <w:r w:rsidR="00B66E00">
        <w:rPr>
          <w:rFonts w:eastAsia="Arial Unicode MS" w:cs="Arial"/>
          <w:szCs w:val="24"/>
        </w:rPr>
        <w:t xml:space="preserve"> alone or have a disability and you </w:t>
      </w:r>
      <w:r>
        <w:rPr>
          <w:rFonts w:eastAsia="Arial Unicode MS" w:cs="Arial"/>
          <w:szCs w:val="24"/>
        </w:rPr>
        <w:t>are getting certain payments from the Department of Social Protection, you may take part in a second</w:t>
      </w:r>
      <w:r w:rsidR="00412E11">
        <w:rPr>
          <w:rFonts w:eastAsia="Arial Unicode MS" w:cs="Arial"/>
          <w:szCs w:val="24"/>
        </w:rPr>
        <w:t xml:space="preserve"> </w:t>
      </w:r>
      <w:r>
        <w:rPr>
          <w:rFonts w:eastAsia="Arial Unicode MS" w:cs="Arial"/>
          <w:szCs w:val="24"/>
        </w:rPr>
        <w:t xml:space="preserve">or third-level education course and get a Back to Education Allowance (BTEA). </w:t>
      </w:r>
      <w:r w:rsidR="00BD208A">
        <w:rPr>
          <w:rFonts w:eastAsia="Arial Unicode MS" w:cs="Arial"/>
          <w:szCs w:val="24"/>
        </w:rPr>
        <w:t xml:space="preserve">The maximum rate of </w:t>
      </w:r>
      <w:r w:rsidR="00412E11">
        <w:rPr>
          <w:rFonts w:eastAsia="Arial Unicode MS" w:cs="Arial"/>
          <w:szCs w:val="24"/>
        </w:rPr>
        <w:t>BTEA</w:t>
      </w:r>
      <w:r>
        <w:rPr>
          <w:rFonts w:eastAsia="Arial Unicode MS" w:cs="Arial"/>
          <w:szCs w:val="24"/>
        </w:rPr>
        <w:t xml:space="preserve"> will increase by €5 per week in 2017.</w:t>
      </w:r>
      <w:r w:rsidR="00E03787" w:rsidRPr="00E03787">
        <w:t xml:space="preserve"> </w:t>
      </w:r>
      <w:r w:rsidR="00E03787" w:rsidRPr="00E03787">
        <w:rPr>
          <w:rFonts w:eastAsia="Arial Unicode MS" w:cs="Arial"/>
          <w:szCs w:val="24"/>
        </w:rPr>
        <w:t xml:space="preserve">From September 2017, the maximum rate of </w:t>
      </w:r>
      <w:r w:rsidR="005D6EFA">
        <w:rPr>
          <w:rFonts w:eastAsia="Arial Unicode MS" w:cs="Arial"/>
          <w:szCs w:val="24"/>
        </w:rPr>
        <w:t>BTEA</w:t>
      </w:r>
      <w:r w:rsidR="00E03787" w:rsidRPr="00E03787">
        <w:rPr>
          <w:rFonts w:eastAsia="Arial Unicode MS" w:cs="Arial"/>
          <w:szCs w:val="24"/>
        </w:rPr>
        <w:t xml:space="preserve"> will increase to €193 per week for jobseekers aged </w:t>
      </w:r>
      <w:proofErr w:type="gramStart"/>
      <w:r w:rsidR="00E03787" w:rsidRPr="00E03787">
        <w:rPr>
          <w:rFonts w:eastAsia="Arial Unicode MS" w:cs="Arial"/>
          <w:szCs w:val="24"/>
        </w:rPr>
        <w:t>under</w:t>
      </w:r>
      <w:proofErr w:type="gramEnd"/>
      <w:r w:rsidR="00E03787" w:rsidRPr="00E03787">
        <w:rPr>
          <w:rFonts w:eastAsia="Arial Unicode MS" w:cs="Arial"/>
          <w:szCs w:val="24"/>
        </w:rPr>
        <w:t xml:space="preserve"> 26.</w:t>
      </w:r>
    </w:p>
    <w:p w:rsidR="002327F9" w:rsidRDefault="00BD208A">
      <w:pPr>
        <w:pStyle w:val="ListParagraph"/>
        <w:ind w:left="0"/>
      </w:pPr>
      <w:r>
        <w:rPr>
          <w:rFonts w:eastAsia="Arial Unicode MS" w:cs="Arial"/>
          <w:szCs w:val="24"/>
        </w:rPr>
        <w:t>Also in September 2017, a</w:t>
      </w:r>
      <w:r w:rsidR="00452927">
        <w:rPr>
          <w:rFonts w:eastAsia="Arial Unicode MS" w:cs="Arial"/>
          <w:szCs w:val="24"/>
        </w:rPr>
        <w:t xml:space="preserve"> new €500 annual Cost of Education Allowance will be made available to </w:t>
      </w:r>
      <w:r w:rsidR="00412E11">
        <w:rPr>
          <w:rFonts w:eastAsia="Arial Unicode MS" w:cs="Arial"/>
          <w:szCs w:val="24"/>
        </w:rPr>
        <w:t xml:space="preserve">BTEA </w:t>
      </w:r>
      <w:r w:rsidR="00452927">
        <w:rPr>
          <w:rFonts w:eastAsia="Arial Unicode MS" w:cs="Arial"/>
          <w:szCs w:val="24"/>
        </w:rPr>
        <w:t>participants with children.</w:t>
      </w:r>
    </w:p>
    <w:p w:rsidR="002327F9" w:rsidRDefault="002327F9">
      <w:pPr>
        <w:pStyle w:val="ListParagraph"/>
        <w:ind w:left="0"/>
      </w:pPr>
    </w:p>
    <w:p w:rsidR="002327F9" w:rsidRDefault="00452927" w:rsidP="0026040E">
      <w:pPr>
        <w:pStyle w:val="Heading3"/>
        <w:numPr>
          <w:ilvl w:val="0"/>
          <w:numId w:val="0"/>
        </w:numPr>
        <w:ind w:left="720" w:hanging="720"/>
      </w:pPr>
      <w:r>
        <w:t>Rent Supplement</w:t>
      </w:r>
    </w:p>
    <w:p w:rsidR="002327F9" w:rsidRDefault="00452927">
      <w:pPr>
        <w:pStyle w:val="ListParagraph"/>
        <w:ind w:left="0"/>
        <w:rPr>
          <w:rFonts w:eastAsia="Arial Unicode MS" w:cs="Arial"/>
          <w:szCs w:val="24"/>
        </w:rPr>
      </w:pPr>
      <w:r>
        <w:rPr>
          <w:rFonts w:eastAsia="Arial Unicode MS" w:cs="Arial"/>
          <w:szCs w:val="24"/>
        </w:rPr>
        <w:t>If you receive Rent Supplement at the moment, you must pay at least €30</w:t>
      </w:r>
      <w:r w:rsidR="0026040E">
        <w:rPr>
          <w:rFonts w:eastAsia="Arial Unicode MS" w:cs="Arial"/>
          <w:szCs w:val="24"/>
        </w:rPr>
        <w:t xml:space="preserve"> per week</w:t>
      </w:r>
      <w:r>
        <w:rPr>
          <w:rFonts w:eastAsia="Arial Unicode MS" w:cs="Arial"/>
          <w:szCs w:val="24"/>
        </w:rPr>
        <w:t xml:space="preserve"> toward your rent. From January 2017</w:t>
      </w:r>
      <w:r w:rsidR="0026040E">
        <w:rPr>
          <w:rFonts w:eastAsia="Arial Unicode MS" w:cs="Arial"/>
          <w:szCs w:val="24"/>
        </w:rPr>
        <w:t>,</w:t>
      </w:r>
      <w:r>
        <w:rPr>
          <w:rFonts w:eastAsia="Arial Unicode MS" w:cs="Arial"/>
          <w:szCs w:val="24"/>
        </w:rPr>
        <w:t xml:space="preserve"> the personal rent contribution will be reduced from €30 to €10 per week for people aged 18-24 who are </w:t>
      </w:r>
      <w:r w:rsidR="0026040E">
        <w:rPr>
          <w:rFonts w:eastAsia="Arial Unicode MS" w:cs="Arial"/>
          <w:szCs w:val="24"/>
        </w:rPr>
        <w:t xml:space="preserve">receiving </w:t>
      </w:r>
      <w:r>
        <w:rPr>
          <w:rFonts w:eastAsia="Arial Unicode MS" w:cs="Arial"/>
          <w:szCs w:val="24"/>
        </w:rPr>
        <w:t xml:space="preserve">Jobseeker’s Allowance (JA) of €100 per week and from €30 to €20 for those who are </w:t>
      </w:r>
      <w:r w:rsidR="0026040E">
        <w:rPr>
          <w:rFonts w:eastAsia="Arial Unicode MS" w:cs="Arial"/>
          <w:szCs w:val="24"/>
        </w:rPr>
        <w:t xml:space="preserve">receiving </w:t>
      </w:r>
      <w:r>
        <w:rPr>
          <w:rFonts w:eastAsia="Arial Unicode MS" w:cs="Arial"/>
          <w:szCs w:val="24"/>
        </w:rPr>
        <w:t>JA of €144</w:t>
      </w:r>
      <w:r w:rsidR="002538FC">
        <w:rPr>
          <w:rFonts w:eastAsia="Arial Unicode MS" w:cs="Arial"/>
          <w:szCs w:val="24"/>
        </w:rPr>
        <w:t>.</w:t>
      </w:r>
      <w:r>
        <w:rPr>
          <w:rFonts w:eastAsia="Arial Unicode MS" w:cs="Arial"/>
          <w:szCs w:val="24"/>
        </w:rPr>
        <w:t xml:space="preserve"> </w:t>
      </w:r>
    </w:p>
    <w:p w:rsidR="002538FC" w:rsidRPr="002538FC" w:rsidRDefault="002538FC">
      <w:pPr>
        <w:pStyle w:val="ListParagraph"/>
        <w:ind w:left="0"/>
        <w:rPr>
          <w:rFonts w:eastAsia="Arial Unicode MS" w:cs="Arial"/>
          <w:szCs w:val="24"/>
        </w:rPr>
      </w:pPr>
      <w:r w:rsidRPr="002538FC">
        <w:rPr>
          <w:rFonts w:eastAsia="Arial Unicode MS" w:cs="Arial"/>
          <w:szCs w:val="24"/>
        </w:rPr>
        <w:t xml:space="preserve">For those getting BTEA, a Further Education and Training (FET) training allowance or on </w:t>
      </w:r>
      <w:proofErr w:type="spellStart"/>
      <w:r w:rsidRPr="002538FC">
        <w:rPr>
          <w:rFonts w:eastAsia="Arial Unicode MS" w:cs="Arial"/>
          <w:szCs w:val="24"/>
        </w:rPr>
        <w:t>Youthreach</w:t>
      </w:r>
      <w:proofErr w:type="spellEnd"/>
      <w:r w:rsidRPr="002538FC">
        <w:rPr>
          <w:rFonts w:eastAsia="Arial Unicode MS" w:cs="Arial"/>
          <w:szCs w:val="24"/>
        </w:rPr>
        <w:t xml:space="preserve">, where the age-related rate of €160 applies, the personal rent contribution will be reduced from €30 to €20 </w:t>
      </w:r>
      <w:r w:rsidR="005B619A">
        <w:rPr>
          <w:rFonts w:eastAsia="Arial Unicode MS" w:cs="Arial"/>
          <w:szCs w:val="24"/>
        </w:rPr>
        <w:t>per</w:t>
      </w:r>
      <w:r w:rsidR="005B619A" w:rsidRPr="002538FC">
        <w:rPr>
          <w:rFonts w:eastAsia="Arial Unicode MS" w:cs="Arial"/>
          <w:szCs w:val="24"/>
        </w:rPr>
        <w:t xml:space="preserve"> </w:t>
      </w:r>
      <w:r w:rsidRPr="002538FC">
        <w:rPr>
          <w:rFonts w:eastAsia="Arial Unicode MS" w:cs="Arial"/>
          <w:szCs w:val="24"/>
        </w:rPr>
        <w:t>week.</w:t>
      </w:r>
    </w:p>
    <w:p w:rsidR="002327F9" w:rsidRDefault="002327F9">
      <w:pPr>
        <w:pStyle w:val="ListParagraph"/>
        <w:ind w:left="0"/>
      </w:pPr>
    </w:p>
    <w:p w:rsidR="002327F9" w:rsidRDefault="00452927" w:rsidP="0026040E">
      <w:pPr>
        <w:pStyle w:val="Heading3"/>
        <w:numPr>
          <w:ilvl w:val="0"/>
          <w:numId w:val="0"/>
        </w:numPr>
        <w:ind w:left="720" w:hanging="720"/>
      </w:pPr>
      <w:r>
        <w:t>One-parent families</w:t>
      </w:r>
    </w:p>
    <w:p w:rsidR="002327F9" w:rsidRDefault="00452927">
      <w:pPr>
        <w:pStyle w:val="ListParagraph"/>
        <w:ind w:left="0"/>
      </w:pPr>
      <w:r>
        <w:rPr>
          <w:rFonts w:eastAsia="Arial Unicode MS" w:cs="Arial"/>
          <w:szCs w:val="24"/>
        </w:rPr>
        <w:t xml:space="preserve">If you are parenting alone and receiving either One-Parent Family Payment </w:t>
      </w:r>
      <w:r w:rsidR="0026040E">
        <w:rPr>
          <w:rFonts w:eastAsia="Arial Unicode MS" w:cs="Arial"/>
          <w:szCs w:val="24"/>
        </w:rPr>
        <w:t xml:space="preserve">(OFP) </w:t>
      </w:r>
      <w:r>
        <w:rPr>
          <w:rFonts w:eastAsia="Arial Unicode MS" w:cs="Arial"/>
          <w:szCs w:val="24"/>
        </w:rPr>
        <w:t xml:space="preserve">or the Jobseeker’s Transitional </w:t>
      </w:r>
      <w:r w:rsidR="0026040E">
        <w:rPr>
          <w:rFonts w:eastAsia="Arial Unicode MS" w:cs="Arial"/>
          <w:szCs w:val="24"/>
        </w:rPr>
        <w:t>(J</w:t>
      </w:r>
      <w:r w:rsidR="00E03787">
        <w:rPr>
          <w:rFonts w:eastAsia="Arial Unicode MS" w:cs="Arial"/>
          <w:szCs w:val="24"/>
        </w:rPr>
        <w:t>S</w:t>
      </w:r>
      <w:r w:rsidR="0026040E">
        <w:rPr>
          <w:rFonts w:eastAsia="Arial Unicode MS" w:cs="Arial"/>
          <w:szCs w:val="24"/>
        </w:rPr>
        <w:t xml:space="preserve">T) </w:t>
      </w:r>
      <w:r>
        <w:rPr>
          <w:rFonts w:eastAsia="Arial Unicode MS" w:cs="Arial"/>
          <w:szCs w:val="24"/>
        </w:rPr>
        <w:t xml:space="preserve">payment, the amount of payment you get depends on your earnings. The earnings disregard for the </w:t>
      </w:r>
      <w:r w:rsidR="0026040E">
        <w:rPr>
          <w:rFonts w:eastAsia="Arial Unicode MS" w:cs="Arial"/>
          <w:szCs w:val="24"/>
        </w:rPr>
        <w:t xml:space="preserve">OFP </w:t>
      </w:r>
      <w:r>
        <w:rPr>
          <w:rFonts w:eastAsia="Arial Unicode MS" w:cs="Arial"/>
          <w:szCs w:val="24"/>
        </w:rPr>
        <w:t xml:space="preserve">and the </w:t>
      </w:r>
      <w:r w:rsidR="0026040E">
        <w:rPr>
          <w:rFonts w:eastAsia="Arial Unicode MS" w:cs="Arial"/>
          <w:szCs w:val="24"/>
        </w:rPr>
        <w:t>J</w:t>
      </w:r>
      <w:r w:rsidR="00E03787">
        <w:rPr>
          <w:rFonts w:eastAsia="Arial Unicode MS" w:cs="Arial"/>
          <w:szCs w:val="24"/>
        </w:rPr>
        <w:t>S</w:t>
      </w:r>
      <w:r w:rsidR="0026040E">
        <w:rPr>
          <w:rFonts w:eastAsia="Arial Unicode MS" w:cs="Arial"/>
          <w:szCs w:val="24"/>
        </w:rPr>
        <w:t>T</w:t>
      </w:r>
      <w:r>
        <w:rPr>
          <w:rFonts w:eastAsia="Arial Unicode MS" w:cs="Arial"/>
          <w:szCs w:val="24"/>
        </w:rPr>
        <w:t xml:space="preserve"> payment will increase by €20 per week, from €90 to €110 per week. This means that it will be possible to earn up to €110 per week and qualify for the full </w:t>
      </w:r>
      <w:r w:rsidR="0026040E">
        <w:rPr>
          <w:rFonts w:eastAsia="Arial Unicode MS" w:cs="Arial"/>
          <w:szCs w:val="24"/>
        </w:rPr>
        <w:t>OFP</w:t>
      </w:r>
      <w:r>
        <w:rPr>
          <w:rFonts w:eastAsia="Arial Unicode MS" w:cs="Arial"/>
          <w:szCs w:val="24"/>
        </w:rPr>
        <w:t xml:space="preserve"> or </w:t>
      </w:r>
      <w:r w:rsidR="0026040E">
        <w:rPr>
          <w:rFonts w:eastAsia="Arial Unicode MS" w:cs="Arial"/>
          <w:szCs w:val="24"/>
        </w:rPr>
        <w:t>J</w:t>
      </w:r>
      <w:r w:rsidR="00E03787">
        <w:rPr>
          <w:rFonts w:eastAsia="Arial Unicode MS" w:cs="Arial"/>
          <w:szCs w:val="24"/>
        </w:rPr>
        <w:t>S</w:t>
      </w:r>
      <w:r w:rsidR="0026040E">
        <w:rPr>
          <w:rFonts w:eastAsia="Arial Unicode MS" w:cs="Arial"/>
          <w:szCs w:val="24"/>
        </w:rPr>
        <w:t>T</w:t>
      </w:r>
      <w:r>
        <w:rPr>
          <w:rFonts w:eastAsia="Arial Unicode MS" w:cs="Arial"/>
          <w:szCs w:val="24"/>
        </w:rPr>
        <w:t xml:space="preserve"> payment.</w:t>
      </w:r>
    </w:p>
    <w:p w:rsidR="002327F9" w:rsidRDefault="002327F9">
      <w:pPr>
        <w:pStyle w:val="ListParagraph"/>
        <w:ind w:left="0"/>
      </w:pPr>
    </w:p>
    <w:p w:rsidR="002327F9" w:rsidRDefault="00452927" w:rsidP="000512B9">
      <w:pPr>
        <w:pStyle w:val="Heading3"/>
        <w:numPr>
          <w:ilvl w:val="0"/>
          <w:numId w:val="0"/>
        </w:numPr>
        <w:ind w:left="720" w:hanging="720"/>
      </w:pPr>
      <w:r>
        <w:t>Carers</w:t>
      </w:r>
    </w:p>
    <w:p w:rsidR="002327F9" w:rsidRDefault="00452927">
      <w:pPr>
        <w:pStyle w:val="ListParagraph"/>
        <w:ind w:left="0"/>
      </w:pPr>
      <w:r>
        <w:rPr>
          <w:rFonts w:eastAsia="Arial Unicode MS" w:cs="Arial"/>
          <w:szCs w:val="24"/>
        </w:rPr>
        <w:t xml:space="preserve">Carer's Allowance is a means-tested payment to people who are looking after a person who needs support because of age, disability or illness. </w:t>
      </w:r>
      <w:r w:rsidR="0026040E">
        <w:rPr>
          <w:rFonts w:eastAsia="Arial Unicode MS" w:cs="Arial"/>
          <w:szCs w:val="24"/>
        </w:rPr>
        <w:t xml:space="preserve">Currently, Carer’s Allowance is paid for 12 weeks after the death of the person being cared for. </w:t>
      </w:r>
      <w:r>
        <w:rPr>
          <w:rFonts w:eastAsia="Arial Unicode MS" w:cs="Arial"/>
          <w:szCs w:val="24"/>
        </w:rPr>
        <w:t>From January 2017, Carer’s Allowance will continue to be paid for a period of 12 weeks when the person being cared for moves permanently into residential care.</w:t>
      </w:r>
    </w:p>
    <w:p w:rsidR="002327F9" w:rsidRDefault="002327F9">
      <w:pPr>
        <w:pStyle w:val="ListParagraph"/>
        <w:ind w:left="0"/>
      </w:pPr>
    </w:p>
    <w:p w:rsidR="002327F9" w:rsidRDefault="00452927" w:rsidP="000512B9">
      <w:pPr>
        <w:pStyle w:val="Heading3"/>
        <w:numPr>
          <w:ilvl w:val="0"/>
          <w:numId w:val="0"/>
        </w:numPr>
        <w:ind w:left="720" w:hanging="720"/>
      </w:pPr>
      <w:r>
        <w:t>People with disabilities</w:t>
      </w:r>
    </w:p>
    <w:p w:rsidR="002327F9" w:rsidRDefault="00452927">
      <w:pPr>
        <w:pStyle w:val="ListParagraph"/>
        <w:ind w:left="0"/>
        <w:rPr>
          <w:rFonts w:eastAsia="Arial Unicode MS" w:cs="Arial"/>
          <w:szCs w:val="24"/>
        </w:rPr>
      </w:pPr>
      <w:r>
        <w:rPr>
          <w:rFonts w:eastAsia="Arial Unicode MS" w:cs="Arial"/>
          <w:szCs w:val="24"/>
        </w:rPr>
        <w:t xml:space="preserve">Funding of €2 million will be available for projects which provide </w:t>
      </w:r>
      <w:r w:rsidR="000512B9">
        <w:rPr>
          <w:rFonts w:eastAsia="Arial Unicode MS" w:cs="Arial"/>
          <w:szCs w:val="24"/>
        </w:rPr>
        <w:t xml:space="preserve">employment </w:t>
      </w:r>
      <w:r>
        <w:rPr>
          <w:rFonts w:eastAsia="Arial Unicode MS" w:cs="Arial"/>
          <w:szCs w:val="24"/>
        </w:rPr>
        <w:t>pre-activation supports for people with disabilities in 2017.</w:t>
      </w:r>
      <w:r w:rsidR="000512B9">
        <w:rPr>
          <w:rFonts w:eastAsia="Arial Unicode MS" w:cs="Arial"/>
          <w:szCs w:val="24"/>
        </w:rPr>
        <w:t xml:space="preserve"> This aim of this programme is to bring people with disabilities who are not work ready nearer to the labour market through training and personal development activities. It will be targeted at young people with disabilities and designed to assist the transition from school to further education and employment.</w:t>
      </w:r>
    </w:p>
    <w:p w:rsidR="002327F9" w:rsidRDefault="002327F9">
      <w:pPr>
        <w:pStyle w:val="ListParagraph"/>
        <w:ind w:left="0"/>
      </w:pPr>
    </w:p>
    <w:p w:rsidR="002327F9" w:rsidRDefault="00452927" w:rsidP="000512B9">
      <w:pPr>
        <w:pStyle w:val="Heading3"/>
        <w:numPr>
          <w:ilvl w:val="0"/>
          <w:numId w:val="0"/>
        </w:numPr>
        <w:ind w:left="720" w:hanging="720"/>
      </w:pPr>
      <w:r>
        <w:t>Self-employed</w:t>
      </w:r>
    </w:p>
    <w:p w:rsidR="002327F9" w:rsidRDefault="00452927">
      <w:pPr>
        <w:pStyle w:val="ListParagraph"/>
        <w:ind w:left="0"/>
      </w:pPr>
      <w:r>
        <w:rPr>
          <w:rFonts w:eastAsia="Arial Unicode MS" w:cs="Arial"/>
          <w:szCs w:val="24"/>
        </w:rPr>
        <w:t xml:space="preserve">Self-employed people pay </w:t>
      </w:r>
      <w:proofErr w:type="spellStart"/>
      <w:r>
        <w:rPr>
          <w:rFonts w:eastAsia="Arial Unicode MS" w:cs="Arial"/>
          <w:szCs w:val="24"/>
        </w:rPr>
        <w:t>Pay</w:t>
      </w:r>
      <w:proofErr w:type="spellEnd"/>
      <w:r>
        <w:rPr>
          <w:rFonts w:eastAsia="Arial Unicode MS" w:cs="Arial"/>
          <w:szCs w:val="24"/>
        </w:rPr>
        <w:t xml:space="preserve"> Related Social Insurance (PRSI) at Class S. Class S PRSI does not qualify self-employed people for the full range of social insurance payments. From December 2017, Invalidity Pension will be extended to self-employed people.</w:t>
      </w:r>
    </w:p>
    <w:p w:rsidR="002327F9" w:rsidRDefault="00452927">
      <w:pPr>
        <w:pStyle w:val="ListParagraph"/>
        <w:ind w:left="0"/>
        <w:rPr>
          <w:rFonts w:eastAsia="Arial Unicode MS" w:cs="Arial"/>
          <w:szCs w:val="24"/>
        </w:rPr>
      </w:pPr>
      <w:r>
        <w:rPr>
          <w:rFonts w:eastAsia="Arial Unicode MS" w:cs="Arial"/>
          <w:szCs w:val="24"/>
        </w:rPr>
        <w:t>From March 2017, the Treatment Benefit Scheme (which includes dental and optical benefits) will be extended to self-employed people.</w:t>
      </w:r>
    </w:p>
    <w:p w:rsidR="002327F9" w:rsidRDefault="00452927">
      <w:pPr>
        <w:pStyle w:val="ListParagraph"/>
        <w:ind w:left="0"/>
      </w:pPr>
      <w:r>
        <w:rPr>
          <w:rFonts w:eastAsia="Arial Unicode MS" w:cs="Arial"/>
          <w:szCs w:val="24"/>
        </w:rPr>
        <w:t xml:space="preserve">The qualification period for the Back to Work Enterprise Allowance </w:t>
      </w:r>
      <w:r w:rsidR="00E03787">
        <w:rPr>
          <w:rFonts w:eastAsia="Arial Unicode MS" w:cs="Arial"/>
          <w:szCs w:val="24"/>
        </w:rPr>
        <w:t>will be reduced to nine months from 12 months.</w:t>
      </w:r>
      <w:r w:rsidR="0060153A" w:rsidDel="0060153A">
        <w:rPr>
          <w:rStyle w:val="FootnoteReference"/>
          <w:rFonts w:eastAsia="Arial Unicode MS" w:cs="Arial"/>
          <w:szCs w:val="24"/>
        </w:rPr>
        <w:t xml:space="preserve"> </w:t>
      </w:r>
      <w:r w:rsidR="00E03787">
        <w:rPr>
          <w:rFonts w:eastAsia="Arial Unicode MS" w:cs="Arial"/>
          <w:szCs w:val="24"/>
        </w:rPr>
        <w:t xml:space="preserve">This scheme encourages people getting certain welfare payments to become self-employed. </w:t>
      </w:r>
    </w:p>
    <w:p w:rsidR="002327F9" w:rsidRDefault="002327F9">
      <w:pPr>
        <w:pStyle w:val="ListParagraph"/>
        <w:ind w:left="0"/>
      </w:pPr>
    </w:p>
    <w:p w:rsidR="002327F9" w:rsidRDefault="00452927" w:rsidP="002520A4">
      <w:pPr>
        <w:pStyle w:val="Heading3"/>
        <w:numPr>
          <w:ilvl w:val="0"/>
          <w:numId w:val="0"/>
        </w:numPr>
        <w:ind w:left="720" w:hanging="720"/>
      </w:pPr>
      <w:r>
        <w:lastRenderedPageBreak/>
        <w:t>Farmers</w:t>
      </w:r>
    </w:p>
    <w:p w:rsidR="002327F9" w:rsidRDefault="00452927">
      <w:pPr>
        <w:pStyle w:val="ListParagraph"/>
        <w:ind w:left="0"/>
        <w:rPr>
          <w:rFonts w:eastAsia="Arial Unicode MS" w:cs="Arial"/>
          <w:szCs w:val="24"/>
        </w:rPr>
      </w:pPr>
      <w:r>
        <w:rPr>
          <w:rFonts w:eastAsia="Arial Unicode MS" w:cs="Arial"/>
          <w:szCs w:val="24"/>
        </w:rPr>
        <w:t xml:space="preserve">Farm Assist </w:t>
      </w:r>
      <w:r w:rsidR="00E03787">
        <w:rPr>
          <w:rFonts w:eastAsia="Arial Unicode MS" w:cs="Arial"/>
          <w:szCs w:val="24"/>
        </w:rPr>
        <w:t>is</w:t>
      </w:r>
      <w:r>
        <w:rPr>
          <w:rFonts w:eastAsia="Arial Unicode MS" w:cs="Arial"/>
          <w:szCs w:val="24"/>
        </w:rPr>
        <w:t xml:space="preserve"> a means-tested payment for low</w:t>
      </w:r>
      <w:r w:rsidR="00E8515F">
        <w:rPr>
          <w:rFonts w:eastAsia="Arial Unicode MS" w:cs="Arial"/>
          <w:szCs w:val="24"/>
        </w:rPr>
        <w:t>-</w:t>
      </w:r>
      <w:r>
        <w:rPr>
          <w:rFonts w:eastAsia="Arial Unicode MS" w:cs="Arial"/>
          <w:szCs w:val="24"/>
        </w:rPr>
        <w:t>income farmers. In 2017</w:t>
      </w:r>
      <w:r w:rsidR="008A7575">
        <w:rPr>
          <w:rFonts w:eastAsia="Arial Unicode MS" w:cs="Arial"/>
          <w:szCs w:val="24"/>
        </w:rPr>
        <w:t>,</w:t>
      </w:r>
      <w:r>
        <w:rPr>
          <w:rFonts w:eastAsia="Arial Unicode MS" w:cs="Arial"/>
          <w:szCs w:val="24"/>
        </w:rPr>
        <w:t xml:space="preserve"> farm income and other income from off-far</w:t>
      </w:r>
      <w:r w:rsidR="00E03787">
        <w:rPr>
          <w:rFonts w:eastAsia="Arial Unicode MS" w:cs="Arial"/>
          <w:szCs w:val="24"/>
        </w:rPr>
        <w:t xml:space="preserve">m </w:t>
      </w:r>
      <w:r>
        <w:rPr>
          <w:rFonts w:eastAsia="Arial Unicode MS" w:cs="Arial"/>
          <w:szCs w:val="24"/>
        </w:rPr>
        <w:t>self-employment will be assessed at 70% (down from 100%)</w:t>
      </w:r>
      <w:r w:rsidR="00E03787">
        <w:rPr>
          <w:rFonts w:eastAsia="Arial Unicode MS" w:cs="Arial"/>
          <w:szCs w:val="24"/>
        </w:rPr>
        <w:t xml:space="preserve"> for Farm Assist</w:t>
      </w:r>
      <w:r>
        <w:rPr>
          <w:rFonts w:eastAsia="Arial Unicode MS" w:cs="Arial"/>
          <w:szCs w:val="24"/>
        </w:rPr>
        <w:t>, with an additional annual disregard of €254 for each of the first two children and €381 for the third and other children.</w:t>
      </w:r>
    </w:p>
    <w:p w:rsidR="002327F9" w:rsidRDefault="00452927">
      <w:pPr>
        <w:pStyle w:val="ListParagraph"/>
        <w:ind w:left="0"/>
      </w:pPr>
      <w:r>
        <w:rPr>
          <w:rFonts w:eastAsia="Arial Unicode MS" w:cs="Arial"/>
          <w:szCs w:val="24"/>
        </w:rPr>
        <w:t>Farmers will</w:t>
      </w:r>
      <w:r w:rsidR="002520A4">
        <w:rPr>
          <w:rFonts w:eastAsia="Arial Unicode MS" w:cs="Arial"/>
          <w:szCs w:val="24"/>
        </w:rPr>
        <w:t xml:space="preserve"> also</w:t>
      </w:r>
      <w:r>
        <w:rPr>
          <w:rFonts w:eastAsia="Arial Unicode MS" w:cs="Arial"/>
          <w:szCs w:val="24"/>
        </w:rPr>
        <w:t xml:space="preserve"> be able to benefit from the extended social insurance cover for self-employed people</w:t>
      </w:r>
      <w:r w:rsidR="002520A4">
        <w:rPr>
          <w:rFonts w:eastAsia="Arial Unicode MS" w:cs="Arial"/>
          <w:szCs w:val="24"/>
        </w:rPr>
        <w:t xml:space="preserve"> including eligibility for Invalidity Pension and Optical and Dental Benefits</w:t>
      </w:r>
      <w:r>
        <w:rPr>
          <w:rFonts w:eastAsia="Arial Unicode MS" w:cs="Arial"/>
          <w:szCs w:val="24"/>
        </w:rPr>
        <w:t>.</w:t>
      </w:r>
    </w:p>
    <w:p w:rsidR="002327F9" w:rsidRDefault="002327F9">
      <w:pPr>
        <w:pStyle w:val="ListParagraph"/>
        <w:ind w:left="0"/>
      </w:pPr>
    </w:p>
    <w:p w:rsidR="002327F9" w:rsidRDefault="00452927" w:rsidP="002520A4">
      <w:pPr>
        <w:pStyle w:val="Heading3"/>
        <w:numPr>
          <w:ilvl w:val="0"/>
          <w:numId w:val="0"/>
        </w:numPr>
        <w:ind w:left="720" w:hanging="720"/>
      </w:pPr>
      <w:r>
        <w:t>Rural Social Scheme</w:t>
      </w:r>
    </w:p>
    <w:p w:rsidR="002327F9" w:rsidRDefault="00452927">
      <w:pPr>
        <w:pStyle w:val="ListParagraph"/>
        <w:ind w:left="0"/>
      </w:pPr>
      <w:r>
        <w:rPr>
          <w:rFonts w:eastAsia="Arial Unicode MS" w:cs="Arial"/>
          <w:szCs w:val="24"/>
        </w:rPr>
        <w:t>People participating in the Rural Social Scheme provide services that benefit rural communities. The scheme is aimed at low-income farmers and fishermen/women.</w:t>
      </w:r>
      <w:r w:rsidR="002520A4">
        <w:rPr>
          <w:rFonts w:eastAsia="Arial Unicode MS" w:cs="Arial"/>
          <w:szCs w:val="24"/>
        </w:rPr>
        <w:t xml:space="preserve"> </w:t>
      </w:r>
      <w:r>
        <w:rPr>
          <w:rFonts w:eastAsia="Arial Unicode MS" w:cs="Arial"/>
          <w:szCs w:val="24"/>
        </w:rPr>
        <w:t>The</w:t>
      </w:r>
      <w:r w:rsidR="002520A4">
        <w:rPr>
          <w:rFonts w:eastAsia="Arial Unicode MS" w:cs="Arial"/>
          <w:szCs w:val="24"/>
        </w:rPr>
        <w:t>re will be 500 additional</w:t>
      </w:r>
      <w:r>
        <w:rPr>
          <w:rFonts w:eastAsia="Arial Unicode MS" w:cs="Arial"/>
          <w:szCs w:val="24"/>
        </w:rPr>
        <w:t xml:space="preserve"> places on the Rural Social Scheme</w:t>
      </w:r>
      <w:r w:rsidR="002520A4">
        <w:rPr>
          <w:rFonts w:eastAsia="Arial Unicode MS" w:cs="Arial"/>
          <w:szCs w:val="24"/>
        </w:rPr>
        <w:t xml:space="preserve"> in 2017</w:t>
      </w:r>
      <w:r>
        <w:rPr>
          <w:rFonts w:eastAsia="Arial Unicode MS" w:cs="Arial"/>
          <w:szCs w:val="24"/>
        </w:rPr>
        <w:t xml:space="preserve"> </w:t>
      </w:r>
      <w:r w:rsidR="002520A4">
        <w:rPr>
          <w:rFonts w:eastAsia="Arial Unicode MS" w:cs="Arial"/>
          <w:szCs w:val="24"/>
        </w:rPr>
        <w:t>increasing the overall number to 3,100</w:t>
      </w:r>
      <w:r>
        <w:rPr>
          <w:rFonts w:eastAsia="Arial Unicode MS" w:cs="Arial"/>
          <w:szCs w:val="24"/>
        </w:rPr>
        <w:t>.</w:t>
      </w:r>
    </w:p>
    <w:p w:rsidR="002327F9" w:rsidRDefault="002327F9">
      <w:pPr>
        <w:pStyle w:val="ListParagraph"/>
        <w:ind w:left="0"/>
      </w:pPr>
    </w:p>
    <w:p w:rsidR="002327F9" w:rsidRDefault="00452927" w:rsidP="002520A4">
      <w:pPr>
        <w:pStyle w:val="Heading3"/>
        <w:numPr>
          <w:ilvl w:val="0"/>
          <w:numId w:val="0"/>
        </w:numPr>
        <w:ind w:left="720" w:hanging="720"/>
      </w:pPr>
      <w:r>
        <w:t>Treatment Benefit Scheme</w:t>
      </w:r>
    </w:p>
    <w:p w:rsidR="002327F9" w:rsidRDefault="00452927">
      <w:pPr>
        <w:pStyle w:val="ListParagraph"/>
        <w:ind w:left="0"/>
      </w:pPr>
      <w:r>
        <w:rPr>
          <w:rFonts w:eastAsia="Arial Unicode MS" w:cs="Arial"/>
          <w:szCs w:val="24"/>
        </w:rPr>
        <w:t xml:space="preserve">Dental </w:t>
      </w:r>
      <w:r w:rsidR="002520A4">
        <w:rPr>
          <w:rFonts w:eastAsia="Arial Unicode MS" w:cs="Arial"/>
          <w:szCs w:val="24"/>
        </w:rPr>
        <w:t xml:space="preserve">Benefit </w:t>
      </w:r>
      <w:r>
        <w:rPr>
          <w:rFonts w:eastAsia="Arial Unicode MS" w:cs="Arial"/>
          <w:szCs w:val="24"/>
        </w:rPr>
        <w:t xml:space="preserve">will be expanded to include an annual </w:t>
      </w:r>
      <w:proofErr w:type="spellStart"/>
      <w:r>
        <w:rPr>
          <w:rFonts w:eastAsia="Arial Unicode MS" w:cs="Arial"/>
          <w:szCs w:val="24"/>
        </w:rPr>
        <w:t>free</w:t>
      </w:r>
      <w:proofErr w:type="spellEnd"/>
      <w:r>
        <w:rPr>
          <w:rFonts w:eastAsia="Arial Unicode MS" w:cs="Arial"/>
          <w:szCs w:val="24"/>
        </w:rPr>
        <w:t xml:space="preserve"> scale and polish and </w:t>
      </w:r>
      <w:r w:rsidR="00E03787">
        <w:rPr>
          <w:rFonts w:eastAsia="Arial Unicode MS" w:cs="Arial"/>
          <w:szCs w:val="24"/>
        </w:rPr>
        <w:t>O</w:t>
      </w:r>
      <w:r>
        <w:rPr>
          <w:rFonts w:eastAsia="Arial Unicode MS" w:cs="Arial"/>
          <w:szCs w:val="24"/>
        </w:rPr>
        <w:t xml:space="preserve">ptical </w:t>
      </w:r>
      <w:r w:rsidR="00E03787">
        <w:rPr>
          <w:rFonts w:eastAsia="Arial Unicode MS" w:cs="Arial"/>
          <w:szCs w:val="24"/>
        </w:rPr>
        <w:t>B</w:t>
      </w:r>
      <w:r>
        <w:rPr>
          <w:rFonts w:eastAsia="Arial Unicode MS" w:cs="Arial"/>
          <w:szCs w:val="24"/>
        </w:rPr>
        <w:t>enefit will include the option of either free glasses or a contribution of €42 towards the cost of glasses. These measures come into effect in October 201</w:t>
      </w:r>
      <w:r w:rsidR="00AC4B54">
        <w:rPr>
          <w:rFonts w:eastAsia="Arial Unicode MS" w:cs="Arial"/>
          <w:szCs w:val="24"/>
        </w:rPr>
        <w:t>7</w:t>
      </w:r>
      <w:r>
        <w:rPr>
          <w:rFonts w:eastAsia="Arial Unicode MS" w:cs="Arial"/>
          <w:szCs w:val="24"/>
        </w:rPr>
        <w:t>.</w:t>
      </w:r>
    </w:p>
    <w:p w:rsidR="002327F9" w:rsidRDefault="002327F9">
      <w:pPr>
        <w:pStyle w:val="ListParagraph"/>
        <w:ind w:left="0"/>
      </w:pPr>
    </w:p>
    <w:p w:rsidR="002327F9" w:rsidRDefault="00452927" w:rsidP="002520A4">
      <w:pPr>
        <w:pStyle w:val="Heading3"/>
        <w:numPr>
          <w:ilvl w:val="0"/>
          <w:numId w:val="0"/>
        </w:numPr>
        <w:ind w:left="720" w:hanging="720"/>
      </w:pPr>
      <w:r>
        <w:t>Christmas Bonus</w:t>
      </w:r>
    </w:p>
    <w:p w:rsidR="002327F9" w:rsidRDefault="00452927">
      <w:pPr>
        <w:pStyle w:val="ListParagraph"/>
        <w:ind w:left="0"/>
        <w:rPr>
          <w:rFonts w:eastAsia="Arial Unicode MS" w:cs="Arial"/>
          <w:szCs w:val="24"/>
        </w:rPr>
      </w:pPr>
      <w:r>
        <w:rPr>
          <w:rFonts w:eastAsia="Arial Unicode MS" w:cs="Arial"/>
          <w:szCs w:val="24"/>
        </w:rPr>
        <w:t>A Christmas Bonus will be paid in December 2016 to people getting a long-term social welfare payment. The bonus will be 85% of the person’s normal weekly payment, with a minimum payment of €20.</w:t>
      </w:r>
    </w:p>
    <w:p w:rsidR="002327F9" w:rsidRDefault="00452927">
      <w:pPr>
        <w:pStyle w:val="ListParagraph"/>
        <w:ind w:left="0"/>
      </w:pPr>
      <w:r>
        <w:rPr>
          <w:rFonts w:eastAsia="Arial Unicode MS" w:cs="Arial"/>
          <w:szCs w:val="24"/>
        </w:rPr>
        <w:t>People getting the following payments will receive the Christmas Bonus:</w:t>
      </w:r>
    </w:p>
    <w:p w:rsidR="002327F9" w:rsidRDefault="00B66E00">
      <w:pPr>
        <w:pStyle w:val="ListParagraph"/>
        <w:numPr>
          <w:ilvl w:val="0"/>
          <w:numId w:val="3"/>
        </w:numPr>
        <w:rPr>
          <w:rFonts w:eastAsia="Arial Unicode MS" w:cs="Arial"/>
          <w:szCs w:val="24"/>
        </w:rPr>
      </w:pPr>
      <w:r>
        <w:rPr>
          <w:rFonts w:eastAsia="Arial Unicode MS" w:cs="Arial"/>
          <w:szCs w:val="24"/>
        </w:rPr>
        <w:t xml:space="preserve">State Pensions and Widow’s, Widower’s or </w:t>
      </w:r>
      <w:r w:rsidR="00452927">
        <w:rPr>
          <w:rFonts w:eastAsia="Arial Unicode MS" w:cs="Arial"/>
          <w:szCs w:val="24"/>
        </w:rPr>
        <w:t>Surviving Civil Partner’s Pensions</w:t>
      </w:r>
    </w:p>
    <w:p w:rsidR="002327F9" w:rsidRDefault="00452927">
      <w:pPr>
        <w:pStyle w:val="ListParagraph"/>
        <w:numPr>
          <w:ilvl w:val="0"/>
          <w:numId w:val="3"/>
        </w:numPr>
        <w:rPr>
          <w:rFonts w:eastAsia="Arial Unicode MS" w:cs="Arial"/>
          <w:szCs w:val="24"/>
        </w:rPr>
      </w:pPr>
      <w:r>
        <w:rPr>
          <w:rFonts w:eastAsia="Arial Unicode MS" w:cs="Arial"/>
          <w:szCs w:val="24"/>
        </w:rPr>
        <w:t>Invalidity Pension, Blind Pension, Disability Allowance, Carer’s Allowance, Domiciliary Care Allowance</w:t>
      </w:r>
      <w:r w:rsidR="002520A4">
        <w:rPr>
          <w:rFonts w:eastAsia="Arial Unicode MS" w:cs="Arial"/>
          <w:szCs w:val="24"/>
        </w:rPr>
        <w:t>,</w:t>
      </w:r>
      <w:r>
        <w:rPr>
          <w:rFonts w:eastAsia="Arial Unicode MS" w:cs="Arial"/>
          <w:szCs w:val="24"/>
        </w:rPr>
        <w:t xml:space="preserve"> and </w:t>
      </w:r>
      <w:r w:rsidR="002520A4">
        <w:rPr>
          <w:rFonts w:eastAsia="Arial Unicode MS" w:cs="Arial"/>
          <w:szCs w:val="24"/>
        </w:rPr>
        <w:t>Guardian’s P</w:t>
      </w:r>
      <w:r>
        <w:rPr>
          <w:rFonts w:eastAsia="Arial Unicode MS" w:cs="Arial"/>
          <w:szCs w:val="24"/>
        </w:rPr>
        <w:t>ayments</w:t>
      </w:r>
    </w:p>
    <w:p w:rsidR="002327F9" w:rsidRDefault="00452927">
      <w:pPr>
        <w:pStyle w:val="ListParagraph"/>
        <w:numPr>
          <w:ilvl w:val="0"/>
          <w:numId w:val="3"/>
        </w:numPr>
        <w:rPr>
          <w:rFonts w:eastAsia="Arial Unicode MS" w:cs="Arial"/>
          <w:szCs w:val="24"/>
        </w:rPr>
      </w:pPr>
      <w:r>
        <w:rPr>
          <w:rFonts w:eastAsia="Arial Unicode MS" w:cs="Arial"/>
          <w:szCs w:val="24"/>
        </w:rPr>
        <w:t>Long-term Jobseeker’s Allowance including Jobseeker’s Transitional payment, One-Parent Family Payment, Deserted Wife’s Benefit and Allowance</w:t>
      </w:r>
      <w:r w:rsidR="002520A4">
        <w:rPr>
          <w:rFonts w:eastAsia="Arial Unicode MS" w:cs="Arial"/>
          <w:szCs w:val="24"/>
        </w:rPr>
        <w:t>,</w:t>
      </w:r>
      <w:r>
        <w:rPr>
          <w:rFonts w:eastAsia="Arial Unicode MS" w:cs="Arial"/>
          <w:szCs w:val="24"/>
        </w:rPr>
        <w:t xml:space="preserve"> and Farm Assist</w:t>
      </w:r>
    </w:p>
    <w:p w:rsidR="002327F9" w:rsidRDefault="00452927">
      <w:pPr>
        <w:pStyle w:val="ListParagraph"/>
        <w:numPr>
          <w:ilvl w:val="0"/>
          <w:numId w:val="3"/>
        </w:numPr>
        <w:rPr>
          <w:rFonts w:eastAsia="Arial Unicode MS" w:cs="Arial"/>
          <w:szCs w:val="24"/>
        </w:rPr>
      </w:pPr>
      <w:r>
        <w:rPr>
          <w:rFonts w:eastAsia="Arial Unicode MS" w:cs="Arial"/>
          <w:szCs w:val="24"/>
        </w:rPr>
        <w:t xml:space="preserve">Back to Work Allowance, Community Employment, Rural Social Scheme, </w:t>
      </w:r>
      <w:proofErr w:type="spellStart"/>
      <w:r>
        <w:rPr>
          <w:rFonts w:eastAsia="Arial Unicode MS" w:cs="Arial"/>
          <w:szCs w:val="24"/>
        </w:rPr>
        <w:t>Tús</w:t>
      </w:r>
      <w:proofErr w:type="spellEnd"/>
      <w:r>
        <w:rPr>
          <w:rFonts w:eastAsia="Arial Unicode MS" w:cs="Arial"/>
          <w:szCs w:val="24"/>
        </w:rPr>
        <w:t>, Gateway</w:t>
      </w:r>
      <w:r w:rsidR="002520A4">
        <w:rPr>
          <w:rFonts w:eastAsia="Arial Unicode MS" w:cs="Arial"/>
          <w:szCs w:val="24"/>
        </w:rPr>
        <w:t>,</w:t>
      </w:r>
      <w:r>
        <w:rPr>
          <w:rFonts w:eastAsia="Arial Unicode MS" w:cs="Arial"/>
          <w:szCs w:val="24"/>
        </w:rPr>
        <w:t xml:space="preserve"> and Job Initiative</w:t>
      </w:r>
    </w:p>
    <w:p w:rsidR="002327F9" w:rsidRDefault="002327F9">
      <w:pPr>
        <w:pStyle w:val="ListParagraph"/>
        <w:ind w:left="0"/>
      </w:pPr>
    </w:p>
    <w:p w:rsidR="002327F9" w:rsidRDefault="00452927" w:rsidP="002520A4">
      <w:pPr>
        <w:pStyle w:val="Heading3"/>
        <w:numPr>
          <w:ilvl w:val="0"/>
          <w:numId w:val="0"/>
        </w:numPr>
        <w:ind w:left="720" w:hanging="720"/>
      </w:pPr>
      <w:r>
        <w:t>School Meals Programme</w:t>
      </w:r>
    </w:p>
    <w:p w:rsidR="002327F9" w:rsidRDefault="00452927">
      <w:pPr>
        <w:pStyle w:val="ListParagraph"/>
        <w:ind w:left="0"/>
        <w:rPr>
          <w:rFonts w:eastAsia="Arial Unicode MS" w:cs="Arial"/>
          <w:szCs w:val="24"/>
        </w:rPr>
      </w:pPr>
      <w:r>
        <w:rPr>
          <w:rFonts w:eastAsia="Arial Unicode MS" w:cs="Arial"/>
          <w:szCs w:val="24"/>
        </w:rPr>
        <w:t>The School Meals Programme aims to supplement the diets of school-going children from disadvantaged backgrounds. An additional €5.7 million is being provided towards the School Meals Programme, increasing the funding to €47.7 million in 2017.</w:t>
      </w:r>
    </w:p>
    <w:p w:rsidR="002327F9" w:rsidRDefault="002327F9">
      <w:pPr>
        <w:pStyle w:val="ListParagraph"/>
        <w:ind w:left="0"/>
      </w:pPr>
    </w:p>
    <w:p w:rsidR="002327F9" w:rsidRDefault="00452927" w:rsidP="004617B6">
      <w:pPr>
        <w:pStyle w:val="Heading2"/>
      </w:pPr>
      <w:r>
        <w:t>Taxation</w:t>
      </w:r>
      <w:r w:rsidR="00BF5C3B">
        <w:br/>
      </w:r>
    </w:p>
    <w:p w:rsidR="002327F9" w:rsidRDefault="00452927" w:rsidP="00BF5C3B">
      <w:pPr>
        <w:pStyle w:val="Heading3"/>
        <w:numPr>
          <w:ilvl w:val="0"/>
          <w:numId w:val="0"/>
        </w:numPr>
        <w:ind w:left="720" w:hanging="720"/>
      </w:pPr>
      <w:r>
        <w:t>Home Carer’s Tax Credit</w:t>
      </w:r>
    </w:p>
    <w:p w:rsidR="002327F9" w:rsidRDefault="00452927">
      <w:pPr>
        <w:pStyle w:val="ListParagraph"/>
        <w:ind w:left="0"/>
      </w:pPr>
      <w:r>
        <w:rPr>
          <w:rFonts w:eastAsia="Arial Unicode MS" w:cs="Arial"/>
          <w:szCs w:val="24"/>
        </w:rPr>
        <w:t>The Home Carer's Tax Credit that is given to married couples or civil partners where one spouse or civil partner works in the home caring for a dependent person will increase from €1,000 to €1,100.</w:t>
      </w:r>
      <w:r w:rsidR="00BF5C3B">
        <w:rPr>
          <w:rFonts w:eastAsia="Arial Unicode MS" w:cs="Arial"/>
          <w:szCs w:val="24"/>
        </w:rPr>
        <w:br/>
      </w:r>
    </w:p>
    <w:p w:rsidR="002327F9" w:rsidRDefault="00452927" w:rsidP="00BF5C3B">
      <w:pPr>
        <w:pStyle w:val="Heading3"/>
        <w:numPr>
          <w:ilvl w:val="0"/>
          <w:numId w:val="0"/>
        </w:numPr>
        <w:ind w:left="720" w:hanging="720"/>
      </w:pPr>
      <w:r>
        <w:t>Earned Income Tax Credit</w:t>
      </w:r>
    </w:p>
    <w:p w:rsidR="002327F9" w:rsidRDefault="00452927">
      <w:pPr>
        <w:pStyle w:val="ListParagraph"/>
        <w:ind w:left="0"/>
      </w:pPr>
      <w:r>
        <w:rPr>
          <w:rFonts w:eastAsia="Arial Unicode MS" w:cs="Arial"/>
          <w:szCs w:val="24"/>
        </w:rPr>
        <w:t>The Earned Income Tax Credit for taxpayers earning self-employed trading or professional income in certain cases</w:t>
      </w:r>
      <w:r w:rsidR="00BF5C3B">
        <w:rPr>
          <w:rFonts w:eastAsia="Arial Unicode MS" w:cs="Arial"/>
          <w:szCs w:val="24"/>
        </w:rPr>
        <w:t>,</w:t>
      </w:r>
      <w:r>
        <w:rPr>
          <w:rFonts w:eastAsia="Arial Unicode MS" w:cs="Arial"/>
          <w:szCs w:val="24"/>
        </w:rPr>
        <w:t xml:space="preserve"> and for business owner/managers who are ineligible for a PAYE credit on their salary income is increasing from €550 to €950.</w:t>
      </w:r>
      <w:r w:rsidR="00BF5C3B">
        <w:rPr>
          <w:rFonts w:eastAsia="Arial Unicode MS" w:cs="Arial"/>
          <w:szCs w:val="24"/>
        </w:rPr>
        <w:br/>
      </w:r>
    </w:p>
    <w:p w:rsidR="002327F9" w:rsidRDefault="00452927" w:rsidP="00BF5C3B">
      <w:pPr>
        <w:pStyle w:val="Heading3"/>
        <w:numPr>
          <w:ilvl w:val="0"/>
          <w:numId w:val="0"/>
        </w:numPr>
        <w:ind w:left="720" w:hanging="720"/>
      </w:pPr>
      <w:r>
        <w:t>Help to Buy Incentive</w:t>
      </w:r>
    </w:p>
    <w:p w:rsidR="002327F9" w:rsidRDefault="00452927">
      <w:pPr>
        <w:pStyle w:val="ListParagraph"/>
        <w:ind w:left="0"/>
        <w:rPr>
          <w:rFonts w:eastAsia="Arial Unicode MS" w:cs="Arial"/>
          <w:szCs w:val="24"/>
        </w:rPr>
      </w:pPr>
      <w:r>
        <w:rPr>
          <w:rFonts w:eastAsia="Arial Unicode MS" w:cs="Arial"/>
          <w:szCs w:val="24"/>
        </w:rPr>
        <w:t>An income tax rebate incentive for first</w:t>
      </w:r>
      <w:r w:rsidR="00BF5C3B">
        <w:rPr>
          <w:rFonts w:eastAsia="Arial Unicode MS" w:cs="Arial"/>
          <w:szCs w:val="24"/>
        </w:rPr>
        <w:t>-</w:t>
      </w:r>
      <w:r>
        <w:rPr>
          <w:rFonts w:eastAsia="Arial Unicode MS" w:cs="Arial"/>
          <w:szCs w:val="24"/>
        </w:rPr>
        <w:t xml:space="preserve">time buyers of new homes is being introduced to help fund the deposit required under the Central Bank macro-prudential rules. </w:t>
      </w:r>
      <w:r w:rsidR="00F55A60" w:rsidRPr="00F55A60">
        <w:rPr>
          <w:rFonts w:eastAsia="Arial Unicode MS" w:cs="Arial"/>
          <w:szCs w:val="24"/>
        </w:rPr>
        <w:t>It also applies to once-off self-build homes.</w:t>
      </w:r>
      <w:r w:rsidR="00F55A60">
        <w:rPr>
          <w:rFonts w:eastAsia="Arial Unicode MS" w:cs="Arial"/>
          <w:szCs w:val="24"/>
        </w:rPr>
        <w:t xml:space="preserve"> </w:t>
      </w:r>
      <w:r>
        <w:rPr>
          <w:rFonts w:eastAsia="Arial Unicode MS" w:cs="Arial"/>
          <w:szCs w:val="24"/>
        </w:rPr>
        <w:t xml:space="preserve">It will consist of a rebate of income tax </w:t>
      </w:r>
      <w:r w:rsidR="00AC4B54">
        <w:rPr>
          <w:rFonts w:eastAsia="Arial Unicode MS" w:cs="Arial"/>
          <w:szCs w:val="24"/>
        </w:rPr>
        <w:t xml:space="preserve">and Deposit Interest Retention Tax (DIRT) </w:t>
      </w:r>
      <w:r>
        <w:rPr>
          <w:rFonts w:eastAsia="Arial Unicode MS" w:cs="Arial"/>
          <w:szCs w:val="24"/>
        </w:rPr>
        <w:t>paid over the previous four years up to 5% of the purchase price of up to €400,000. Where new homes are valued between €400,000 and €600,000</w:t>
      </w:r>
      <w:r w:rsidR="00B66E00">
        <w:rPr>
          <w:rFonts w:eastAsia="Arial Unicode MS" w:cs="Arial"/>
          <w:szCs w:val="24"/>
        </w:rPr>
        <w:t>,</w:t>
      </w:r>
      <w:r>
        <w:rPr>
          <w:rFonts w:eastAsia="Arial Unicode MS" w:cs="Arial"/>
          <w:szCs w:val="24"/>
        </w:rPr>
        <w:t xml:space="preserve"> the maximum relief </w:t>
      </w:r>
      <w:r w:rsidR="00F55A60">
        <w:rPr>
          <w:rFonts w:eastAsia="Arial Unicode MS" w:cs="Arial"/>
          <w:szCs w:val="24"/>
        </w:rPr>
        <w:t xml:space="preserve">will be </w:t>
      </w:r>
      <w:r>
        <w:rPr>
          <w:rFonts w:eastAsia="Arial Unicode MS" w:cs="Arial"/>
          <w:szCs w:val="24"/>
        </w:rPr>
        <w:t xml:space="preserve">€20,000. The house must be a new build and applicants must take out a mortgage of at least </w:t>
      </w:r>
      <w:r w:rsidR="00BF5C3B">
        <w:rPr>
          <w:rFonts w:eastAsia="Arial Unicode MS" w:cs="Arial"/>
          <w:szCs w:val="24"/>
        </w:rPr>
        <w:t>70</w:t>
      </w:r>
      <w:r>
        <w:rPr>
          <w:rFonts w:eastAsia="Arial Unicode MS" w:cs="Arial"/>
          <w:szCs w:val="24"/>
        </w:rPr>
        <w:t xml:space="preserve">% of the purchase price. </w:t>
      </w:r>
    </w:p>
    <w:p w:rsidR="002327F9" w:rsidRDefault="00452927">
      <w:pPr>
        <w:pStyle w:val="ListParagraph"/>
        <w:ind w:left="0"/>
        <w:rPr>
          <w:rFonts w:eastAsia="Arial Unicode MS" w:cs="Arial"/>
          <w:szCs w:val="24"/>
        </w:rPr>
      </w:pPr>
      <w:r>
        <w:rPr>
          <w:rFonts w:eastAsia="Arial Unicode MS" w:cs="Arial"/>
          <w:szCs w:val="24"/>
        </w:rPr>
        <w:t>Relief will be provided at deposit stage (signing of contract) or, in the case of a self-build, following the drawdown of the first tranche of the relevant mortgage.</w:t>
      </w:r>
    </w:p>
    <w:p w:rsidR="002327F9" w:rsidRDefault="00452927">
      <w:pPr>
        <w:pStyle w:val="ListParagraph"/>
        <w:ind w:left="0"/>
      </w:pPr>
      <w:r>
        <w:rPr>
          <w:rFonts w:eastAsia="Arial Unicode MS" w:cs="Arial"/>
          <w:szCs w:val="24"/>
        </w:rPr>
        <w:t>The incentive will be available from 19 July 2016 to 31 December 2019. Claimants will be able to apply online to Revenue for the relief from January 2017.</w:t>
      </w:r>
    </w:p>
    <w:p w:rsidR="003B6739" w:rsidRDefault="003B6739" w:rsidP="00BF5C3B">
      <w:pPr>
        <w:pStyle w:val="Heading3"/>
        <w:numPr>
          <w:ilvl w:val="0"/>
          <w:numId w:val="0"/>
        </w:numPr>
        <w:ind w:left="720" w:hanging="720"/>
        <w:rPr>
          <w:rFonts w:eastAsia="Calibri" w:cs="Calibri"/>
          <w:b w:val="0"/>
          <w:bCs w:val="0"/>
          <w:color w:val="auto"/>
          <w:kern w:val="0"/>
          <w:szCs w:val="22"/>
        </w:rPr>
      </w:pPr>
    </w:p>
    <w:p w:rsidR="002327F9" w:rsidRDefault="00452927" w:rsidP="00BF5C3B">
      <w:pPr>
        <w:pStyle w:val="Heading3"/>
        <w:numPr>
          <w:ilvl w:val="0"/>
          <w:numId w:val="0"/>
        </w:numPr>
        <w:ind w:left="720" w:hanging="720"/>
      </w:pPr>
      <w:r>
        <w:t>Home Renovation Incentive</w:t>
      </w:r>
    </w:p>
    <w:p w:rsidR="002327F9" w:rsidRDefault="00452927">
      <w:pPr>
        <w:pStyle w:val="ListParagraph"/>
        <w:ind w:left="0"/>
        <w:rPr>
          <w:rFonts w:eastAsia="Arial Unicode MS" w:cs="Arial"/>
          <w:szCs w:val="24"/>
        </w:rPr>
      </w:pPr>
      <w:r>
        <w:rPr>
          <w:rFonts w:eastAsia="Arial Unicode MS" w:cs="Arial"/>
          <w:szCs w:val="24"/>
        </w:rPr>
        <w:t>The Home Renovation Incentive (HRI) which provide</w:t>
      </w:r>
      <w:r w:rsidR="00B66E00">
        <w:rPr>
          <w:rFonts w:eastAsia="Arial Unicode MS" w:cs="Arial"/>
          <w:szCs w:val="24"/>
        </w:rPr>
        <w:t>s</w:t>
      </w:r>
      <w:r>
        <w:rPr>
          <w:rFonts w:eastAsia="Arial Unicode MS" w:cs="Arial"/>
          <w:szCs w:val="24"/>
        </w:rPr>
        <w:t xml:space="preserve"> an income tax credit to homeowners who carry out renovation and improvement works on their </w:t>
      </w:r>
      <w:r w:rsidR="00B66E00">
        <w:rPr>
          <w:rFonts w:eastAsia="Arial Unicode MS" w:cs="Arial"/>
          <w:szCs w:val="24"/>
        </w:rPr>
        <w:t>home</w:t>
      </w:r>
      <w:r>
        <w:rPr>
          <w:rFonts w:eastAsia="Arial Unicode MS" w:cs="Arial"/>
          <w:szCs w:val="24"/>
        </w:rPr>
        <w:t xml:space="preserve"> is being extended until 31 December 2018.</w:t>
      </w:r>
    </w:p>
    <w:p w:rsidR="002327F9" w:rsidRDefault="002327F9">
      <w:pPr>
        <w:pStyle w:val="ListParagraph"/>
        <w:ind w:left="0"/>
      </w:pPr>
    </w:p>
    <w:p w:rsidR="002327F9" w:rsidRDefault="00452927" w:rsidP="00BF5C3B">
      <w:pPr>
        <w:pStyle w:val="Heading3"/>
        <w:numPr>
          <w:ilvl w:val="0"/>
          <w:numId w:val="0"/>
        </w:numPr>
        <w:ind w:left="720" w:hanging="720"/>
      </w:pPr>
      <w:r>
        <w:t>Residential rental property relief</w:t>
      </w:r>
    </w:p>
    <w:p w:rsidR="002327F9" w:rsidRDefault="00452927">
      <w:pPr>
        <w:pStyle w:val="ListParagraph"/>
        <w:ind w:left="0"/>
        <w:rPr>
          <w:rFonts w:eastAsia="Arial Unicode MS" w:cs="Arial"/>
          <w:szCs w:val="24"/>
        </w:rPr>
      </w:pPr>
      <w:r>
        <w:rPr>
          <w:rFonts w:eastAsia="Arial Unicode MS" w:cs="Arial"/>
          <w:szCs w:val="24"/>
        </w:rPr>
        <w:t xml:space="preserve">The residential rental property relief available for qualifying interest payments on </w:t>
      </w:r>
      <w:r w:rsidR="00B66E00">
        <w:rPr>
          <w:rFonts w:eastAsia="Arial Unicode MS" w:cs="Arial"/>
          <w:szCs w:val="24"/>
        </w:rPr>
        <w:t>money</w:t>
      </w:r>
      <w:r>
        <w:rPr>
          <w:rFonts w:eastAsia="Arial Unicode MS" w:cs="Arial"/>
          <w:szCs w:val="24"/>
        </w:rPr>
        <w:t xml:space="preserve"> borrowed to purchase, improve or repair residential rental property is being increased from 75% to 80%. This measure will apply to both new and existing mortgages.</w:t>
      </w:r>
    </w:p>
    <w:p w:rsidR="002327F9" w:rsidRDefault="002327F9">
      <w:pPr>
        <w:pStyle w:val="ListParagraph"/>
        <w:ind w:left="0"/>
      </w:pPr>
    </w:p>
    <w:p w:rsidR="002327F9" w:rsidRDefault="00452927" w:rsidP="00BF5C3B">
      <w:pPr>
        <w:pStyle w:val="Heading3"/>
        <w:numPr>
          <w:ilvl w:val="0"/>
          <w:numId w:val="0"/>
        </w:numPr>
        <w:ind w:left="720" w:hanging="720"/>
      </w:pPr>
      <w:r>
        <w:t>Rent</w:t>
      </w:r>
      <w:r w:rsidR="00BF5C3B">
        <w:t>-</w:t>
      </w:r>
      <w:r>
        <w:t>a</w:t>
      </w:r>
      <w:r w:rsidR="00BF5C3B">
        <w:t>-</w:t>
      </w:r>
      <w:r>
        <w:t>Room Scheme</w:t>
      </w:r>
    </w:p>
    <w:p w:rsidR="002327F9" w:rsidRDefault="00452927">
      <w:pPr>
        <w:pStyle w:val="ListParagraph"/>
        <w:ind w:left="0"/>
        <w:rPr>
          <w:rFonts w:eastAsia="Arial Unicode MS" w:cs="Arial"/>
          <w:szCs w:val="24"/>
        </w:rPr>
      </w:pPr>
      <w:r>
        <w:rPr>
          <w:rFonts w:eastAsia="Arial Unicode MS" w:cs="Arial"/>
          <w:szCs w:val="24"/>
        </w:rPr>
        <w:t>The ceiling for exemption from income tax under the Rent</w:t>
      </w:r>
      <w:r w:rsidR="00BF5C3B">
        <w:rPr>
          <w:rFonts w:eastAsia="Arial Unicode MS" w:cs="Arial"/>
          <w:szCs w:val="24"/>
        </w:rPr>
        <w:t>-</w:t>
      </w:r>
      <w:r>
        <w:rPr>
          <w:rFonts w:eastAsia="Arial Unicode MS" w:cs="Arial"/>
          <w:szCs w:val="24"/>
        </w:rPr>
        <w:t>a</w:t>
      </w:r>
      <w:r w:rsidR="00BF5C3B">
        <w:rPr>
          <w:rFonts w:eastAsia="Arial Unicode MS" w:cs="Arial"/>
          <w:szCs w:val="24"/>
        </w:rPr>
        <w:t>-</w:t>
      </w:r>
      <w:r>
        <w:rPr>
          <w:rFonts w:eastAsia="Arial Unicode MS" w:cs="Arial"/>
          <w:szCs w:val="24"/>
        </w:rPr>
        <w:t xml:space="preserve">Room </w:t>
      </w:r>
      <w:r w:rsidR="009A22E1">
        <w:rPr>
          <w:rFonts w:eastAsia="Arial Unicode MS" w:cs="Arial"/>
          <w:szCs w:val="24"/>
        </w:rPr>
        <w:t xml:space="preserve">Scheme </w:t>
      </w:r>
      <w:r>
        <w:rPr>
          <w:rFonts w:eastAsia="Arial Unicode MS" w:cs="Arial"/>
          <w:szCs w:val="24"/>
        </w:rPr>
        <w:t xml:space="preserve">for income received from the letting of a room or rooms in a person’s </w:t>
      </w:r>
      <w:r w:rsidR="00B66E00">
        <w:rPr>
          <w:rFonts w:eastAsia="Arial Unicode MS" w:cs="Arial"/>
          <w:szCs w:val="24"/>
        </w:rPr>
        <w:t>home</w:t>
      </w:r>
      <w:r>
        <w:rPr>
          <w:rFonts w:eastAsia="Arial Unicode MS" w:cs="Arial"/>
          <w:szCs w:val="24"/>
        </w:rPr>
        <w:t xml:space="preserve"> is being increased from €12,000 to €14,000 for 2017 and subsequent years.</w:t>
      </w:r>
    </w:p>
    <w:p w:rsidR="002327F9" w:rsidRDefault="002327F9">
      <w:pPr>
        <w:pStyle w:val="ListParagraph"/>
        <w:ind w:left="0"/>
      </w:pPr>
    </w:p>
    <w:p w:rsidR="002327F9" w:rsidRDefault="00452927" w:rsidP="00BF5C3B">
      <w:pPr>
        <w:pStyle w:val="Heading3"/>
        <w:numPr>
          <w:ilvl w:val="0"/>
          <w:numId w:val="0"/>
        </w:numPr>
      </w:pPr>
      <w:r>
        <w:t>Living City Initiative</w:t>
      </w:r>
    </w:p>
    <w:p w:rsidR="002327F9" w:rsidRDefault="00452927">
      <w:pPr>
        <w:pStyle w:val="ListParagraph"/>
        <w:ind w:left="0"/>
        <w:rPr>
          <w:rFonts w:eastAsia="Arial Unicode MS" w:cs="Arial"/>
          <w:szCs w:val="24"/>
        </w:rPr>
      </w:pPr>
      <w:r>
        <w:rPr>
          <w:rFonts w:eastAsia="Arial Unicode MS" w:cs="Arial"/>
          <w:szCs w:val="24"/>
        </w:rPr>
        <w:t xml:space="preserve">The Living City Initiative aims to assist the regeneration of retail and commercial districts and to encourage families to live in historic buildings in </w:t>
      </w:r>
      <w:r w:rsidR="00BF5C3B">
        <w:rPr>
          <w:rFonts w:eastAsia="Arial Unicode MS" w:cs="Arial"/>
          <w:szCs w:val="24"/>
        </w:rPr>
        <w:t xml:space="preserve">the </w:t>
      </w:r>
      <w:r>
        <w:rPr>
          <w:rFonts w:eastAsia="Arial Unicode MS" w:cs="Arial"/>
          <w:szCs w:val="24"/>
        </w:rPr>
        <w:t>city centres</w:t>
      </w:r>
      <w:r w:rsidR="00BF5C3B">
        <w:rPr>
          <w:rFonts w:eastAsia="Arial Unicode MS" w:cs="Arial"/>
          <w:szCs w:val="24"/>
        </w:rPr>
        <w:t xml:space="preserve"> of Dublin, Cork, Limerick, Galway</w:t>
      </w:r>
      <w:r w:rsidR="009A07B7">
        <w:rPr>
          <w:rFonts w:eastAsia="Arial Unicode MS" w:cs="Arial"/>
          <w:szCs w:val="24"/>
        </w:rPr>
        <w:t>, Waterford</w:t>
      </w:r>
      <w:r w:rsidR="00BF5C3B">
        <w:rPr>
          <w:rFonts w:eastAsia="Arial Unicode MS" w:cs="Arial"/>
          <w:szCs w:val="24"/>
        </w:rPr>
        <w:t xml:space="preserve"> and Kilkenny</w:t>
      </w:r>
      <w:r>
        <w:rPr>
          <w:rFonts w:eastAsia="Arial Unicode MS" w:cs="Arial"/>
          <w:szCs w:val="24"/>
        </w:rPr>
        <w:t>. The scheme is being amended to encourage greater take-up. This involves extending the availability of the scheme to landlords</w:t>
      </w:r>
      <w:r w:rsidR="009A22E1">
        <w:rPr>
          <w:rFonts w:eastAsia="Arial Unicode MS" w:cs="Arial"/>
          <w:szCs w:val="24"/>
        </w:rPr>
        <w:t>. F</w:t>
      </w:r>
      <w:r>
        <w:rPr>
          <w:rFonts w:eastAsia="Arial Unicode MS" w:cs="Arial"/>
          <w:szCs w:val="24"/>
        </w:rPr>
        <w:t>or residential applicants it removes the restriction on the maximum floor size of the property, removes the requirement that the property must have been previously used as a dwelling and reduces the minimum amount of expenditure needed to qualify.</w:t>
      </w:r>
    </w:p>
    <w:p w:rsidR="002327F9" w:rsidRDefault="002327F9">
      <w:pPr>
        <w:pStyle w:val="ListParagraph"/>
        <w:ind w:left="0"/>
      </w:pPr>
    </w:p>
    <w:p w:rsidR="002327F9" w:rsidRDefault="00452927" w:rsidP="0010590F">
      <w:pPr>
        <w:pStyle w:val="Heading3"/>
        <w:numPr>
          <w:ilvl w:val="0"/>
          <w:numId w:val="0"/>
        </w:numPr>
        <w:ind w:left="720" w:hanging="720"/>
      </w:pPr>
      <w:r>
        <w:t>Fisher Tax Credit</w:t>
      </w:r>
    </w:p>
    <w:p w:rsidR="002327F9" w:rsidRDefault="00452927">
      <w:pPr>
        <w:pStyle w:val="ListParagraph"/>
        <w:ind w:left="0"/>
        <w:rPr>
          <w:rFonts w:eastAsia="Arial Unicode MS" w:cs="Arial"/>
          <w:szCs w:val="24"/>
        </w:rPr>
      </w:pPr>
      <w:r>
        <w:rPr>
          <w:rFonts w:eastAsia="Arial Unicode MS" w:cs="Arial"/>
          <w:szCs w:val="24"/>
        </w:rPr>
        <w:t xml:space="preserve">A new Fisher Tax Credit is being introduced </w:t>
      </w:r>
      <w:r w:rsidR="00203181">
        <w:rPr>
          <w:rFonts w:eastAsia="Arial Unicode MS" w:cs="Arial"/>
          <w:szCs w:val="24"/>
        </w:rPr>
        <w:t>from 2017 to 2021 inclusive</w:t>
      </w:r>
      <w:r w:rsidR="0010590F">
        <w:rPr>
          <w:rFonts w:eastAsia="Arial Unicode MS" w:cs="Arial"/>
          <w:szCs w:val="24"/>
        </w:rPr>
        <w:t xml:space="preserve"> for those actively working on sea-fishing as employees, owner-operators, or in a share-fisher capacity</w:t>
      </w:r>
      <w:r>
        <w:rPr>
          <w:rFonts w:eastAsia="Arial Unicode MS" w:cs="Arial"/>
          <w:szCs w:val="24"/>
        </w:rPr>
        <w:t xml:space="preserve">. </w:t>
      </w:r>
      <w:r w:rsidR="00203181">
        <w:rPr>
          <w:rFonts w:eastAsia="Arial Unicode MS" w:cs="Arial"/>
          <w:szCs w:val="24"/>
        </w:rPr>
        <w:t>The tax credit is calculated at 20% of an individual’s fishing income, subject to a maximum tax credit of €1,270.</w:t>
      </w:r>
    </w:p>
    <w:p w:rsidR="002327F9" w:rsidRDefault="002327F9">
      <w:pPr>
        <w:pStyle w:val="ListParagraph"/>
        <w:ind w:left="0"/>
      </w:pPr>
    </w:p>
    <w:p w:rsidR="002327F9" w:rsidRDefault="00452927" w:rsidP="0010590F">
      <w:pPr>
        <w:pStyle w:val="Heading3"/>
        <w:numPr>
          <w:ilvl w:val="0"/>
          <w:numId w:val="0"/>
        </w:numPr>
        <w:ind w:left="720" w:hanging="720"/>
      </w:pPr>
      <w:r>
        <w:t xml:space="preserve">Start Your Own Business </w:t>
      </w:r>
      <w:r w:rsidR="009A07B7">
        <w:t>R</w:t>
      </w:r>
      <w:r>
        <w:t>elief</w:t>
      </w:r>
    </w:p>
    <w:p w:rsidR="002327F9" w:rsidRDefault="00452927">
      <w:pPr>
        <w:pStyle w:val="ListParagraph"/>
        <w:ind w:left="0"/>
        <w:rPr>
          <w:rFonts w:eastAsia="Arial Unicode MS" w:cs="Arial"/>
          <w:szCs w:val="24"/>
        </w:rPr>
      </w:pPr>
      <w:r>
        <w:rPr>
          <w:rFonts w:eastAsia="Arial Unicode MS" w:cs="Arial"/>
          <w:szCs w:val="24"/>
        </w:rPr>
        <w:t xml:space="preserve">If you have been unemployed for at least 12 months and set up a qualifying business, the Start Your Own Business scheme provides an exemption from income tax up to a maximum of €40,000 per annum for a period of </w:t>
      </w:r>
      <w:r w:rsidR="0010590F">
        <w:rPr>
          <w:rFonts w:eastAsia="Arial Unicode MS" w:cs="Arial"/>
          <w:szCs w:val="24"/>
        </w:rPr>
        <w:t xml:space="preserve">two </w:t>
      </w:r>
      <w:r>
        <w:rPr>
          <w:rFonts w:eastAsia="Arial Unicode MS" w:cs="Arial"/>
          <w:szCs w:val="24"/>
        </w:rPr>
        <w:t xml:space="preserve">years. The Start Your Own Business </w:t>
      </w:r>
      <w:r w:rsidR="009A07B7">
        <w:rPr>
          <w:rFonts w:eastAsia="Arial Unicode MS" w:cs="Arial"/>
          <w:szCs w:val="24"/>
        </w:rPr>
        <w:t>R</w:t>
      </w:r>
      <w:r>
        <w:rPr>
          <w:rFonts w:eastAsia="Arial Unicode MS" w:cs="Arial"/>
          <w:szCs w:val="24"/>
        </w:rPr>
        <w:t xml:space="preserve">elief is being extended for </w:t>
      </w:r>
      <w:r w:rsidR="0010590F">
        <w:rPr>
          <w:rFonts w:eastAsia="Arial Unicode MS" w:cs="Arial"/>
          <w:szCs w:val="24"/>
        </w:rPr>
        <w:t xml:space="preserve">two </w:t>
      </w:r>
      <w:r>
        <w:rPr>
          <w:rFonts w:eastAsia="Arial Unicode MS" w:cs="Arial"/>
          <w:szCs w:val="24"/>
        </w:rPr>
        <w:t>years until the end of 2018.</w:t>
      </w:r>
    </w:p>
    <w:p w:rsidR="002327F9" w:rsidRDefault="002327F9">
      <w:pPr>
        <w:pStyle w:val="ListParagraph"/>
        <w:ind w:left="0"/>
      </w:pPr>
    </w:p>
    <w:p w:rsidR="002327F9" w:rsidRDefault="00452927" w:rsidP="0010590F">
      <w:pPr>
        <w:pStyle w:val="Heading3"/>
        <w:numPr>
          <w:ilvl w:val="0"/>
          <w:numId w:val="0"/>
        </w:numPr>
        <w:ind w:left="720" w:hanging="720"/>
      </w:pPr>
      <w:r>
        <w:t>Universal Social Charge (USC)</w:t>
      </w:r>
    </w:p>
    <w:p w:rsidR="002327F9" w:rsidRDefault="00452927">
      <w:pPr>
        <w:rPr>
          <w:rFonts w:eastAsia="Arial Unicode MS" w:cs="Arial"/>
          <w:szCs w:val="24"/>
        </w:rPr>
      </w:pPr>
      <w:r>
        <w:rPr>
          <w:rFonts w:eastAsia="Arial Unicode MS" w:cs="Arial"/>
          <w:szCs w:val="24"/>
        </w:rPr>
        <w:lastRenderedPageBreak/>
        <w:t>Incomes of €13,000 or less will continue to be exempt from USC in 2017. Once your income is over this limit, you will pay the relevant rate of USC on all of your income as follows:</w:t>
      </w:r>
    </w:p>
    <w:p w:rsidR="002327F9" w:rsidRDefault="00452927">
      <w:pPr>
        <w:numPr>
          <w:ilvl w:val="0"/>
          <w:numId w:val="4"/>
        </w:numPr>
        <w:rPr>
          <w:rFonts w:eastAsia="Arial Unicode MS" w:cs="Arial"/>
          <w:szCs w:val="24"/>
        </w:rPr>
      </w:pPr>
      <w:r>
        <w:rPr>
          <w:rFonts w:eastAsia="Arial Unicode MS" w:cs="Arial"/>
          <w:szCs w:val="24"/>
        </w:rPr>
        <w:t>€0 to €12,012 @ 0.5%</w:t>
      </w:r>
    </w:p>
    <w:p w:rsidR="002327F9" w:rsidRDefault="00452927">
      <w:pPr>
        <w:numPr>
          <w:ilvl w:val="0"/>
          <w:numId w:val="4"/>
        </w:numPr>
        <w:rPr>
          <w:rFonts w:eastAsia="Arial Unicode MS" w:cs="Arial"/>
          <w:szCs w:val="24"/>
        </w:rPr>
      </w:pPr>
      <w:r>
        <w:rPr>
          <w:rFonts w:eastAsia="Arial Unicode MS" w:cs="Arial"/>
          <w:szCs w:val="24"/>
        </w:rPr>
        <w:t>€12,01</w:t>
      </w:r>
      <w:r w:rsidR="00113ACB">
        <w:rPr>
          <w:rFonts w:eastAsia="Arial Unicode MS" w:cs="Arial"/>
          <w:szCs w:val="24"/>
        </w:rPr>
        <w:t>2.01</w:t>
      </w:r>
      <w:r>
        <w:rPr>
          <w:rFonts w:eastAsia="Arial Unicode MS" w:cs="Arial"/>
          <w:szCs w:val="24"/>
        </w:rPr>
        <w:t xml:space="preserve"> to €18,772 @ 2.5%</w:t>
      </w:r>
    </w:p>
    <w:p w:rsidR="002327F9" w:rsidRDefault="00452927">
      <w:pPr>
        <w:numPr>
          <w:ilvl w:val="0"/>
          <w:numId w:val="4"/>
        </w:numPr>
        <w:rPr>
          <w:rFonts w:eastAsia="Arial Unicode MS" w:cs="Arial"/>
          <w:szCs w:val="24"/>
        </w:rPr>
      </w:pPr>
      <w:r>
        <w:rPr>
          <w:rFonts w:eastAsia="Arial Unicode MS" w:cs="Arial"/>
          <w:szCs w:val="24"/>
        </w:rPr>
        <w:t>€18,77</w:t>
      </w:r>
      <w:r w:rsidR="00113ACB">
        <w:rPr>
          <w:rFonts w:eastAsia="Arial Unicode MS" w:cs="Arial"/>
          <w:szCs w:val="24"/>
        </w:rPr>
        <w:t>2.01</w:t>
      </w:r>
      <w:r>
        <w:rPr>
          <w:rFonts w:eastAsia="Arial Unicode MS" w:cs="Arial"/>
          <w:szCs w:val="24"/>
        </w:rPr>
        <w:t xml:space="preserve"> to €70,044 @ 5%</w:t>
      </w:r>
    </w:p>
    <w:p w:rsidR="002327F9" w:rsidRDefault="00452927">
      <w:pPr>
        <w:numPr>
          <w:ilvl w:val="0"/>
          <w:numId w:val="4"/>
        </w:numPr>
        <w:rPr>
          <w:rFonts w:eastAsia="Arial Unicode MS" w:cs="Arial"/>
          <w:szCs w:val="24"/>
        </w:rPr>
      </w:pPr>
      <w:r>
        <w:rPr>
          <w:rFonts w:eastAsia="Arial Unicode MS" w:cs="Arial"/>
          <w:szCs w:val="24"/>
        </w:rPr>
        <w:t>€70,04</w:t>
      </w:r>
      <w:r w:rsidR="00113ACB">
        <w:rPr>
          <w:rFonts w:eastAsia="Arial Unicode MS" w:cs="Arial"/>
          <w:szCs w:val="24"/>
        </w:rPr>
        <w:t>4.01</w:t>
      </w:r>
      <w:r>
        <w:rPr>
          <w:rFonts w:eastAsia="Arial Unicode MS" w:cs="Arial"/>
          <w:szCs w:val="24"/>
        </w:rPr>
        <w:t xml:space="preserve"> to €100,000 @ 8%</w:t>
      </w:r>
    </w:p>
    <w:p w:rsidR="002327F9" w:rsidRDefault="00452927">
      <w:pPr>
        <w:numPr>
          <w:ilvl w:val="0"/>
          <w:numId w:val="4"/>
        </w:numPr>
        <w:rPr>
          <w:rFonts w:eastAsia="Arial Unicode MS" w:cs="Arial"/>
          <w:szCs w:val="24"/>
        </w:rPr>
      </w:pPr>
      <w:r>
        <w:rPr>
          <w:rFonts w:eastAsia="Arial Unicode MS" w:cs="Arial"/>
          <w:szCs w:val="24"/>
        </w:rPr>
        <w:t>PAYE income in excess of €100,000 @ 8%</w:t>
      </w:r>
    </w:p>
    <w:p w:rsidR="002327F9" w:rsidRDefault="00452927">
      <w:pPr>
        <w:numPr>
          <w:ilvl w:val="0"/>
          <w:numId w:val="4"/>
        </w:numPr>
        <w:rPr>
          <w:rFonts w:eastAsia="Arial Unicode MS" w:cs="Arial"/>
          <w:szCs w:val="24"/>
        </w:rPr>
      </w:pPr>
      <w:r>
        <w:rPr>
          <w:rFonts w:eastAsia="Arial Unicode MS" w:cs="Arial"/>
          <w:szCs w:val="24"/>
        </w:rPr>
        <w:t>Self-employed income in excess of €100,000 @ 11%</w:t>
      </w:r>
    </w:p>
    <w:p w:rsidR="002327F9" w:rsidRDefault="00452927">
      <w:pPr>
        <w:rPr>
          <w:rFonts w:eastAsia="Arial Unicode MS" w:cs="Arial"/>
          <w:szCs w:val="24"/>
        </w:rPr>
      </w:pPr>
      <w:r>
        <w:rPr>
          <w:rFonts w:eastAsia="Arial Unicode MS" w:cs="Arial"/>
          <w:szCs w:val="24"/>
        </w:rPr>
        <w:t xml:space="preserve">Medical card holders and individuals aged 70 years and over whose aggregate income does not exceed €60,000 will </w:t>
      </w:r>
      <w:r w:rsidR="000B6D28">
        <w:rPr>
          <w:rFonts w:eastAsia="Arial Unicode MS" w:cs="Arial"/>
          <w:szCs w:val="24"/>
        </w:rPr>
        <w:t xml:space="preserve">continue to </w:t>
      </w:r>
      <w:r>
        <w:rPr>
          <w:rFonts w:eastAsia="Arial Unicode MS" w:cs="Arial"/>
          <w:szCs w:val="24"/>
        </w:rPr>
        <w:t>pay a maximum USC rate of 2.5%.</w:t>
      </w:r>
    </w:p>
    <w:p w:rsidR="002327F9" w:rsidRDefault="002327F9"/>
    <w:p w:rsidR="002327F9" w:rsidRDefault="00452927" w:rsidP="0010590F">
      <w:pPr>
        <w:pStyle w:val="Heading3"/>
        <w:numPr>
          <w:ilvl w:val="0"/>
          <w:numId w:val="0"/>
        </w:numPr>
        <w:ind w:left="720" w:hanging="720"/>
      </w:pPr>
      <w:r>
        <w:t>Deposit Interest Retention Tax (DIRT)</w:t>
      </w:r>
    </w:p>
    <w:p w:rsidR="002327F9" w:rsidRDefault="00F412C6">
      <w:pPr>
        <w:rPr>
          <w:rFonts w:eastAsia="Arial Unicode MS" w:cs="Arial"/>
          <w:szCs w:val="24"/>
        </w:rPr>
      </w:pPr>
      <w:r>
        <w:rPr>
          <w:rFonts w:eastAsia="Arial Unicode MS" w:cs="Arial"/>
          <w:szCs w:val="24"/>
        </w:rPr>
        <w:t>DIRT</w:t>
      </w:r>
      <w:r w:rsidR="00452927">
        <w:rPr>
          <w:rFonts w:eastAsia="Arial Unicode MS" w:cs="Arial"/>
          <w:szCs w:val="24"/>
        </w:rPr>
        <w:t xml:space="preserve"> is a tax on the interest paid on savings. The rate of </w:t>
      </w:r>
      <w:r>
        <w:rPr>
          <w:rFonts w:eastAsia="Arial Unicode MS" w:cs="Arial"/>
          <w:szCs w:val="24"/>
        </w:rPr>
        <w:t>DIRT</w:t>
      </w:r>
      <w:r w:rsidR="00452927">
        <w:rPr>
          <w:rFonts w:eastAsia="Arial Unicode MS" w:cs="Arial"/>
          <w:szCs w:val="24"/>
        </w:rPr>
        <w:t xml:space="preserve"> is currently 41%. This will decrease by 2% each year for the next </w:t>
      </w:r>
      <w:r w:rsidR="009A07B7">
        <w:rPr>
          <w:rFonts w:eastAsia="Arial Unicode MS" w:cs="Arial"/>
          <w:szCs w:val="24"/>
        </w:rPr>
        <w:t>four</w:t>
      </w:r>
      <w:r w:rsidR="00452927">
        <w:rPr>
          <w:rFonts w:eastAsia="Arial Unicode MS" w:cs="Arial"/>
          <w:szCs w:val="24"/>
        </w:rPr>
        <w:t xml:space="preserve"> years until it reaches 33%. A</w:t>
      </w:r>
      <w:r w:rsidR="0010590F">
        <w:rPr>
          <w:rFonts w:eastAsia="Arial Unicode MS" w:cs="Arial"/>
          <w:szCs w:val="24"/>
        </w:rPr>
        <w:t xml:space="preserve"> reduced</w:t>
      </w:r>
      <w:r w:rsidR="00452927">
        <w:rPr>
          <w:rFonts w:eastAsia="Arial Unicode MS" w:cs="Arial"/>
          <w:szCs w:val="24"/>
        </w:rPr>
        <w:t xml:space="preserve"> rate of 39% will apply to interest paid or credited on or after 1 January 2017.</w:t>
      </w:r>
    </w:p>
    <w:p w:rsidR="002327F9" w:rsidRDefault="002327F9"/>
    <w:p w:rsidR="002327F9" w:rsidRDefault="00452927" w:rsidP="0010590F">
      <w:pPr>
        <w:pStyle w:val="Heading3"/>
        <w:numPr>
          <w:ilvl w:val="0"/>
          <w:numId w:val="0"/>
        </w:numPr>
        <w:ind w:left="720" w:hanging="720"/>
      </w:pPr>
      <w:r>
        <w:t xml:space="preserve">Capital Acquisitions Tax </w:t>
      </w:r>
    </w:p>
    <w:p w:rsidR="002327F9" w:rsidRDefault="00452927">
      <w:r>
        <w:rPr>
          <w:rFonts w:eastAsia="Arial Unicode MS" w:cs="Arial"/>
          <w:szCs w:val="24"/>
        </w:rPr>
        <w:t>If you receive a gift, you may have to pay gift tax on it. If you receive an inheritance following a death, it may be liable to inheritance tax. Both these taxes are types of Capital Acquisitions Tax. From 12 October 2016, the Capital Acquisitions Tax tax-free thresholds have increased as follows:</w:t>
      </w:r>
    </w:p>
    <w:p w:rsidR="002327F9" w:rsidRDefault="00452927">
      <w:pPr>
        <w:numPr>
          <w:ilvl w:val="0"/>
          <w:numId w:val="5"/>
        </w:numPr>
        <w:rPr>
          <w:rFonts w:eastAsia="Arial Unicode MS" w:cs="Arial"/>
          <w:szCs w:val="24"/>
        </w:rPr>
      </w:pPr>
      <w:r>
        <w:rPr>
          <w:rFonts w:eastAsia="Arial Unicode MS" w:cs="Arial"/>
          <w:szCs w:val="24"/>
        </w:rPr>
        <w:t>The Group A threshold applying to gifts and inheritances from parents to children is being raised from €280,000 to €310,000</w:t>
      </w:r>
    </w:p>
    <w:p w:rsidR="002327F9" w:rsidRDefault="00452927">
      <w:pPr>
        <w:numPr>
          <w:ilvl w:val="0"/>
          <w:numId w:val="5"/>
        </w:numPr>
        <w:rPr>
          <w:rFonts w:eastAsia="Arial Unicode MS" w:cs="Arial"/>
          <w:szCs w:val="24"/>
        </w:rPr>
      </w:pPr>
      <w:r>
        <w:rPr>
          <w:rFonts w:eastAsia="Arial Unicode MS" w:cs="Arial"/>
          <w:szCs w:val="24"/>
        </w:rPr>
        <w:t>The Group B threshold applying to gifts and inheritances made to parents, siblings, nieces, nephews or grandchildren is being raised from €30,150 to €32,500</w:t>
      </w:r>
    </w:p>
    <w:p w:rsidR="002327F9" w:rsidRDefault="00452927">
      <w:pPr>
        <w:numPr>
          <w:ilvl w:val="0"/>
          <w:numId w:val="5"/>
        </w:numPr>
        <w:rPr>
          <w:rFonts w:eastAsia="Arial Unicode MS" w:cs="Arial"/>
          <w:szCs w:val="24"/>
        </w:rPr>
      </w:pPr>
      <w:r>
        <w:rPr>
          <w:rFonts w:eastAsia="Arial Unicode MS" w:cs="Arial"/>
          <w:szCs w:val="24"/>
        </w:rPr>
        <w:t>The Group C threshold applying to gifts and inheritances made to all others (except spouses and civil partners who are exempt) is being raised from €15,075 to €16,250</w:t>
      </w:r>
    </w:p>
    <w:p w:rsidR="002327F9" w:rsidRDefault="002327F9"/>
    <w:p w:rsidR="002327F9" w:rsidRDefault="00452927" w:rsidP="0010590F">
      <w:pPr>
        <w:pStyle w:val="Heading3"/>
        <w:numPr>
          <w:ilvl w:val="0"/>
          <w:numId w:val="0"/>
        </w:numPr>
        <w:ind w:left="720" w:hanging="720"/>
      </w:pPr>
      <w:r>
        <w:lastRenderedPageBreak/>
        <w:t xml:space="preserve">Excise </w:t>
      </w:r>
      <w:r w:rsidR="00BF5F2A">
        <w:t>duties</w:t>
      </w:r>
    </w:p>
    <w:p w:rsidR="002327F9" w:rsidRDefault="00452927">
      <w:pPr>
        <w:rPr>
          <w:rFonts w:eastAsia="Arial Unicode MS" w:cs="Arial"/>
          <w:szCs w:val="24"/>
        </w:rPr>
      </w:pPr>
      <w:r>
        <w:rPr>
          <w:rFonts w:eastAsia="Arial Unicode MS" w:cs="Arial"/>
          <w:szCs w:val="24"/>
        </w:rPr>
        <w:t>The excise duty on a packet of 20 cigarettes is being increased by 50 cents (including VAT) with a pro-rata increase on other tobacco products, with effect from midnight on 11 October 2016.</w:t>
      </w:r>
    </w:p>
    <w:p w:rsidR="002327F9" w:rsidRDefault="002327F9"/>
    <w:p w:rsidR="002327F9" w:rsidRDefault="00452927" w:rsidP="0010590F">
      <w:pPr>
        <w:pStyle w:val="Heading3"/>
        <w:numPr>
          <w:ilvl w:val="0"/>
          <w:numId w:val="0"/>
        </w:numPr>
        <w:ind w:left="720" w:hanging="720"/>
      </w:pPr>
      <w:r>
        <w:t>Vehicle Registration Tax</w:t>
      </w:r>
    </w:p>
    <w:p w:rsidR="002327F9" w:rsidRDefault="00452927">
      <w:r>
        <w:rPr>
          <w:rFonts w:eastAsia="Arial Unicode MS" w:cs="Arial"/>
          <w:szCs w:val="24"/>
        </w:rPr>
        <w:t>The Vehicle Registration Tax (VRT) reliefs available for the purchase of hybrid electric vehicles and plug-in hybrid electric vehicles are being extended to 31 December 2018. Reliefs available for electric vehicles and electric motorcycles are being extended to 31 December 2021.</w:t>
      </w:r>
      <w:r w:rsidR="004617B6">
        <w:br/>
      </w:r>
    </w:p>
    <w:p w:rsidR="0010590F" w:rsidRDefault="00452927" w:rsidP="004617B6">
      <w:pPr>
        <w:pStyle w:val="Heading3"/>
        <w:numPr>
          <w:ilvl w:val="0"/>
          <w:numId w:val="0"/>
        </w:numPr>
        <w:ind w:left="720" w:hanging="720"/>
      </w:pPr>
      <w:r>
        <w:t>Capital Gains Tax</w:t>
      </w:r>
    </w:p>
    <w:p w:rsidR="00B26753" w:rsidRPr="00B26753" w:rsidRDefault="00B26753" w:rsidP="00B26753"/>
    <w:p w:rsidR="0010590F" w:rsidRDefault="0010590F" w:rsidP="00B26753">
      <w:pPr>
        <w:pStyle w:val="Heading4"/>
        <w:numPr>
          <w:ilvl w:val="0"/>
          <w:numId w:val="0"/>
        </w:numPr>
        <w:ind w:left="864" w:hanging="864"/>
      </w:pPr>
      <w:r>
        <w:t xml:space="preserve">Entrepreneur </w:t>
      </w:r>
      <w:r w:rsidR="009A22E1">
        <w:t>relief</w:t>
      </w:r>
    </w:p>
    <w:p w:rsidR="002327F9" w:rsidRDefault="00452927">
      <w:pPr>
        <w:rPr>
          <w:rFonts w:eastAsia="Arial Unicode MS" w:cs="Arial"/>
          <w:szCs w:val="24"/>
        </w:rPr>
      </w:pPr>
      <w:r>
        <w:rPr>
          <w:rFonts w:eastAsia="Arial Unicode MS" w:cs="Arial"/>
          <w:szCs w:val="24"/>
        </w:rPr>
        <w:t>A reduced Capital Gains Tax rate of 10% will apply to the disposal in whole or in part of a business up to an overall limit of €1 million in qualifying chargeable gains.</w:t>
      </w:r>
    </w:p>
    <w:p w:rsidR="00B26753" w:rsidRDefault="004617B6" w:rsidP="00B26753">
      <w:pPr>
        <w:pStyle w:val="Heading4"/>
        <w:numPr>
          <w:ilvl w:val="0"/>
          <w:numId w:val="0"/>
        </w:numPr>
        <w:ind w:left="864" w:hanging="864"/>
      </w:pPr>
      <w:r>
        <w:t>Tax relief for raised bogs</w:t>
      </w:r>
    </w:p>
    <w:p w:rsidR="002327F9" w:rsidRDefault="00452927" w:rsidP="004617B6">
      <w:pPr>
        <w:pStyle w:val="Heading3"/>
        <w:numPr>
          <w:ilvl w:val="0"/>
          <w:numId w:val="0"/>
        </w:numPr>
      </w:pPr>
      <w:r w:rsidRPr="004617B6">
        <w:rPr>
          <w:b w:val="0"/>
        </w:rPr>
        <w:t xml:space="preserve">Payments under the new </w:t>
      </w:r>
      <w:r w:rsidR="009216A1">
        <w:rPr>
          <w:b w:val="0"/>
        </w:rPr>
        <w:t>Protected Raised Bog Restoration Incentive Scheme</w:t>
      </w:r>
      <w:r w:rsidRPr="004617B6">
        <w:rPr>
          <w:b w:val="0"/>
        </w:rPr>
        <w:t xml:space="preserve"> to relevant owners and rights holders will be exempt from Capital Gains Tax.</w:t>
      </w:r>
    </w:p>
    <w:p w:rsidR="002327F9" w:rsidRDefault="002327F9"/>
    <w:p w:rsidR="002327F9" w:rsidRDefault="00452927" w:rsidP="004617B6">
      <w:pPr>
        <w:pStyle w:val="Heading2"/>
      </w:pPr>
      <w:r>
        <w:t>Housing</w:t>
      </w:r>
    </w:p>
    <w:p w:rsidR="002327F9" w:rsidRDefault="00452927">
      <w:pPr>
        <w:rPr>
          <w:rFonts w:eastAsia="Arial Unicode MS" w:cs="Arial"/>
          <w:szCs w:val="24"/>
        </w:rPr>
      </w:pPr>
      <w:r>
        <w:rPr>
          <w:rFonts w:eastAsia="Arial Unicode MS" w:cs="Arial"/>
          <w:szCs w:val="24"/>
        </w:rPr>
        <w:t xml:space="preserve">A total of €1.2 billion is allocated to the Department of Housing, Planning, Community and Local Government for </w:t>
      </w:r>
      <w:r w:rsidR="009A22E1">
        <w:rPr>
          <w:rFonts w:eastAsia="Arial Unicode MS" w:cs="Arial"/>
          <w:szCs w:val="24"/>
        </w:rPr>
        <w:t xml:space="preserve">housing </w:t>
      </w:r>
      <w:r>
        <w:rPr>
          <w:rFonts w:eastAsia="Arial Unicode MS" w:cs="Arial"/>
          <w:szCs w:val="24"/>
        </w:rPr>
        <w:t>in 2017. This will allow for continued implementation of the Housing Action Plan. Under the Plan, it is intended that 47,000 new social housing units will be delivered by 2021.</w:t>
      </w:r>
    </w:p>
    <w:p w:rsidR="002327F9" w:rsidRDefault="00452927">
      <w:pPr>
        <w:rPr>
          <w:rFonts w:eastAsia="Arial Unicode MS" w:cs="Arial"/>
          <w:szCs w:val="24"/>
        </w:rPr>
      </w:pPr>
      <w:r>
        <w:rPr>
          <w:rFonts w:eastAsia="Arial Unicode MS" w:cs="Arial"/>
          <w:szCs w:val="24"/>
        </w:rPr>
        <w:t>The total includes an Exchequer allocation of €50 million</w:t>
      </w:r>
      <w:r w:rsidR="00F55A60">
        <w:rPr>
          <w:rFonts w:eastAsia="Arial Unicode MS" w:cs="Arial"/>
          <w:szCs w:val="24"/>
        </w:rPr>
        <w:t xml:space="preserve"> in 2017</w:t>
      </w:r>
      <w:r>
        <w:rPr>
          <w:rFonts w:eastAsia="Arial Unicode MS" w:cs="Arial"/>
          <w:szCs w:val="24"/>
        </w:rPr>
        <w:t xml:space="preserve"> for</w:t>
      </w:r>
      <w:r w:rsidR="00F55A60">
        <w:rPr>
          <w:rFonts w:eastAsia="Arial Unicode MS" w:cs="Arial"/>
          <w:szCs w:val="24"/>
        </w:rPr>
        <w:t xml:space="preserve"> the</w:t>
      </w:r>
      <w:r>
        <w:rPr>
          <w:rFonts w:eastAsia="Arial Unicode MS" w:cs="Arial"/>
          <w:szCs w:val="24"/>
        </w:rPr>
        <w:t xml:space="preserve"> Local Infrastructure Housing Activation Fund</w:t>
      </w:r>
      <w:r w:rsidR="00F55A60">
        <w:rPr>
          <w:rFonts w:eastAsia="Arial Unicode MS" w:cs="Arial"/>
          <w:szCs w:val="24"/>
        </w:rPr>
        <w:t xml:space="preserve"> (€200 million</w:t>
      </w:r>
      <w:r w:rsidR="00B17993">
        <w:rPr>
          <w:rFonts w:eastAsia="Arial Unicode MS" w:cs="Arial"/>
          <w:szCs w:val="24"/>
        </w:rPr>
        <w:t xml:space="preserve"> in total</w:t>
      </w:r>
      <w:r w:rsidR="00F55A60">
        <w:rPr>
          <w:rFonts w:eastAsia="Arial Unicode MS" w:cs="Arial"/>
          <w:szCs w:val="24"/>
        </w:rPr>
        <w:t>)</w:t>
      </w:r>
      <w:r>
        <w:rPr>
          <w:rFonts w:eastAsia="Arial Unicode MS" w:cs="Arial"/>
          <w:szCs w:val="24"/>
        </w:rPr>
        <w:t>, to accelerate the provision of public infrastructure to support the development of sites for private housing in urban areas. It is hoped that this fund will facilitate the delivery of up to 20,000 private houses by 2019.</w:t>
      </w:r>
    </w:p>
    <w:p w:rsidR="002327F9" w:rsidRDefault="00452927">
      <w:pPr>
        <w:rPr>
          <w:rFonts w:eastAsia="Arial Unicode MS" w:cs="Arial"/>
          <w:szCs w:val="24"/>
        </w:rPr>
      </w:pPr>
      <w:r>
        <w:rPr>
          <w:rFonts w:eastAsia="Arial Unicode MS" w:cs="Arial"/>
          <w:szCs w:val="24"/>
        </w:rPr>
        <w:t>In addition, local authorities will use €92 million from surplus Local Property Tax receipts to fund a range of housing services.</w:t>
      </w:r>
    </w:p>
    <w:p w:rsidR="002327F9" w:rsidRDefault="002327F9"/>
    <w:p w:rsidR="002327F9" w:rsidRDefault="00452927" w:rsidP="004617B6">
      <w:pPr>
        <w:pStyle w:val="Heading3"/>
        <w:numPr>
          <w:ilvl w:val="0"/>
          <w:numId w:val="0"/>
        </w:numPr>
        <w:ind w:left="720" w:hanging="720"/>
      </w:pPr>
      <w:r>
        <w:t>Social housing support</w:t>
      </w:r>
    </w:p>
    <w:p w:rsidR="00F412C6" w:rsidRDefault="00452927">
      <w:pPr>
        <w:rPr>
          <w:rFonts w:eastAsia="Arial Unicode MS" w:cs="Arial"/>
          <w:szCs w:val="24"/>
        </w:rPr>
      </w:pPr>
      <w:r>
        <w:rPr>
          <w:rFonts w:eastAsia="Arial Unicode MS" w:cs="Arial"/>
          <w:szCs w:val="24"/>
        </w:rPr>
        <w:t>A total capital provision of €732</w:t>
      </w:r>
      <w:r w:rsidR="00713AC9">
        <w:rPr>
          <w:rFonts w:eastAsia="Arial Unicode MS" w:cs="Arial"/>
          <w:szCs w:val="24"/>
        </w:rPr>
        <w:t xml:space="preserve"> </w:t>
      </w:r>
      <w:r>
        <w:rPr>
          <w:rFonts w:eastAsia="Arial Unicode MS" w:cs="Arial"/>
          <w:szCs w:val="24"/>
        </w:rPr>
        <w:t>m</w:t>
      </w:r>
      <w:r w:rsidR="00713AC9">
        <w:rPr>
          <w:rFonts w:eastAsia="Arial Unicode MS" w:cs="Arial"/>
          <w:szCs w:val="24"/>
        </w:rPr>
        <w:t>illion</w:t>
      </w:r>
      <w:r>
        <w:rPr>
          <w:rFonts w:eastAsia="Arial Unicode MS" w:cs="Arial"/>
          <w:szCs w:val="24"/>
        </w:rPr>
        <w:t xml:space="preserve"> has been allocated in 2017 to support the delivery of 4,450 social housing units. These will be provided through</w:t>
      </w:r>
      <w:r w:rsidR="00F412C6">
        <w:rPr>
          <w:rFonts w:eastAsia="Arial Unicode MS" w:cs="Arial"/>
          <w:szCs w:val="24"/>
        </w:rPr>
        <w:t>:</w:t>
      </w:r>
    </w:p>
    <w:p w:rsidR="00ED4D57" w:rsidRDefault="00ED4D57" w:rsidP="00F412C6">
      <w:pPr>
        <w:pStyle w:val="ListParagraph"/>
        <w:numPr>
          <w:ilvl w:val="0"/>
          <w:numId w:val="7"/>
        </w:numPr>
        <w:rPr>
          <w:rFonts w:eastAsia="Arial Unicode MS" w:cs="Arial"/>
          <w:szCs w:val="24"/>
        </w:rPr>
      </w:pPr>
      <w:r>
        <w:rPr>
          <w:rFonts w:eastAsia="Arial Unicode MS" w:cs="Arial"/>
          <w:szCs w:val="24"/>
        </w:rPr>
        <w:lastRenderedPageBreak/>
        <w:t>C</w:t>
      </w:r>
      <w:r w:rsidR="00452927" w:rsidRPr="00F412C6">
        <w:rPr>
          <w:rFonts w:eastAsia="Arial Unicode MS" w:cs="Arial"/>
          <w:szCs w:val="24"/>
        </w:rPr>
        <w:t>onstruction and acquisitions by local authorities and approved housing bodies</w:t>
      </w:r>
      <w:r w:rsidR="004617B6" w:rsidRPr="00F412C6">
        <w:rPr>
          <w:rFonts w:eastAsia="Arial Unicode MS" w:cs="Arial"/>
          <w:szCs w:val="24"/>
        </w:rPr>
        <w:t xml:space="preserve"> </w:t>
      </w:r>
    </w:p>
    <w:p w:rsidR="00F412C6" w:rsidRPr="00F412C6" w:rsidRDefault="00452927" w:rsidP="00F412C6">
      <w:pPr>
        <w:pStyle w:val="ListParagraph"/>
        <w:numPr>
          <w:ilvl w:val="0"/>
          <w:numId w:val="7"/>
        </w:numPr>
        <w:rPr>
          <w:rFonts w:eastAsia="Arial Unicode MS" w:cs="Arial"/>
          <w:szCs w:val="24"/>
        </w:rPr>
      </w:pPr>
      <w:r w:rsidRPr="00F412C6">
        <w:rPr>
          <w:rFonts w:eastAsia="Arial Unicode MS" w:cs="Arial"/>
          <w:szCs w:val="24"/>
        </w:rPr>
        <w:t>Rapid Builds</w:t>
      </w:r>
    </w:p>
    <w:p w:rsidR="00F412C6" w:rsidRPr="00F412C6" w:rsidRDefault="00ED4D57" w:rsidP="00F412C6">
      <w:pPr>
        <w:pStyle w:val="ListParagraph"/>
        <w:numPr>
          <w:ilvl w:val="0"/>
          <w:numId w:val="7"/>
        </w:numPr>
        <w:rPr>
          <w:rFonts w:eastAsia="Arial Unicode MS" w:cs="Arial"/>
          <w:szCs w:val="24"/>
        </w:rPr>
      </w:pPr>
      <w:r>
        <w:rPr>
          <w:rFonts w:eastAsia="Arial Unicode MS" w:cs="Arial"/>
          <w:szCs w:val="24"/>
        </w:rPr>
        <w:t>U</w:t>
      </w:r>
      <w:r w:rsidR="004617B6" w:rsidRPr="00F412C6">
        <w:rPr>
          <w:rFonts w:eastAsia="Arial Unicode MS" w:cs="Arial"/>
          <w:szCs w:val="24"/>
        </w:rPr>
        <w:t xml:space="preserve">nits to be delivered under </w:t>
      </w:r>
      <w:r w:rsidR="00452927" w:rsidRPr="00F412C6">
        <w:rPr>
          <w:rFonts w:eastAsia="Arial Unicode MS" w:cs="Arial"/>
          <w:szCs w:val="24"/>
        </w:rPr>
        <w:t>Part V mechanisms</w:t>
      </w:r>
    </w:p>
    <w:p w:rsidR="00F412C6" w:rsidRPr="00F412C6" w:rsidRDefault="00ED4D57" w:rsidP="00F412C6">
      <w:pPr>
        <w:pStyle w:val="ListParagraph"/>
        <w:numPr>
          <w:ilvl w:val="0"/>
          <w:numId w:val="7"/>
        </w:numPr>
        <w:rPr>
          <w:rFonts w:eastAsia="Arial Unicode MS" w:cs="Arial"/>
          <w:szCs w:val="24"/>
        </w:rPr>
      </w:pPr>
      <w:r>
        <w:rPr>
          <w:rFonts w:eastAsia="Arial Unicode MS" w:cs="Arial"/>
          <w:szCs w:val="24"/>
        </w:rPr>
        <w:t>B</w:t>
      </w:r>
      <w:r w:rsidR="00452927" w:rsidRPr="00F412C6">
        <w:rPr>
          <w:rFonts w:eastAsia="Arial Unicode MS" w:cs="Arial"/>
          <w:szCs w:val="24"/>
        </w:rPr>
        <w:t>ringing an expected 800 vacant units back into use</w:t>
      </w:r>
      <w:r>
        <w:rPr>
          <w:rFonts w:eastAsia="Arial Unicode MS" w:cs="Arial"/>
          <w:szCs w:val="24"/>
        </w:rPr>
        <w:t>, and</w:t>
      </w:r>
      <w:r w:rsidR="00452927" w:rsidRPr="00F412C6">
        <w:rPr>
          <w:rFonts w:eastAsia="Arial Unicode MS" w:cs="Arial"/>
          <w:szCs w:val="24"/>
        </w:rPr>
        <w:t xml:space="preserve"> </w:t>
      </w:r>
    </w:p>
    <w:p w:rsidR="002327F9" w:rsidRPr="00F412C6" w:rsidRDefault="00ED4D57" w:rsidP="00F412C6">
      <w:pPr>
        <w:pStyle w:val="ListParagraph"/>
        <w:numPr>
          <w:ilvl w:val="0"/>
          <w:numId w:val="7"/>
        </w:numPr>
        <w:rPr>
          <w:rFonts w:eastAsia="Arial Unicode MS" w:cs="Arial"/>
          <w:szCs w:val="24"/>
        </w:rPr>
      </w:pPr>
      <w:r>
        <w:rPr>
          <w:rFonts w:eastAsia="Arial Unicode MS" w:cs="Arial"/>
          <w:szCs w:val="24"/>
        </w:rPr>
        <w:t>D</w:t>
      </w:r>
      <w:r w:rsidR="00452927" w:rsidRPr="00F412C6">
        <w:rPr>
          <w:rFonts w:eastAsia="Arial Unicode MS" w:cs="Arial"/>
          <w:szCs w:val="24"/>
        </w:rPr>
        <w:t>elivering new units under the National Regeneration Programme</w:t>
      </w:r>
    </w:p>
    <w:p w:rsidR="002327F9" w:rsidRDefault="00452927">
      <w:pPr>
        <w:rPr>
          <w:rFonts w:eastAsia="Arial Unicode MS" w:cs="Arial"/>
          <w:szCs w:val="24"/>
        </w:rPr>
      </w:pPr>
      <w:r>
        <w:rPr>
          <w:rFonts w:eastAsia="Arial Unicode MS" w:cs="Arial"/>
          <w:szCs w:val="24"/>
        </w:rPr>
        <w:t>Under the Social Housing Current Expenditure Programme, a provision of €84 million is to support the delivery of 600 direct leased units in 2017.</w:t>
      </w:r>
    </w:p>
    <w:p w:rsidR="00B62F7A" w:rsidRDefault="00B62F7A" w:rsidP="00B62F7A">
      <w:pPr>
        <w:pStyle w:val="Heading4"/>
        <w:numPr>
          <w:ilvl w:val="0"/>
          <w:numId w:val="0"/>
        </w:numPr>
        <w:ind w:left="864" w:hanging="864"/>
      </w:pPr>
      <w:r>
        <w:t>Housing Assistance Payment</w:t>
      </w:r>
    </w:p>
    <w:p w:rsidR="002327F9" w:rsidRDefault="00452927">
      <w:pPr>
        <w:rPr>
          <w:rFonts w:eastAsia="Arial Unicode MS" w:cs="Arial"/>
          <w:szCs w:val="24"/>
        </w:rPr>
      </w:pPr>
      <w:r>
        <w:rPr>
          <w:rFonts w:eastAsia="Arial Unicode MS" w:cs="Arial"/>
          <w:szCs w:val="24"/>
        </w:rPr>
        <w:t>The Housing Assistance Payment (HAP) is a form of social housing support for people who have a long-term housing need. It is intended that HAP will event</w:t>
      </w:r>
      <w:r w:rsidR="00B26753">
        <w:rPr>
          <w:rFonts w:eastAsia="Arial Unicode MS" w:cs="Arial"/>
          <w:szCs w:val="24"/>
        </w:rPr>
        <w:t>u</w:t>
      </w:r>
      <w:r>
        <w:rPr>
          <w:rFonts w:eastAsia="Arial Unicode MS" w:cs="Arial"/>
          <w:szCs w:val="24"/>
        </w:rPr>
        <w:t>ally replace long-term Rent Supplement. An additional €105 million is allocated for the Housing Assistance Payment in 2017, with a target of</w:t>
      </w:r>
      <w:r w:rsidR="00B62F7A">
        <w:rPr>
          <w:rFonts w:eastAsia="Arial Unicode MS" w:cs="Arial"/>
          <w:szCs w:val="24"/>
        </w:rPr>
        <w:t xml:space="preserve"> a further</w:t>
      </w:r>
      <w:r>
        <w:rPr>
          <w:rFonts w:eastAsia="Arial Unicode MS" w:cs="Arial"/>
          <w:szCs w:val="24"/>
        </w:rPr>
        <w:t xml:space="preserve"> 15,000 households for transfer to HAP.</w:t>
      </w:r>
    </w:p>
    <w:p w:rsidR="00B62F7A" w:rsidRDefault="00B62F7A" w:rsidP="00B62F7A">
      <w:pPr>
        <w:pStyle w:val="Heading4"/>
        <w:numPr>
          <w:ilvl w:val="0"/>
          <w:numId w:val="0"/>
        </w:numPr>
        <w:ind w:left="864" w:hanging="864"/>
      </w:pPr>
      <w:r>
        <w:t>Rental Accommodation Scheme</w:t>
      </w:r>
    </w:p>
    <w:p w:rsidR="002327F9" w:rsidRDefault="00452927">
      <w:pPr>
        <w:rPr>
          <w:rFonts w:eastAsia="Arial Unicode MS" w:cs="Arial"/>
          <w:szCs w:val="24"/>
        </w:rPr>
      </w:pPr>
      <w:r>
        <w:rPr>
          <w:rFonts w:eastAsia="Arial Unicode MS" w:cs="Arial"/>
          <w:szCs w:val="24"/>
        </w:rPr>
        <w:t>Under the Rental Accommodation Scheme</w:t>
      </w:r>
      <w:r w:rsidR="00B62F7A">
        <w:rPr>
          <w:rFonts w:eastAsia="Arial Unicode MS" w:cs="Arial"/>
          <w:szCs w:val="24"/>
        </w:rPr>
        <w:t xml:space="preserve"> (RAS)</w:t>
      </w:r>
      <w:r>
        <w:rPr>
          <w:rFonts w:eastAsia="Arial Unicode MS" w:cs="Arial"/>
          <w:szCs w:val="24"/>
        </w:rPr>
        <w:t xml:space="preserve">, local authorities draw up contracts with landlords to provide housing for an agreed term for people with a long-term housing need. The local authority pays the rent directly to the landlord. €134 million is allocated for the </w:t>
      </w:r>
      <w:r w:rsidR="00B62F7A">
        <w:rPr>
          <w:rFonts w:eastAsia="Arial Unicode MS" w:cs="Arial"/>
          <w:szCs w:val="24"/>
        </w:rPr>
        <w:t>RAS</w:t>
      </w:r>
      <w:r>
        <w:rPr>
          <w:rFonts w:eastAsia="Arial Unicode MS" w:cs="Arial"/>
          <w:szCs w:val="24"/>
        </w:rPr>
        <w:t xml:space="preserve"> with a target of 1,000</w:t>
      </w:r>
      <w:r w:rsidR="00ED4D57">
        <w:rPr>
          <w:rFonts w:eastAsia="Arial Unicode MS" w:cs="Arial"/>
          <w:szCs w:val="24"/>
        </w:rPr>
        <w:t xml:space="preserve"> households transferring from Rent Supplement to</w:t>
      </w:r>
      <w:r>
        <w:rPr>
          <w:rFonts w:eastAsia="Arial Unicode MS" w:cs="Arial"/>
          <w:szCs w:val="24"/>
        </w:rPr>
        <w:t xml:space="preserve"> RAS </w:t>
      </w:r>
      <w:r w:rsidR="00ED4D57">
        <w:rPr>
          <w:rFonts w:eastAsia="Arial Unicode MS" w:cs="Arial"/>
          <w:szCs w:val="24"/>
        </w:rPr>
        <w:t>in 2017</w:t>
      </w:r>
      <w:r>
        <w:rPr>
          <w:rFonts w:eastAsia="Arial Unicode MS" w:cs="Arial"/>
          <w:szCs w:val="24"/>
        </w:rPr>
        <w:t>.</w:t>
      </w:r>
    </w:p>
    <w:p w:rsidR="00B62F7A" w:rsidRDefault="00B62F7A" w:rsidP="00B62F7A">
      <w:pPr>
        <w:pStyle w:val="Heading4"/>
        <w:numPr>
          <w:ilvl w:val="0"/>
          <w:numId w:val="0"/>
        </w:numPr>
        <w:ind w:left="864" w:hanging="864"/>
      </w:pPr>
      <w:r>
        <w:t>Traveller accommodation</w:t>
      </w:r>
    </w:p>
    <w:p w:rsidR="002327F9" w:rsidRDefault="00452927">
      <w:pPr>
        <w:rPr>
          <w:rFonts w:eastAsia="Arial Unicode MS" w:cs="Arial"/>
          <w:szCs w:val="24"/>
        </w:rPr>
      </w:pPr>
      <w:r>
        <w:rPr>
          <w:rFonts w:eastAsia="Arial Unicode MS" w:cs="Arial"/>
          <w:szCs w:val="24"/>
        </w:rPr>
        <w:t>Capital of €9</w:t>
      </w:r>
      <w:r w:rsidR="00713AC9">
        <w:rPr>
          <w:rFonts w:eastAsia="Arial Unicode MS" w:cs="Arial"/>
          <w:szCs w:val="24"/>
        </w:rPr>
        <w:t xml:space="preserve"> </w:t>
      </w:r>
      <w:r>
        <w:rPr>
          <w:rFonts w:eastAsia="Arial Unicode MS" w:cs="Arial"/>
          <w:szCs w:val="24"/>
        </w:rPr>
        <w:t>m</w:t>
      </w:r>
      <w:r w:rsidR="00713AC9">
        <w:rPr>
          <w:rFonts w:eastAsia="Arial Unicode MS" w:cs="Arial"/>
          <w:szCs w:val="24"/>
        </w:rPr>
        <w:t>illion</w:t>
      </w:r>
      <w:r>
        <w:rPr>
          <w:rFonts w:eastAsia="Arial Unicode MS" w:cs="Arial"/>
          <w:szCs w:val="24"/>
        </w:rPr>
        <w:t xml:space="preserve"> is to be provided in 2017 for Traveller-specific accommodation. This will also support the carrying out of fire safety works in Traveller</w:t>
      </w:r>
      <w:r w:rsidR="003E4FEE">
        <w:rPr>
          <w:rFonts w:eastAsia="Arial Unicode MS" w:cs="Arial"/>
          <w:szCs w:val="24"/>
        </w:rPr>
        <w:t xml:space="preserve"> </w:t>
      </w:r>
      <w:r>
        <w:rPr>
          <w:rFonts w:eastAsia="Arial Unicode MS" w:cs="Arial"/>
          <w:szCs w:val="24"/>
        </w:rPr>
        <w:t>accommodation.</w:t>
      </w:r>
    </w:p>
    <w:p w:rsidR="002327F9" w:rsidRDefault="00ED4D57">
      <w:r>
        <w:rPr>
          <w:rFonts w:eastAsia="Arial Unicode MS" w:cs="Arial"/>
          <w:szCs w:val="24"/>
        </w:rPr>
        <w:t>These measures are expected to provide social housing support to over 21,000 households in 2017.</w:t>
      </w:r>
    </w:p>
    <w:p w:rsidR="002327F9" w:rsidRDefault="00452927" w:rsidP="00B62F7A">
      <w:pPr>
        <w:pStyle w:val="Heading4"/>
        <w:numPr>
          <w:ilvl w:val="0"/>
          <w:numId w:val="0"/>
        </w:numPr>
        <w:ind w:left="864" w:hanging="864"/>
      </w:pPr>
      <w:r>
        <w:t>Acquisition and renewal</w:t>
      </w:r>
    </w:p>
    <w:p w:rsidR="002327F9" w:rsidRDefault="00452927">
      <w:pPr>
        <w:rPr>
          <w:rFonts w:eastAsia="Arial Unicode MS" w:cs="Arial"/>
          <w:szCs w:val="24"/>
        </w:rPr>
      </w:pPr>
      <w:r>
        <w:rPr>
          <w:rFonts w:eastAsia="Arial Unicode MS" w:cs="Arial"/>
          <w:szCs w:val="24"/>
        </w:rPr>
        <w:t>The Housing Agency is being allocated a €70</w:t>
      </w:r>
      <w:r w:rsidR="00713AC9">
        <w:rPr>
          <w:rFonts w:eastAsia="Arial Unicode MS" w:cs="Arial"/>
          <w:szCs w:val="24"/>
        </w:rPr>
        <w:t xml:space="preserve"> </w:t>
      </w:r>
      <w:r>
        <w:rPr>
          <w:rFonts w:eastAsia="Arial Unicode MS" w:cs="Arial"/>
          <w:szCs w:val="24"/>
        </w:rPr>
        <w:t>m</w:t>
      </w:r>
      <w:r w:rsidR="00713AC9">
        <w:rPr>
          <w:rFonts w:eastAsia="Arial Unicode MS" w:cs="Arial"/>
          <w:szCs w:val="24"/>
        </w:rPr>
        <w:t>illion</w:t>
      </w:r>
      <w:r>
        <w:rPr>
          <w:rFonts w:eastAsia="Arial Unicode MS" w:cs="Arial"/>
          <w:szCs w:val="24"/>
        </w:rPr>
        <w:t xml:space="preserve"> Rotating Fund to acquire properties for social housing</w:t>
      </w:r>
      <w:r w:rsidR="00B62F7A">
        <w:rPr>
          <w:rFonts w:eastAsia="Arial Unicode MS" w:cs="Arial"/>
          <w:szCs w:val="24"/>
        </w:rPr>
        <w:t xml:space="preserve"> nationally</w:t>
      </w:r>
      <w:r>
        <w:rPr>
          <w:rFonts w:eastAsia="Arial Unicode MS" w:cs="Arial"/>
          <w:szCs w:val="24"/>
        </w:rPr>
        <w:t xml:space="preserve">. The </w:t>
      </w:r>
      <w:r w:rsidR="009216A1">
        <w:rPr>
          <w:rFonts w:eastAsia="Arial Unicode MS" w:cs="Arial"/>
          <w:szCs w:val="24"/>
        </w:rPr>
        <w:t xml:space="preserve">fund </w:t>
      </w:r>
      <w:r>
        <w:rPr>
          <w:rFonts w:eastAsia="Arial Unicode MS" w:cs="Arial"/>
          <w:szCs w:val="24"/>
        </w:rPr>
        <w:t>is expected to deliver 1,600 units by 2020.</w:t>
      </w:r>
    </w:p>
    <w:p w:rsidR="002327F9" w:rsidRDefault="00452927">
      <w:pPr>
        <w:rPr>
          <w:rFonts w:eastAsia="Arial Unicode MS" w:cs="Arial"/>
          <w:szCs w:val="24"/>
        </w:rPr>
      </w:pPr>
      <w:r>
        <w:rPr>
          <w:rFonts w:eastAsia="Arial Unicode MS" w:cs="Arial"/>
          <w:szCs w:val="24"/>
        </w:rPr>
        <w:t>€6 million is being allocated in 2017 for a Repair and Leasing Initiative. Under this new initiative, local authorities will give financial assistance to owners of vacant properties to bring them up to standard, so that they can be leased for social housing. It is expected that this new initiative will deliver 150 units in 2017.</w:t>
      </w:r>
    </w:p>
    <w:p w:rsidR="002327F9" w:rsidRDefault="00452927">
      <w:r>
        <w:rPr>
          <w:rFonts w:eastAsia="Arial Unicode MS" w:cs="Arial"/>
          <w:szCs w:val="24"/>
        </w:rPr>
        <w:lastRenderedPageBreak/>
        <w:t xml:space="preserve">Under a new Buy and Renew </w:t>
      </w:r>
      <w:r w:rsidR="009216A1">
        <w:rPr>
          <w:rFonts w:eastAsia="Arial Unicode MS" w:cs="Arial"/>
          <w:szCs w:val="24"/>
        </w:rPr>
        <w:t>I</w:t>
      </w:r>
      <w:r>
        <w:rPr>
          <w:rFonts w:eastAsia="Arial Unicode MS" w:cs="Arial"/>
          <w:szCs w:val="24"/>
        </w:rPr>
        <w:t>nitiative, local authorities and approved housing bodies will be supported to buy private housing units in need of remediation, renew them and make them available for social housing use. €25 million is being provided for this initiative in 2017.</w:t>
      </w:r>
    </w:p>
    <w:p w:rsidR="002327F9" w:rsidRDefault="00452927" w:rsidP="00B62F7A">
      <w:pPr>
        <w:pStyle w:val="Heading4"/>
        <w:numPr>
          <w:ilvl w:val="0"/>
          <w:numId w:val="0"/>
        </w:numPr>
        <w:ind w:left="864" w:hanging="864"/>
      </w:pPr>
      <w:r>
        <w:t>Adaptations and remediation</w:t>
      </w:r>
    </w:p>
    <w:p w:rsidR="002327F9" w:rsidRDefault="00452927">
      <w:pPr>
        <w:rPr>
          <w:rFonts w:eastAsia="Arial Unicode MS" w:cs="Arial"/>
          <w:szCs w:val="24"/>
        </w:rPr>
      </w:pPr>
      <w:r>
        <w:rPr>
          <w:rFonts w:eastAsia="Arial Unicode MS" w:cs="Arial"/>
          <w:szCs w:val="24"/>
        </w:rPr>
        <w:t xml:space="preserve">Increased funding is provided for approximately 9,000 housing adaptation grants </w:t>
      </w:r>
      <w:r w:rsidR="00B62F7A">
        <w:rPr>
          <w:rFonts w:eastAsia="Arial Unicode MS" w:cs="Arial"/>
          <w:szCs w:val="24"/>
        </w:rPr>
        <w:t xml:space="preserve">to assist </w:t>
      </w:r>
      <w:r>
        <w:rPr>
          <w:rFonts w:eastAsia="Arial Unicode MS" w:cs="Arial"/>
          <w:szCs w:val="24"/>
        </w:rPr>
        <w:t>older people and people with a disability</w:t>
      </w:r>
      <w:r w:rsidR="00B62F7A">
        <w:rPr>
          <w:rFonts w:eastAsia="Arial Unicode MS" w:cs="Arial"/>
          <w:szCs w:val="24"/>
        </w:rPr>
        <w:t xml:space="preserve"> to remain in their own homes and community</w:t>
      </w:r>
      <w:r>
        <w:rPr>
          <w:rFonts w:eastAsia="Arial Unicode MS" w:cs="Arial"/>
          <w:szCs w:val="24"/>
        </w:rPr>
        <w:t>.</w:t>
      </w:r>
    </w:p>
    <w:p w:rsidR="002327F9" w:rsidRDefault="00452927">
      <w:pPr>
        <w:rPr>
          <w:rFonts w:eastAsia="Arial Unicode MS" w:cs="Arial"/>
          <w:szCs w:val="24"/>
        </w:rPr>
      </w:pPr>
      <w:r>
        <w:rPr>
          <w:rFonts w:eastAsia="Arial Unicode MS" w:cs="Arial"/>
          <w:szCs w:val="24"/>
        </w:rPr>
        <w:t>€22 million is provided for remediation of an additional 400 dwellings under the Pyrite Remediation Scheme.</w:t>
      </w:r>
    </w:p>
    <w:p w:rsidR="002327F9" w:rsidRDefault="002327F9"/>
    <w:p w:rsidR="002327F9" w:rsidRDefault="00452927" w:rsidP="00454279">
      <w:pPr>
        <w:pStyle w:val="Heading3"/>
        <w:numPr>
          <w:ilvl w:val="0"/>
          <w:numId w:val="0"/>
        </w:numPr>
        <w:ind w:left="720" w:hanging="720"/>
      </w:pPr>
      <w:r>
        <w:t>Supports for homeless people</w:t>
      </w:r>
    </w:p>
    <w:p w:rsidR="002327F9" w:rsidRDefault="00452927">
      <w:pPr>
        <w:rPr>
          <w:rFonts w:eastAsia="Arial Unicode MS" w:cs="Arial"/>
          <w:szCs w:val="24"/>
        </w:rPr>
      </w:pPr>
      <w:r>
        <w:rPr>
          <w:rFonts w:eastAsia="Arial Unicode MS" w:cs="Arial"/>
          <w:szCs w:val="24"/>
        </w:rPr>
        <w:t>The current allocation for homelessness services is increased by approximately €28 million,</w:t>
      </w:r>
      <w:r w:rsidR="00903AEA">
        <w:rPr>
          <w:rFonts w:eastAsia="Arial Unicode MS" w:cs="Arial"/>
          <w:szCs w:val="24"/>
        </w:rPr>
        <w:t xml:space="preserve"> from €70 million in 2016</w:t>
      </w:r>
      <w:r>
        <w:rPr>
          <w:rFonts w:eastAsia="Arial Unicode MS" w:cs="Arial"/>
          <w:szCs w:val="24"/>
        </w:rPr>
        <w:t xml:space="preserve"> to </w:t>
      </w:r>
      <w:r w:rsidR="00E36849">
        <w:rPr>
          <w:rFonts w:eastAsia="Arial Unicode MS" w:cs="Arial"/>
          <w:szCs w:val="24"/>
        </w:rPr>
        <w:t>€98</w:t>
      </w:r>
      <w:r>
        <w:rPr>
          <w:rFonts w:eastAsia="Arial Unicode MS" w:cs="Arial"/>
          <w:szCs w:val="24"/>
        </w:rPr>
        <w:t xml:space="preserve"> million</w:t>
      </w:r>
      <w:r w:rsidR="00454279">
        <w:rPr>
          <w:rFonts w:eastAsia="Arial Unicode MS" w:cs="Arial"/>
          <w:szCs w:val="24"/>
        </w:rPr>
        <w:t xml:space="preserve"> in 2017</w:t>
      </w:r>
      <w:r>
        <w:rPr>
          <w:rFonts w:eastAsia="Arial Unicode MS" w:cs="Arial"/>
          <w:szCs w:val="24"/>
        </w:rPr>
        <w:t>.</w:t>
      </w:r>
    </w:p>
    <w:p w:rsidR="006E458E" w:rsidRDefault="00452927">
      <w:pPr>
        <w:rPr>
          <w:rFonts w:eastAsia="Arial Unicode MS" w:cs="Arial"/>
          <w:szCs w:val="24"/>
        </w:rPr>
      </w:pPr>
      <w:r>
        <w:rPr>
          <w:rFonts w:eastAsia="Arial Unicode MS" w:cs="Arial"/>
          <w:szCs w:val="24"/>
        </w:rPr>
        <w:t>It is intended that there will be 3,000 exits from emergency accommodation in 2017</w:t>
      </w:r>
      <w:r w:rsidR="00454279">
        <w:rPr>
          <w:rFonts w:eastAsia="Arial Unicode MS" w:cs="Arial"/>
          <w:szCs w:val="24"/>
        </w:rPr>
        <w:t>.</w:t>
      </w:r>
      <w:r>
        <w:rPr>
          <w:rFonts w:eastAsia="Arial Unicode MS" w:cs="Arial"/>
          <w:szCs w:val="24"/>
        </w:rPr>
        <w:t xml:space="preserve"> </w:t>
      </w:r>
    </w:p>
    <w:p w:rsidR="002327F9" w:rsidRDefault="00452927">
      <w:pPr>
        <w:rPr>
          <w:rFonts w:eastAsia="Arial Unicode MS" w:cs="Arial"/>
          <w:szCs w:val="24"/>
        </w:rPr>
      </w:pPr>
      <w:r>
        <w:rPr>
          <w:rFonts w:eastAsia="Arial Unicode MS" w:cs="Arial"/>
          <w:szCs w:val="24"/>
        </w:rPr>
        <w:t>Through the expanded Housing First programme, it is intended that 300 people will move from homelessness into supported tenancies in Dublin and other major urban areas.</w:t>
      </w:r>
      <w:r w:rsidR="00454279">
        <w:rPr>
          <w:rFonts w:eastAsia="Arial Unicode MS" w:cs="Arial"/>
          <w:szCs w:val="24"/>
        </w:rPr>
        <w:t xml:space="preserve"> </w:t>
      </w:r>
      <w:r>
        <w:rPr>
          <w:rFonts w:eastAsia="Arial Unicode MS" w:cs="Arial"/>
          <w:szCs w:val="24"/>
        </w:rPr>
        <w:t>These measures will be supported by increased funding in the areas of mental health and addiction from the Department of Health and by additional supports for children and families from the Department of Children and Youth Affairs.</w:t>
      </w:r>
    </w:p>
    <w:p w:rsidR="002327F9" w:rsidRDefault="002327F9"/>
    <w:p w:rsidR="002327F9" w:rsidRPr="006E458E" w:rsidRDefault="00452927" w:rsidP="00454279">
      <w:pPr>
        <w:pStyle w:val="Heading3"/>
        <w:numPr>
          <w:ilvl w:val="0"/>
          <w:numId w:val="0"/>
        </w:numPr>
        <w:ind w:left="720" w:hanging="720"/>
      </w:pPr>
      <w:r w:rsidRPr="006E458E">
        <w:t>Tax changes</w:t>
      </w:r>
    </w:p>
    <w:p w:rsidR="002327F9" w:rsidRDefault="00452927">
      <w:pPr>
        <w:rPr>
          <w:rFonts w:eastAsia="Arial Unicode MS" w:cs="Arial"/>
          <w:szCs w:val="24"/>
        </w:rPr>
      </w:pPr>
      <w:r>
        <w:rPr>
          <w:rFonts w:eastAsia="Arial Unicode MS" w:cs="Arial"/>
          <w:szCs w:val="24"/>
        </w:rPr>
        <w:t>An income tax rebate, the Help</w:t>
      </w:r>
      <w:r w:rsidR="00ED4D57">
        <w:rPr>
          <w:rFonts w:eastAsia="Arial Unicode MS" w:cs="Arial"/>
          <w:szCs w:val="24"/>
        </w:rPr>
        <w:t xml:space="preserve"> to </w:t>
      </w:r>
      <w:r>
        <w:rPr>
          <w:rFonts w:eastAsia="Arial Unicode MS" w:cs="Arial"/>
          <w:szCs w:val="24"/>
        </w:rPr>
        <w:t xml:space="preserve">Buy </w:t>
      </w:r>
      <w:r w:rsidR="00ED4D57">
        <w:rPr>
          <w:rFonts w:eastAsia="Arial Unicode MS" w:cs="Arial"/>
          <w:szCs w:val="24"/>
        </w:rPr>
        <w:t>I</w:t>
      </w:r>
      <w:r>
        <w:rPr>
          <w:rFonts w:eastAsia="Arial Unicode MS" w:cs="Arial"/>
          <w:szCs w:val="24"/>
        </w:rPr>
        <w:t>ncentive, is being introduced to help first-time buyers of newly built homes</w:t>
      </w:r>
      <w:r w:rsidR="00ED4D57">
        <w:rPr>
          <w:rFonts w:eastAsia="Arial Unicode MS" w:cs="Arial"/>
          <w:szCs w:val="24"/>
        </w:rPr>
        <w:t xml:space="preserve"> and people who self-build</w:t>
      </w:r>
      <w:r>
        <w:rPr>
          <w:rFonts w:eastAsia="Arial Unicode MS" w:cs="Arial"/>
          <w:szCs w:val="24"/>
        </w:rPr>
        <w:t xml:space="preserve"> to fund the deposit required under the Central Bank’s rules. See page xx above for further details. </w:t>
      </w:r>
    </w:p>
    <w:p w:rsidR="002327F9" w:rsidRDefault="00452927">
      <w:pPr>
        <w:rPr>
          <w:rFonts w:eastAsia="Arial Unicode MS" w:cs="Arial"/>
          <w:szCs w:val="24"/>
        </w:rPr>
      </w:pPr>
      <w:r>
        <w:rPr>
          <w:rFonts w:eastAsia="Arial Unicode MS" w:cs="Arial"/>
          <w:szCs w:val="24"/>
        </w:rPr>
        <w:t xml:space="preserve">In addition, the Home Renovation Incentive is being extended </w:t>
      </w:r>
      <w:r w:rsidR="00454279">
        <w:rPr>
          <w:rFonts w:eastAsia="Arial Unicode MS" w:cs="Arial"/>
          <w:szCs w:val="24"/>
        </w:rPr>
        <w:t xml:space="preserve">for a further two years </w:t>
      </w:r>
      <w:r>
        <w:rPr>
          <w:rFonts w:eastAsia="Arial Unicode MS" w:cs="Arial"/>
          <w:szCs w:val="24"/>
        </w:rPr>
        <w:t xml:space="preserve">and the ceiling under the </w:t>
      </w:r>
      <w:r w:rsidR="00454279">
        <w:rPr>
          <w:rFonts w:eastAsia="Arial Unicode MS" w:cs="Arial"/>
          <w:szCs w:val="24"/>
        </w:rPr>
        <w:t>R</w:t>
      </w:r>
      <w:r>
        <w:rPr>
          <w:rFonts w:eastAsia="Arial Unicode MS" w:cs="Arial"/>
          <w:szCs w:val="24"/>
        </w:rPr>
        <w:t>ent-a-</w:t>
      </w:r>
      <w:r w:rsidR="00454279">
        <w:rPr>
          <w:rFonts w:eastAsia="Arial Unicode MS" w:cs="Arial"/>
          <w:szCs w:val="24"/>
        </w:rPr>
        <w:t>R</w:t>
      </w:r>
      <w:r>
        <w:rPr>
          <w:rFonts w:eastAsia="Arial Unicode MS" w:cs="Arial"/>
          <w:szCs w:val="24"/>
        </w:rPr>
        <w:t xml:space="preserve">oom </w:t>
      </w:r>
      <w:r w:rsidR="00454279">
        <w:rPr>
          <w:rFonts w:eastAsia="Arial Unicode MS" w:cs="Arial"/>
          <w:szCs w:val="24"/>
        </w:rPr>
        <w:t xml:space="preserve">Scheme </w:t>
      </w:r>
      <w:r>
        <w:rPr>
          <w:rFonts w:eastAsia="Arial Unicode MS" w:cs="Arial"/>
          <w:szCs w:val="24"/>
        </w:rPr>
        <w:t>will be increased (see above for more details of these and other tax changes).</w:t>
      </w:r>
    </w:p>
    <w:p w:rsidR="002327F9" w:rsidRDefault="00452927">
      <w:pPr>
        <w:rPr>
          <w:rFonts w:eastAsia="Arial Unicode MS" w:cs="Arial"/>
          <w:szCs w:val="24"/>
        </w:rPr>
      </w:pPr>
      <w:r>
        <w:rPr>
          <w:rFonts w:eastAsia="Arial Unicode MS" w:cs="Arial"/>
          <w:szCs w:val="24"/>
        </w:rPr>
        <w:t>Mortgage Interest Relief, which only applies to mortgages taken out by 31 December 2012, was due to end on 31 December 2017. It will now be retained beyond this date, on a tapered basis. Details are to be announced in Budget 2018.</w:t>
      </w:r>
    </w:p>
    <w:p w:rsidR="002327F9" w:rsidRDefault="002327F9"/>
    <w:p w:rsidR="002327F9" w:rsidRDefault="00452927" w:rsidP="00454279">
      <w:pPr>
        <w:pStyle w:val="Heading3"/>
        <w:numPr>
          <w:ilvl w:val="0"/>
          <w:numId w:val="0"/>
        </w:numPr>
        <w:ind w:left="720" w:hanging="720"/>
      </w:pPr>
      <w:r>
        <w:t>Student accommodation</w:t>
      </w:r>
    </w:p>
    <w:p w:rsidR="002327F9" w:rsidRDefault="00452927">
      <w:pPr>
        <w:rPr>
          <w:rFonts w:eastAsia="Arial Unicode MS" w:cs="Arial"/>
          <w:szCs w:val="24"/>
        </w:rPr>
      </w:pPr>
      <w:r>
        <w:rPr>
          <w:rFonts w:eastAsia="Arial Unicode MS" w:cs="Arial"/>
          <w:szCs w:val="24"/>
        </w:rPr>
        <w:lastRenderedPageBreak/>
        <w:t xml:space="preserve">There will be new support from the Ireland Strategic Investment Fund (ISIF) for investment in student accommodation. Higher education </w:t>
      </w:r>
      <w:r w:rsidR="004F318C">
        <w:rPr>
          <w:rFonts w:eastAsia="Arial Unicode MS" w:cs="Arial"/>
          <w:szCs w:val="24"/>
        </w:rPr>
        <w:t xml:space="preserve">institutions </w:t>
      </w:r>
      <w:r>
        <w:rPr>
          <w:rFonts w:eastAsia="Arial Unicode MS" w:cs="Arial"/>
          <w:szCs w:val="24"/>
        </w:rPr>
        <w:t>will also be able to access low-cost loan finance from the Housing Finance Agency.</w:t>
      </w:r>
    </w:p>
    <w:p w:rsidR="002327F9" w:rsidRDefault="00452927">
      <w:pPr>
        <w:rPr>
          <w:rFonts w:eastAsia="Arial Unicode MS" w:cs="Arial"/>
          <w:szCs w:val="24"/>
        </w:rPr>
      </w:pPr>
      <w:r>
        <w:rPr>
          <w:rFonts w:eastAsia="Arial Unicode MS" w:cs="Arial"/>
          <w:szCs w:val="24"/>
        </w:rPr>
        <w:t>It is intended that the increase of €2</w:t>
      </w:r>
      <w:r w:rsidR="00B66E00">
        <w:rPr>
          <w:rFonts w:eastAsia="Arial Unicode MS" w:cs="Arial"/>
          <w:szCs w:val="24"/>
        </w:rPr>
        <w:t>,000 in the ceiling for Rent</w:t>
      </w:r>
      <w:r w:rsidR="00454279">
        <w:rPr>
          <w:rFonts w:eastAsia="Arial Unicode MS" w:cs="Arial"/>
          <w:szCs w:val="24"/>
        </w:rPr>
        <w:t>-</w:t>
      </w:r>
      <w:r w:rsidR="00B66E00">
        <w:rPr>
          <w:rFonts w:eastAsia="Arial Unicode MS" w:cs="Arial"/>
          <w:szCs w:val="24"/>
        </w:rPr>
        <w:t>a</w:t>
      </w:r>
      <w:r w:rsidR="00454279">
        <w:rPr>
          <w:rFonts w:eastAsia="Arial Unicode MS" w:cs="Arial"/>
          <w:szCs w:val="24"/>
        </w:rPr>
        <w:t>-</w:t>
      </w:r>
      <w:r w:rsidR="00B66E00">
        <w:rPr>
          <w:rFonts w:eastAsia="Arial Unicode MS" w:cs="Arial"/>
          <w:szCs w:val="24"/>
        </w:rPr>
        <w:t>R</w:t>
      </w:r>
      <w:r>
        <w:rPr>
          <w:rFonts w:eastAsia="Arial Unicode MS" w:cs="Arial"/>
          <w:szCs w:val="24"/>
        </w:rPr>
        <w:t>oom</w:t>
      </w:r>
      <w:r w:rsidR="00454279">
        <w:rPr>
          <w:rFonts w:eastAsia="Arial Unicode MS" w:cs="Arial"/>
          <w:szCs w:val="24"/>
        </w:rPr>
        <w:t xml:space="preserve"> tax</w:t>
      </w:r>
      <w:r>
        <w:rPr>
          <w:rFonts w:eastAsia="Arial Unicode MS" w:cs="Arial"/>
          <w:szCs w:val="24"/>
        </w:rPr>
        <w:t xml:space="preserve"> relief will help to increase the supply of accommodation for students.</w:t>
      </w:r>
    </w:p>
    <w:p w:rsidR="002327F9" w:rsidRDefault="002327F9"/>
    <w:p w:rsidR="002327F9" w:rsidRDefault="00452927" w:rsidP="00454279">
      <w:pPr>
        <w:pStyle w:val="Heading3"/>
        <w:numPr>
          <w:ilvl w:val="0"/>
          <w:numId w:val="0"/>
        </w:numPr>
        <w:ind w:left="720" w:hanging="720"/>
      </w:pPr>
      <w:r>
        <w:t>Planning</w:t>
      </w:r>
    </w:p>
    <w:p w:rsidR="002327F9" w:rsidRDefault="00452927">
      <w:pPr>
        <w:rPr>
          <w:rFonts w:eastAsia="Arial Unicode MS" w:cs="Arial"/>
          <w:szCs w:val="24"/>
        </w:rPr>
      </w:pPr>
      <w:proofErr w:type="gramStart"/>
      <w:r>
        <w:rPr>
          <w:rFonts w:eastAsia="Arial Unicode MS" w:cs="Arial"/>
          <w:szCs w:val="24"/>
        </w:rPr>
        <w:t>An</w:t>
      </w:r>
      <w:proofErr w:type="gramEnd"/>
      <w:r>
        <w:rPr>
          <w:rFonts w:eastAsia="Arial Unicode MS" w:cs="Arial"/>
          <w:szCs w:val="24"/>
        </w:rPr>
        <w:t xml:space="preserve"> </w:t>
      </w:r>
      <w:proofErr w:type="spellStart"/>
      <w:r>
        <w:rPr>
          <w:rFonts w:eastAsia="Arial Unicode MS" w:cs="Arial"/>
          <w:szCs w:val="24"/>
        </w:rPr>
        <w:t>Bord</w:t>
      </w:r>
      <w:proofErr w:type="spellEnd"/>
      <w:r>
        <w:rPr>
          <w:rFonts w:eastAsia="Arial Unicode MS" w:cs="Arial"/>
          <w:szCs w:val="24"/>
        </w:rPr>
        <w:t xml:space="preserve"> </w:t>
      </w:r>
      <w:proofErr w:type="spellStart"/>
      <w:r>
        <w:rPr>
          <w:rFonts w:eastAsia="Arial Unicode MS" w:cs="Arial"/>
          <w:szCs w:val="24"/>
        </w:rPr>
        <w:t>Pleanála</w:t>
      </w:r>
      <w:proofErr w:type="spellEnd"/>
      <w:r>
        <w:rPr>
          <w:rFonts w:eastAsia="Arial Unicode MS" w:cs="Arial"/>
          <w:szCs w:val="24"/>
        </w:rPr>
        <w:t xml:space="preserve"> is to get extra funding to support the implementation of fast-track measures for applications for large residential developments.</w:t>
      </w:r>
    </w:p>
    <w:p w:rsidR="002327F9" w:rsidRDefault="002327F9"/>
    <w:p w:rsidR="002327F9" w:rsidRDefault="00B66E00" w:rsidP="00454279">
      <w:pPr>
        <w:pStyle w:val="Heading2"/>
      </w:pPr>
      <w:r>
        <w:t>Employment and b</w:t>
      </w:r>
      <w:r w:rsidR="00452927">
        <w:t>usiness</w:t>
      </w:r>
    </w:p>
    <w:p w:rsidR="006E458E" w:rsidRDefault="00D42C2D" w:rsidP="006E458E">
      <w:r>
        <w:t xml:space="preserve">The capital allocation for the Department of Jobs, Enterprise and Innovation will be </w:t>
      </w:r>
      <w:r w:rsidR="003237FF">
        <w:t>€</w:t>
      </w:r>
      <w:r>
        <w:t>555</w:t>
      </w:r>
      <w:r w:rsidR="003237FF">
        <w:t xml:space="preserve"> </w:t>
      </w:r>
      <w:r>
        <w:t>m</w:t>
      </w:r>
      <w:r w:rsidR="003237FF">
        <w:t>illion</w:t>
      </w:r>
      <w:r>
        <w:t xml:space="preserve"> in 2017.</w:t>
      </w:r>
    </w:p>
    <w:p w:rsidR="002327F9" w:rsidRDefault="00452927" w:rsidP="00454279">
      <w:pPr>
        <w:pStyle w:val="Heading3"/>
        <w:numPr>
          <w:ilvl w:val="0"/>
          <w:numId w:val="0"/>
        </w:numPr>
        <w:ind w:left="720" w:hanging="720"/>
      </w:pPr>
      <w:r>
        <w:t>Increase in minimum wage</w:t>
      </w:r>
    </w:p>
    <w:p w:rsidR="002327F9" w:rsidRDefault="00452927">
      <w:r>
        <w:rPr>
          <w:rFonts w:eastAsia="Arial Unicode MS" w:cs="Arial"/>
          <w:szCs w:val="24"/>
        </w:rPr>
        <w:t xml:space="preserve">From 1 January 2017, the statutory minimum wage will increase from €9.15 to €9.25 per hour. </w:t>
      </w:r>
    </w:p>
    <w:p w:rsidR="002327F9" w:rsidRDefault="00452927" w:rsidP="00D42C2D">
      <w:pPr>
        <w:pStyle w:val="Heading3"/>
        <w:numPr>
          <w:ilvl w:val="0"/>
          <w:numId w:val="0"/>
        </w:numPr>
        <w:ind w:left="720" w:hanging="720"/>
      </w:pPr>
      <w:r>
        <w:t>Small and medium businesses</w:t>
      </w:r>
    </w:p>
    <w:p w:rsidR="002327F9" w:rsidRDefault="00452927">
      <w:r>
        <w:rPr>
          <w:rFonts w:eastAsia="Arial Unicode MS" w:cs="Arial"/>
          <w:szCs w:val="24"/>
        </w:rPr>
        <w:t>See above for details of the main taxation changes in 2017</w:t>
      </w:r>
      <w:r w:rsidR="009A22E1">
        <w:rPr>
          <w:rFonts w:eastAsia="Arial Unicode MS" w:cs="Arial"/>
          <w:szCs w:val="24"/>
        </w:rPr>
        <w:t xml:space="preserve"> including the entrepreneur relief, Start Your Own Business Relief and the Earned Income Tax Credit</w:t>
      </w:r>
      <w:r>
        <w:rPr>
          <w:rFonts w:eastAsia="Arial Unicode MS" w:cs="Arial"/>
          <w:szCs w:val="24"/>
        </w:rPr>
        <w:t>.</w:t>
      </w:r>
    </w:p>
    <w:p w:rsidR="002327F9" w:rsidRDefault="00452927">
      <w:r>
        <w:rPr>
          <w:rFonts w:eastAsia="Arial Unicode MS" w:cs="Arial"/>
          <w:szCs w:val="24"/>
        </w:rPr>
        <w:t>A new share-based incentive scheme focused on small and medium enterprises (SMEs)</w:t>
      </w:r>
      <w:r w:rsidR="0016548E">
        <w:rPr>
          <w:rFonts w:eastAsia="Arial Unicode MS" w:cs="Arial"/>
          <w:szCs w:val="24"/>
        </w:rPr>
        <w:t xml:space="preserve"> is</w:t>
      </w:r>
      <w:r>
        <w:rPr>
          <w:rFonts w:eastAsia="Arial Unicode MS" w:cs="Arial"/>
          <w:szCs w:val="24"/>
        </w:rPr>
        <w:t xml:space="preserve"> to be introduced in </w:t>
      </w:r>
      <w:r w:rsidR="00D42C2D">
        <w:rPr>
          <w:rFonts w:eastAsia="Arial Unicode MS" w:cs="Arial"/>
          <w:szCs w:val="24"/>
        </w:rPr>
        <w:t xml:space="preserve">Budget </w:t>
      </w:r>
      <w:r>
        <w:rPr>
          <w:rFonts w:eastAsia="Arial Unicode MS" w:cs="Arial"/>
          <w:szCs w:val="24"/>
        </w:rPr>
        <w:t>2018.</w:t>
      </w:r>
    </w:p>
    <w:p w:rsidR="002327F9" w:rsidRDefault="00452927" w:rsidP="006E458E">
      <w:pPr>
        <w:pStyle w:val="Heading3"/>
        <w:numPr>
          <w:ilvl w:val="0"/>
          <w:numId w:val="0"/>
        </w:numPr>
        <w:ind w:left="720" w:hanging="720"/>
      </w:pPr>
      <w:r>
        <w:t>Other measures</w:t>
      </w:r>
    </w:p>
    <w:p w:rsidR="002327F9" w:rsidRDefault="00452927">
      <w:pPr>
        <w:rPr>
          <w:rFonts w:eastAsia="Arial Unicode MS" w:cs="Arial"/>
          <w:szCs w:val="24"/>
        </w:rPr>
      </w:pPr>
      <w:r>
        <w:rPr>
          <w:rFonts w:eastAsia="Arial Unicode MS" w:cs="Arial"/>
          <w:szCs w:val="24"/>
        </w:rPr>
        <w:t xml:space="preserve">The Foreign Earnings Deduction </w:t>
      </w:r>
      <w:r w:rsidR="00D42C2D">
        <w:rPr>
          <w:rFonts w:eastAsia="Arial Unicode MS" w:cs="Arial"/>
          <w:szCs w:val="24"/>
        </w:rPr>
        <w:t>is being extended until the end of 2020 and the number of qualifying days has been reduced to 30. T</w:t>
      </w:r>
      <w:r>
        <w:rPr>
          <w:rFonts w:eastAsia="Arial Unicode MS" w:cs="Arial"/>
          <w:szCs w:val="24"/>
        </w:rPr>
        <w:t>he Special Assignee Relief</w:t>
      </w:r>
      <w:r w:rsidR="00D42C2D">
        <w:rPr>
          <w:rFonts w:eastAsia="Arial Unicode MS" w:cs="Arial"/>
          <w:szCs w:val="24"/>
        </w:rPr>
        <w:t xml:space="preserve"> is also</w:t>
      </w:r>
      <w:r>
        <w:rPr>
          <w:rFonts w:eastAsia="Arial Unicode MS" w:cs="Arial"/>
          <w:szCs w:val="24"/>
        </w:rPr>
        <w:t xml:space="preserve"> being extended until the end of 2020.</w:t>
      </w:r>
    </w:p>
    <w:p w:rsidR="0016548E" w:rsidRDefault="0016548E">
      <w:pPr>
        <w:rPr>
          <w:rFonts w:eastAsia="Arial Unicode MS" w:cs="Arial"/>
          <w:szCs w:val="24"/>
        </w:rPr>
      </w:pPr>
    </w:p>
    <w:p w:rsidR="0016548E" w:rsidRDefault="0016548E" w:rsidP="00B66E00">
      <w:pPr>
        <w:pStyle w:val="Heading3"/>
        <w:numPr>
          <w:ilvl w:val="0"/>
          <w:numId w:val="0"/>
        </w:numPr>
        <w:ind w:left="720" w:hanging="720"/>
      </w:pPr>
      <w:r>
        <w:t>Preparing for Brexit</w:t>
      </w:r>
    </w:p>
    <w:p w:rsidR="00CC29D0" w:rsidRDefault="00CC29D0" w:rsidP="00CC29D0">
      <w:pPr>
        <w:rPr>
          <w:rFonts w:eastAsia="Arial Unicode MS" w:cs="Arial"/>
          <w:szCs w:val="24"/>
        </w:rPr>
      </w:pPr>
      <w:r>
        <w:rPr>
          <w:rFonts w:eastAsia="Arial Unicode MS" w:cs="Arial"/>
          <w:szCs w:val="24"/>
        </w:rPr>
        <w:t>As part of Budget 2017</w:t>
      </w:r>
      <w:r w:rsidR="00D42C2D">
        <w:rPr>
          <w:rFonts w:eastAsia="Arial Unicode MS" w:cs="Arial"/>
          <w:szCs w:val="24"/>
        </w:rPr>
        <w:t>,</w:t>
      </w:r>
      <w:r>
        <w:rPr>
          <w:rFonts w:eastAsia="Arial Unicode MS" w:cs="Arial"/>
          <w:szCs w:val="24"/>
        </w:rPr>
        <w:t xml:space="preserve"> the Department of Finance analysed the exposure of different sectors of the economy to changes in the United Kingdom. In particular, the department identified businesses that are small in scale, </w:t>
      </w:r>
      <w:r w:rsidR="00F55A60">
        <w:rPr>
          <w:rFonts w:eastAsia="Arial Unicode MS" w:cs="Arial"/>
          <w:szCs w:val="24"/>
        </w:rPr>
        <w:t xml:space="preserve">closely </w:t>
      </w:r>
      <w:r>
        <w:rPr>
          <w:rFonts w:eastAsia="Arial Unicode MS" w:cs="Arial"/>
          <w:szCs w:val="24"/>
        </w:rPr>
        <w:t xml:space="preserve">linked to the rest of the economy, that have high levels of regional employment and relatively low profit levels. </w:t>
      </w:r>
    </w:p>
    <w:p w:rsidR="00CC29D0" w:rsidRDefault="00CC29D0" w:rsidP="00CC29D0">
      <w:pPr>
        <w:rPr>
          <w:rFonts w:eastAsia="Arial Unicode MS" w:cs="Arial"/>
          <w:szCs w:val="24"/>
        </w:rPr>
      </w:pPr>
      <w:r>
        <w:rPr>
          <w:rFonts w:eastAsia="Arial Unicode MS" w:cs="Arial"/>
          <w:szCs w:val="24"/>
        </w:rPr>
        <w:lastRenderedPageBreak/>
        <w:t>A range of measures were put forward to assist these sectors to remain competitive and to trade in diversified markets, including reduced Capital Gains Tax (see above), an increase to the Earned Income Tax Credit for self-employed people (see above) and the retention of the 9% VAT rate in the tourism and hospitality sector.</w:t>
      </w:r>
    </w:p>
    <w:p w:rsidR="00D81DE8" w:rsidRDefault="00D42C2D" w:rsidP="00D81DE8">
      <w:pPr>
        <w:rPr>
          <w:rFonts w:eastAsia="Arial Unicode MS" w:cs="Arial"/>
          <w:szCs w:val="24"/>
        </w:rPr>
      </w:pPr>
      <w:r>
        <w:rPr>
          <w:rFonts w:eastAsia="Arial Unicode MS" w:cs="Arial"/>
          <w:szCs w:val="24"/>
        </w:rPr>
        <w:t xml:space="preserve">There will be funding for </w:t>
      </w:r>
      <w:r w:rsidR="00D81DE8">
        <w:rPr>
          <w:rFonts w:eastAsia="Arial Unicode MS" w:cs="Arial"/>
          <w:szCs w:val="24"/>
        </w:rPr>
        <w:t>50 new posts in the Department of Jobs, Enterprise and Innovation and its agencies to respond to Brexit.</w:t>
      </w:r>
    </w:p>
    <w:p w:rsidR="002327F9" w:rsidRDefault="002327F9"/>
    <w:p w:rsidR="002327F9" w:rsidRDefault="00452927" w:rsidP="00D42C2D">
      <w:pPr>
        <w:pStyle w:val="Heading2"/>
      </w:pPr>
      <w:r>
        <w:t>Childcare</w:t>
      </w:r>
    </w:p>
    <w:p w:rsidR="00D42C2D" w:rsidRDefault="00D42C2D" w:rsidP="00D42C2D">
      <w:pPr>
        <w:pStyle w:val="Heading3"/>
        <w:numPr>
          <w:ilvl w:val="0"/>
          <w:numId w:val="0"/>
        </w:numPr>
        <w:ind w:left="720" w:hanging="720"/>
      </w:pPr>
    </w:p>
    <w:p w:rsidR="00D42C2D" w:rsidRDefault="00D42C2D" w:rsidP="00D42C2D">
      <w:pPr>
        <w:pStyle w:val="Heading3"/>
        <w:numPr>
          <w:ilvl w:val="0"/>
          <w:numId w:val="0"/>
        </w:numPr>
        <w:ind w:left="720" w:hanging="720"/>
      </w:pPr>
      <w:r>
        <w:t xml:space="preserve">Single </w:t>
      </w:r>
      <w:r w:rsidR="00452927">
        <w:t>Affordable Childcare Scheme</w:t>
      </w:r>
    </w:p>
    <w:p w:rsidR="002327F9" w:rsidRDefault="00452927">
      <w:r>
        <w:rPr>
          <w:rFonts w:eastAsia="Arial Unicode MS" w:cs="Arial"/>
          <w:szCs w:val="24"/>
        </w:rPr>
        <w:t>From September 2017</w:t>
      </w:r>
      <w:r w:rsidR="009A22E1">
        <w:rPr>
          <w:rFonts w:eastAsia="Arial Unicode MS" w:cs="Arial"/>
          <w:szCs w:val="24"/>
        </w:rPr>
        <w:t>,</w:t>
      </w:r>
      <w:r>
        <w:rPr>
          <w:rFonts w:eastAsia="Arial Unicode MS" w:cs="Arial"/>
          <w:szCs w:val="24"/>
        </w:rPr>
        <w:t xml:space="preserve"> a new Single Affordable Childcare Scheme will provide a targeted subsidy, based on parental income, for children aged between </w:t>
      </w:r>
      <w:r w:rsidR="00D42C2D">
        <w:rPr>
          <w:rFonts w:eastAsia="Arial Unicode MS" w:cs="Arial"/>
          <w:szCs w:val="24"/>
        </w:rPr>
        <w:t xml:space="preserve">six </w:t>
      </w:r>
      <w:r>
        <w:rPr>
          <w:rFonts w:eastAsia="Arial Unicode MS" w:cs="Arial"/>
          <w:szCs w:val="24"/>
        </w:rPr>
        <w:t xml:space="preserve">months and 15 years and a universal subsidy, for all families, for children aged between </w:t>
      </w:r>
      <w:r w:rsidR="00D42C2D">
        <w:rPr>
          <w:rFonts w:eastAsia="Arial Unicode MS" w:cs="Arial"/>
          <w:szCs w:val="24"/>
        </w:rPr>
        <w:t xml:space="preserve">six </w:t>
      </w:r>
      <w:r>
        <w:rPr>
          <w:rFonts w:eastAsia="Arial Unicode MS" w:cs="Arial"/>
          <w:szCs w:val="24"/>
        </w:rPr>
        <w:t xml:space="preserve">months and </w:t>
      </w:r>
      <w:r w:rsidR="00D42C2D">
        <w:rPr>
          <w:rFonts w:eastAsia="Arial Unicode MS" w:cs="Arial"/>
          <w:szCs w:val="24"/>
        </w:rPr>
        <w:t xml:space="preserve">three </w:t>
      </w:r>
      <w:r>
        <w:rPr>
          <w:rFonts w:eastAsia="Arial Unicode MS" w:cs="Arial"/>
          <w:szCs w:val="24"/>
        </w:rPr>
        <w:t>years.</w:t>
      </w:r>
      <w:r w:rsidR="009A22E1">
        <w:br/>
      </w:r>
    </w:p>
    <w:p w:rsidR="002327F9" w:rsidRDefault="00452927" w:rsidP="00D42C2D">
      <w:pPr>
        <w:pStyle w:val="Heading4"/>
        <w:numPr>
          <w:ilvl w:val="0"/>
          <w:numId w:val="0"/>
        </w:numPr>
        <w:ind w:left="864" w:hanging="864"/>
      </w:pPr>
      <w:r>
        <w:t xml:space="preserve">Targeted subsidy </w:t>
      </w:r>
    </w:p>
    <w:p w:rsidR="002327F9" w:rsidRDefault="00452927">
      <w:r>
        <w:rPr>
          <w:rFonts w:eastAsia="Arial Unicode MS" w:cs="Arial"/>
          <w:szCs w:val="24"/>
        </w:rPr>
        <w:t>Under the targeted subsidy, the highest level of subsidy will be provided to those on incomes up to €22,700 net per annum – this will be approximately €8,000 a year, based on the maximum of 40</w:t>
      </w:r>
      <w:r w:rsidR="009A22E1">
        <w:rPr>
          <w:rFonts w:eastAsia="Arial Unicode MS" w:cs="Arial"/>
          <w:szCs w:val="24"/>
        </w:rPr>
        <w:t xml:space="preserve"> </w:t>
      </w:r>
      <w:r>
        <w:rPr>
          <w:rFonts w:eastAsia="Arial Unicode MS" w:cs="Arial"/>
          <w:szCs w:val="24"/>
        </w:rPr>
        <w:t>hours childcare a week. The rate of subsidy will taper downwards as net income rises, with no targeted subsidy payable when net income reaches €47,500. The income thresholds increase if there is more than one child in the family.</w:t>
      </w:r>
    </w:p>
    <w:p w:rsidR="002327F9" w:rsidRDefault="00452927" w:rsidP="00D42C2D">
      <w:pPr>
        <w:pStyle w:val="Heading4"/>
        <w:numPr>
          <w:ilvl w:val="0"/>
          <w:numId w:val="0"/>
        </w:numPr>
        <w:ind w:left="864" w:hanging="864"/>
      </w:pPr>
      <w:r>
        <w:t>Universal subsidy</w:t>
      </w:r>
    </w:p>
    <w:p w:rsidR="002327F9" w:rsidRDefault="00452927">
      <w:pPr>
        <w:rPr>
          <w:rFonts w:eastAsia="Arial Unicode MS" w:cs="Arial"/>
          <w:szCs w:val="24"/>
        </w:rPr>
      </w:pPr>
      <w:r>
        <w:rPr>
          <w:rFonts w:eastAsia="Arial Unicode MS" w:cs="Arial"/>
          <w:szCs w:val="24"/>
        </w:rPr>
        <w:t>Under the universal subsidy, up to €80 per month will be provided towards childcare costs. This equates to over €900 per annum for parents working full-time and will be paid pro-rata.</w:t>
      </w:r>
    </w:p>
    <w:p w:rsidR="002327F9" w:rsidRDefault="00452927">
      <w:pPr>
        <w:rPr>
          <w:rFonts w:eastAsia="Arial Unicode MS" w:cs="Arial"/>
          <w:szCs w:val="24"/>
        </w:rPr>
      </w:pPr>
      <w:r>
        <w:rPr>
          <w:rFonts w:eastAsia="Arial Unicode MS" w:cs="Arial"/>
          <w:szCs w:val="24"/>
        </w:rPr>
        <w:t xml:space="preserve">Both of these subsidies will be paid in respect of children attending a </w:t>
      </w:r>
      <w:proofErr w:type="spellStart"/>
      <w:r>
        <w:rPr>
          <w:rFonts w:eastAsia="Arial Unicode MS" w:cs="Arial"/>
          <w:szCs w:val="24"/>
        </w:rPr>
        <w:t>Tusla</w:t>
      </w:r>
      <w:proofErr w:type="spellEnd"/>
      <w:r>
        <w:rPr>
          <w:rFonts w:eastAsia="Arial Unicode MS" w:cs="Arial"/>
          <w:szCs w:val="24"/>
        </w:rPr>
        <w:t>-registered childcare provider – including centre-based providers and child minders.</w:t>
      </w:r>
    </w:p>
    <w:p w:rsidR="002327F9" w:rsidRDefault="003B6739" w:rsidP="00B633D6">
      <w:pPr>
        <w:pStyle w:val="Heading3"/>
        <w:numPr>
          <w:ilvl w:val="0"/>
          <w:numId w:val="0"/>
        </w:numPr>
      </w:pPr>
      <w:r>
        <w:br/>
      </w:r>
      <w:r w:rsidR="00452927">
        <w:t>Pre-school education</w:t>
      </w:r>
    </w:p>
    <w:p w:rsidR="002327F9" w:rsidRDefault="00E36849">
      <w:pPr>
        <w:rPr>
          <w:rFonts w:eastAsia="Arial Unicode MS" w:cs="Arial"/>
          <w:szCs w:val="24"/>
        </w:rPr>
      </w:pPr>
      <w:r>
        <w:rPr>
          <w:rFonts w:eastAsia="Arial Unicode MS" w:cs="Arial"/>
          <w:szCs w:val="24"/>
        </w:rPr>
        <w:t xml:space="preserve">An additional </w:t>
      </w:r>
      <w:r w:rsidR="00452927">
        <w:rPr>
          <w:rFonts w:eastAsia="Arial Unicode MS" w:cs="Arial"/>
          <w:szCs w:val="24"/>
        </w:rPr>
        <w:t xml:space="preserve">€86 million has been provided for the full year costs of the extended Early Childhood Care and Education Scheme </w:t>
      </w:r>
      <w:r w:rsidR="009A22E1">
        <w:rPr>
          <w:rFonts w:eastAsia="Arial Unicode MS" w:cs="Arial"/>
          <w:szCs w:val="24"/>
        </w:rPr>
        <w:t xml:space="preserve">(ECCE) </w:t>
      </w:r>
      <w:r w:rsidR="00452927">
        <w:rPr>
          <w:rFonts w:eastAsia="Arial Unicode MS" w:cs="Arial"/>
          <w:szCs w:val="24"/>
        </w:rPr>
        <w:t>and the rollout of the Access and Inclusion Model (AIM) to enable children with disabilities to access the scheme.</w:t>
      </w:r>
    </w:p>
    <w:p w:rsidR="002327F9" w:rsidRDefault="002327F9"/>
    <w:p w:rsidR="003B6739" w:rsidRDefault="003B6739" w:rsidP="00B633D6">
      <w:pPr>
        <w:pStyle w:val="Heading2"/>
      </w:pPr>
    </w:p>
    <w:p w:rsidR="003B6739" w:rsidRDefault="003B6739" w:rsidP="00B633D6">
      <w:pPr>
        <w:pStyle w:val="Heading2"/>
      </w:pPr>
      <w:bookmarkStart w:id="2" w:name="_GoBack"/>
      <w:bookmarkEnd w:id="2"/>
    </w:p>
    <w:p w:rsidR="002327F9" w:rsidRDefault="00452927" w:rsidP="00B633D6">
      <w:pPr>
        <w:pStyle w:val="Heading2"/>
      </w:pPr>
      <w:r>
        <w:lastRenderedPageBreak/>
        <w:t>Education</w:t>
      </w:r>
    </w:p>
    <w:p w:rsidR="006E458E" w:rsidRPr="006E458E" w:rsidRDefault="006E458E" w:rsidP="006E458E"/>
    <w:p w:rsidR="002327F9" w:rsidRDefault="00452927" w:rsidP="00B633D6">
      <w:pPr>
        <w:pStyle w:val="Heading3"/>
        <w:numPr>
          <w:ilvl w:val="0"/>
          <w:numId w:val="0"/>
        </w:numPr>
        <w:ind w:left="720" w:hanging="720"/>
      </w:pPr>
      <w:r>
        <w:t>Primary and post-primary schools</w:t>
      </w:r>
    </w:p>
    <w:p w:rsidR="002327F9" w:rsidRDefault="00452927">
      <w:pPr>
        <w:rPr>
          <w:rFonts w:eastAsia="Arial Unicode MS" w:cs="Arial"/>
          <w:szCs w:val="24"/>
        </w:rPr>
      </w:pPr>
      <w:r>
        <w:rPr>
          <w:rFonts w:eastAsia="Arial Unicode MS" w:cs="Arial"/>
          <w:szCs w:val="24"/>
        </w:rPr>
        <w:t>An additional 2,400 teaching posts in schools are to be funded in 2017 including:</w:t>
      </w:r>
    </w:p>
    <w:p w:rsidR="002327F9" w:rsidRDefault="00452927">
      <w:pPr>
        <w:numPr>
          <w:ilvl w:val="0"/>
          <w:numId w:val="6"/>
        </w:numPr>
        <w:rPr>
          <w:rFonts w:eastAsia="Arial Unicode MS" w:cs="Arial"/>
          <w:szCs w:val="24"/>
        </w:rPr>
      </w:pPr>
      <w:r>
        <w:rPr>
          <w:rFonts w:eastAsia="Arial Unicode MS" w:cs="Arial"/>
          <w:szCs w:val="24"/>
        </w:rPr>
        <w:t>680 extra teachers</w:t>
      </w:r>
    </w:p>
    <w:p w:rsidR="002327F9" w:rsidRDefault="00452927">
      <w:pPr>
        <w:numPr>
          <w:ilvl w:val="0"/>
          <w:numId w:val="6"/>
        </w:numPr>
        <w:rPr>
          <w:rFonts w:eastAsia="Arial Unicode MS" w:cs="Arial"/>
          <w:szCs w:val="24"/>
        </w:rPr>
      </w:pPr>
      <w:r>
        <w:rPr>
          <w:rFonts w:eastAsia="Arial Unicode MS" w:cs="Arial"/>
          <w:szCs w:val="24"/>
        </w:rPr>
        <w:t>900 extra resource teachers to support a new model of special education</w:t>
      </w:r>
    </w:p>
    <w:p w:rsidR="002327F9" w:rsidRDefault="00452927">
      <w:pPr>
        <w:numPr>
          <w:ilvl w:val="0"/>
          <w:numId w:val="6"/>
        </w:numPr>
        <w:rPr>
          <w:rFonts w:eastAsia="Arial Unicode MS" w:cs="Arial"/>
          <w:szCs w:val="24"/>
        </w:rPr>
      </w:pPr>
      <w:r>
        <w:rPr>
          <w:rFonts w:eastAsia="Arial Unicode MS" w:cs="Arial"/>
          <w:szCs w:val="24"/>
        </w:rPr>
        <w:t>100 new posts for career guidance</w:t>
      </w:r>
    </w:p>
    <w:p w:rsidR="002327F9" w:rsidRDefault="00452927">
      <w:pPr>
        <w:rPr>
          <w:rFonts w:eastAsia="Arial Unicode MS" w:cs="Arial"/>
          <w:szCs w:val="24"/>
        </w:rPr>
      </w:pPr>
      <w:r>
        <w:rPr>
          <w:rFonts w:eastAsia="Arial Unicode MS" w:cs="Arial"/>
          <w:szCs w:val="24"/>
        </w:rPr>
        <w:t xml:space="preserve">In addition, a further 115 </w:t>
      </w:r>
      <w:r w:rsidR="00B633D6">
        <w:rPr>
          <w:rFonts w:eastAsia="Arial Unicode MS" w:cs="Arial"/>
          <w:szCs w:val="24"/>
        </w:rPr>
        <w:t xml:space="preserve">special needs assistants </w:t>
      </w:r>
      <w:r>
        <w:rPr>
          <w:rFonts w:eastAsia="Arial Unicode MS" w:cs="Arial"/>
          <w:szCs w:val="24"/>
        </w:rPr>
        <w:t>will be provided from January 2017.</w:t>
      </w:r>
    </w:p>
    <w:p w:rsidR="002327F9" w:rsidRDefault="002327F9"/>
    <w:p w:rsidR="002327F9" w:rsidRDefault="00452927" w:rsidP="00B633D6">
      <w:pPr>
        <w:pStyle w:val="Heading3"/>
        <w:numPr>
          <w:ilvl w:val="0"/>
          <w:numId w:val="0"/>
        </w:numPr>
        <w:ind w:left="720" w:hanging="720"/>
      </w:pPr>
      <w:r>
        <w:t>Higher and further education</w:t>
      </w:r>
    </w:p>
    <w:p w:rsidR="002327F9" w:rsidRDefault="00B633D6">
      <w:r>
        <w:rPr>
          <w:rFonts w:eastAsia="Arial Unicode MS" w:cs="Arial"/>
          <w:szCs w:val="24"/>
        </w:rPr>
        <w:t xml:space="preserve">Specific additional funding is allocated to cover the impact of increasing enrolments. </w:t>
      </w:r>
      <w:r w:rsidR="00452927">
        <w:rPr>
          <w:rFonts w:eastAsia="Arial Unicode MS" w:cs="Arial"/>
          <w:szCs w:val="24"/>
        </w:rPr>
        <w:t>In 2017, an additional €36.5 million will provide for over 179,000 full-time enrolments.</w:t>
      </w:r>
    </w:p>
    <w:p w:rsidR="002327F9" w:rsidRDefault="00452927">
      <w:pPr>
        <w:rPr>
          <w:rFonts w:eastAsia="Arial Unicode MS" w:cs="Arial"/>
          <w:szCs w:val="24"/>
        </w:rPr>
      </w:pPr>
      <w:r>
        <w:rPr>
          <w:rFonts w:eastAsia="Arial Unicode MS" w:cs="Arial"/>
          <w:szCs w:val="24"/>
        </w:rPr>
        <w:t>€8.5 million will help more disadvantaged students, including lone parents and Travellers, to attend higher level</w:t>
      </w:r>
      <w:r w:rsidR="007669AD">
        <w:rPr>
          <w:rFonts w:eastAsia="Arial Unicode MS" w:cs="Arial"/>
          <w:szCs w:val="24"/>
        </w:rPr>
        <w:t xml:space="preserve"> education</w:t>
      </w:r>
      <w:r>
        <w:rPr>
          <w:rFonts w:eastAsia="Arial Unicode MS" w:cs="Arial"/>
          <w:szCs w:val="24"/>
        </w:rPr>
        <w:t>. This includes €4 million to introduce full maintenance grants from September 2017 for the most disadvantaged postgraduate students.</w:t>
      </w:r>
    </w:p>
    <w:p w:rsidR="002327F9" w:rsidRDefault="00452927">
      <w:pPr>
        <w:rPr>
          <w:rFonts w:eastAsia="Arial Unicode MS" w:cs="Arial"/>
          <w:szCs w:val="24"/>
        </w:rPr>
      </w:pPr>
      <w:r>
        <w:rPr>
          <w:rFonts w:eastAsia="Arial Unicode MS" w:cs="Arial"/>
          <w:szCs w:val="24"/>
        </w:rPr>
        <w:t>Funding will be allocated to provide for increased demand for traditional apprenticeships and the rollout of apprenticeships in new sectors.</w:t>
      </w:r>
    </w:p>
    <w:p w:rsidR="002327F9" w:rsidRDefault="002327F9"/>
    <w:p w:rsidR="002327F9" w:rsidRDefault="00452927" w:rsidP="00F55A60">
      <w:pPr>
        <w:pStyle w:val="Heading2"/>
      </w:pPr>
      <w:r>
        <w:t>Health</w:t>
      </w:r>
    </w:p>
    <w:p w:rsidR="002327F9" w:rsidRDefault="00452927">
      <w:pPr>
        <w:rPr>
          <w:rFonts w:eastAsia="Arial Unicode MS" w:cs="Arial"/>
          <w:szCs w:val="24"/>
        </w:rPr>
      </w:pPr>
      <w:r>
        <w:rPr>
          <w:rFonts w:eastAsia="Arial Unicode MS" w:cs="Arial"/>
          <w:szCs w:val="24"/>
        </w:rPr>
        <w:t>Medical cards will be provided to all children in receipt of Domiciliary Care Allowance</w:t>
      </w:r>
      <w:r w:rsidR="00DD7C87">
        <w:rPr>
          <w:rFonts w:eastAsia="Arial Unicode MS" w:cs="Arial"/>
          <w:szCs w:val="24"/>
        </w:rPr>
        <w:t xml:space="preserve"> in 2017</w:t>
      </w:r>
      <w:r>
        <w:rPr>
          <w:rFonts w:eastAsia="Arial Unicode MS" w:cs="Arial"/>
          <w:szCs w:val="24"/>
        </w:rPr>
        <w:t>.</w:t>
      </w:r>
    </w:p>
    <w:p w:rsidR="002327F9" w:rsidRDefault="00452927">
      <w:pPr>
        <w:rPr>
          <w:rFonts w:eastAsia="Arial Unicode MS" w:cs="Arial"/>
          <w:szCs w:val="24"/>
        </w:rPr>
      </w:pPr>
      <w:r>
        <w:rPr>
          <w:rFonts w:eastAsia="Arial Unicode MS" w:cs="Arial"/>
          <w:szCs w:val="24"/>
        </w:rPr>
        <w:t>If you have a medical card, there is a charge for prescribed medicines and other items that you get on prescription from pharmacies. The prescription charge is €2.50 for each item that is dispensed to you under the medical card scheme, up to a maximum of €25 per month per person or family. The €25 cap on prescription charges will be reduced to €20 for people</w:t>
      </w:r>
      <w:r w:rsidR="00DD7C87">
        <w:rPr>
          <w:rFonts w:eastAsia="Arial Unicode MS" w:cs="Arial"/>
          <w:szCs w:val="24"/>
        </w:rPr>
        <w:t xml:space="preserve"> aged</w:t>
      </w:r>
      <w:r>
        <w:rPr>
          <w:rFonts w:eastAsia="Arial Unicode MS" w:cs="Arial"/>
          <w:szCs w:val="24"/>
        </w:rPr>
        <w:t xml:space="preserve"> over 70 from 1 March 2017.</w:t>
      </w:r>
    </w:p>
    <w:p w:rsidR="002327F9" w:rsidRDefault="00452927">
      <w:pPr>
        <w:rPr>
          <w:rFonts w:eastAsia="Arial Unicode MS" w:cs="Arial"/>
          <w:szCs w:val="24"/>
        </w:rPr>
      </w:pPr>
      <w:r>
        <w:rPr>
          <w:rFonts w:eastAsia="Arial Unicode MS" w:cs="Arial"/>
          <w:szCs w:val="24"/>
        </w:rPr>
        <w:t>Funding for the National Treatment Purchase Fund will increase, from €5 million to €20 million</w:t>
      </w:r>
      <w:r w:rsidR="00B633D6">
        <w:rPr>
          <w:rFonts w:eastAsia="Arial Unicode MS" w:cs="Arial"/>
          <w:szCs w:val="24"/>
        </w:rPr>
        <w:t xml:space="preserve"> in 2017</w:t>
      </w:r>
      <w:r>
        <w:rPr>
          <w:rFonts w:eastAsia="Arial Unicode MS" w:cs="Arial"/>
          <w:szCs w:val="24"/>
        </w:rPr>
        <w:t>, for an initiative to address waiting lists, targeted at those who have been waiting longest.</w:t>
      </w:r>
    </w:p>
    <w:p w:rsidR="002327F9" w:rsidRDefault="00B633D6">
      <w:pPr>
        <w:rPr>
          <w:rFonts w:eastAsia="Arial Unicode MS" w:cs="Arial"/>
          <w:szCs w:val="24"/>
        </w:rPr>
      </w:pPr>
      <w:r>
        <w:rPr>
          <w:rFonts w:eastAsia="Arial Unicode MS" w:cs="Arial"/>
          <w:szCs w:val="24"/>
        </w:rPr>
        <w:lastRenderedPageBreak/>
        <w:t xml:space="preserve">An additional </w:t>
      </w:r>
      <w:r w:rsidR="00452927">
        <w:rPr>
          <w:rFonts w:eastAsia="Arial Unicode MS" w:cs="Arial"/>
          <w:szCs w:val="24"/>
        </w:rPr>
        <w:t>€10 million in new development funding will be provided for home</w:t>
      </w:r>
      <w:r w:rsidR="009A22E1">
        <w:rPr>
          <w:rFonts w:eastAsia="Arial Unicode MS" w:cs="Arial"/>
          <w:szCs w:val="24"/>
        </w:rPr>
        <w:t xml:space="preserve"> </w:t>
      </w:r>
      <w:r w:rsidR="00452927">
        <w:rPr>
          <w:rFonts w:eastAsia="Arial Unicode MS" w:cs="Arial"/>
          <w:szCs w:val="24"/>
        </w:rPr>
        <w:t>care, including home help and home care packages, in addition to €3.8</w:t>
      </w:r>
      <w:r w:rsidR="009A22E1">
        <w:rPr>
          <w:rFonts w:eastAsia="Arial Unicode MS" w:cs="Arial"/>
          <w:szCs w:val="24"/>
        </w:rPr>
        <w:t xml:space="preserve"> </w:t>
      </w:r>
      <w:r w:rsidR="00452927">
        <w:rPr>
          <w:rFonts w:eastAsia="Arial Unicode MS" w:cs="Arial"/>
          <w:szCs w:val="24"/>
        </w:rPr>
        <w:t>m</w:t>
      </w:r>
      <w:r w:rsidR="009A22E1">
        <w:rPr>
          <w:rFonts w:eastAsia="Arial Unicode MS" w:cs="Arial"/>
          <w:szCs w:val="24"/>
        </w:rPr>
        <w:t>illion</w:t>
      </w:r>
      <w:r w:rsidR="00452927">
        <w:rPr>
          <w:rFonts w:eastAsia="Arial Unicode MS" w:cs="Arial"/>
          <w:szCs w:val="24"/>
        </w:rPr>
        <w:t xml:space="preserve"> to support the increased cost of existing services.</w:t>
      </w:r>
    </w:p>
    <w:p w:rsidR="002327F9" w:rsidRDefault="00452927">
      <w:pPr>
        <w:rPr>
          <w:rFonts w:eastAsia="Arial Unicode MS" w:cs="Arial"/>
          <w:szCs w:val="24"/>
        </w:rPr>
      </w:pPr>
      <w:r>
        <w:rPr>
          <w:rFonts w:eastAsia="Arial Unicode MS" w:cs="Arial"/>
          <w:szCs w:val="24"/>
        </w:rPr>
        <w:t>Additional funding of €18.5 million will be provided to support the development of primary care services</w:t>
      </w:r>
      <w:r w:rsidR="00B633D6">
        <w:rPr>
          <w:rFonts w:eastAsia="Arial Unicode MS" w:cs="Arial"/>
          <w:szCs w:val="24"/>
        </w:rPr>
        <w:t xml:space="preserve"> including enabling the support of complex paediatric cases at home, maintaining increased Community Intervention Team capacity, and meeting lease costs of new Primary Care Centres</w:t>
      </w:r>
      <w:r>
        <w:rPr>
          <w:rFonts w:eastAsia="Arial Unicode MS" w:cs="Arial"/>
          <w:szCs w:val="24"/>
        </w:rPr>
        <w:t>.</w:t>
      </w:r>
    </w:p>
    <w:p w:rsidR="002327F9" w:rsidRDefault="00452927">
      <w:pPr>
        <w:rPr>
          <w:rFonts w:eastAsia="Arial Unicode MS" w:cs="Arial"/>
          <w:szCs w:val="24"/>
        </w:rPr>
      </w:pPr>
      <w:r>
        <w:rPr>
          <w:rFonts w:eastAsia="Arial Unicode MS" w:cs="Arial"/>
          <w:szCs w:val="24"/>
        </w:rPr>
        <w:t>€3 million is provided for preparations for the new National Drugs Strategy and other social inclusion measures.</w:t>
      </w:r>
    </w:p>
    <w:p w:rsidR="002327F9" w:rsidRDefault="002327F9"/>
    <w:p w:rsidR="002327F9" w:rsidRDefault="00452927" w:rsidP="00B633D6">
      <w:pPr>
        <w:pStyle w:val="Heading2"/>
      </w:pPr>
      <w:r>
        <w:t>Environment</w:t>
      </w:r>
    </w:p>
    <w:p w:rsidR="006E458E" w:rsidRPr="006E458E" w:rsidRDefault="00B633D6" w:rsidP="006E458E">
      <w:r>
        <w:t>The Department of Communications, Climate Action and Environment has a budget of €529</w:t>
      </w:r>
      <w:r w:rsidR="003237FF">
        <w:t xml:space="preserve"> </w:t>
      </w:r>
      <w:r>
        <w:t>m</w:t>
      </w:r>
      <w:r w:rsidR="003237FF">
        <w:t>illion</w:t>
      </w:r>
      <w:r>
        <w:t xml:space="preserve"> in </w:t>
      </w:r>
      <w:r w:rsidR="003F0715">
        <w:t>2017.</w:t>
      </w:r>
    </w:p>
    <w:p w:rsidR="002327F9" w:rsidRDefault="00452927" w:rsidP="00B633D6">
      <w:pPr>
        <w:pStyle w:val="Heading3"/>
        <w:numPr>
          <w:ilvl w:val="0"/>
          <w:numId w:val="0"/>
        </w:numPr>
        <w:ind w:left="720" w:hanging="720"/>
      </w:pPr>
      <w:r>
        <w:t>Energy and climate action</w:t>
      </w:r>
    </w:p>
    <w:p w:rsidR="002327F9" w:rsidRDefault="00452927">
      <w:pPr>
        <w:rPr>
          <w:rFonts w:eastAsia="Arial Unicode MS" w:cs="Arial"/>
          <w:szCs w:val="24"/>
        </w:rPr>
      </w:pPr>
      <w:r>
        <w:rPr>
          <w:rFonts w:eastAsia="Arial Unicode MS" w:cs="Arial"/>
          <w:szCs w:val="24"/>
        </w:rPr>
        <w:t>Funding of €500,000 is allocated for the establishment of a National Dialogue on Climate Change</w:t>
      </w:r>
      <w:r w:rsidR="00B17993">
        <w:rPr>
          <w:rFonts w:eastAsia="Arial Unicode MS" w:cs="Arial"/>
          <w:szCs w:val="24"/>
        </w:rPr>
        <w:t xml:space="preserve"> which </w:t>
      </w:r>
      <w:r w:rsidR="00B17993" w:rsidRPr="00B17993">
        <w:rPr>
          <w:rFonts w:eastAsia="Arial Unicode MS" w:cs="Arial"/>
          <w:szCs w:val="24"/>
        </w:rPr>
        <w:t>will</w:t>
      </w:r>
      <w:r w:rsidR="003237FF">
        <w:rPr>
          <w:rFonts w:eastAsia="Arial Unicode MS" w:cs="Arial"/>
          <w:szCs w:val="24"/>
        </w:rPr>
        <w:t xml:space="preserve"> give wider</w:t>
      </w:r>
      <w:r w:rsidR="00B17993" w:rsidRPr="00B17993">
        <w:rPr>
          <w:rFonts w:eastAsia="Arial Unicode MS" w:cs="Arial"/>
          <w:szCs w:val="24"/>
        </w:rPr>
        <w:t xml:space="preserve"> consider</w:t>
      </w:r>
      <w:r w:rsidR="003237FF">
        <w:rPr>
          <w:rFonts w:eastAsia="Arial Unicode MS" w:cs="Arial"/>
          <w:szCs w:val="24"/>
        </w:rPr>
        <w:t xml:space="preserve">ation to </w:t>
      </w:r>
      <w:r w:rsidR="00B17993" w:rsidRPr="00B17993">
        <w:rPr>
          <w:rFonts w:eastAsia="Arial Unicode MS" w:cs="Arial"/>
          <w:szCs w:val="24"/>
        </w:rPr>
        <w:t>how Ireland can transition to a low-carbon, climate-resilient economy.</w:t>
      </w:r>
    </w:p>
    <w:p w:rsidR="00DD7C87" w:rsidRDefault="00452927">
      <w:pPr>
        <w:rPr>
          <w:rFonts w:eastAsia="Arial Unicode MS" w:cs="Arial"/>
          <w:szCs w:val="24"/>
        </w:rPr>
      </w:pPr>
      <w:r>
        <w:rPr>
          <w:rFonts w:eastAsia="Arial Unicode MS" w:cs="Arial"/>
          <w:szCs w:val="24"/>
        </w:rPr>
        <w:t xml:space="preserve">A total of €90 million is allocated for a new Renewable Heat Incentive Scheme, the Better Energy Grant schemes and the Electric Vehicles Subsidy. </w:t>
      </w:r>
    </w:p>
    <w:p w:rsidR="002327F9" w:rsidRDefault="00452927">
      <w:pPr>
        <w:rPr>
          <w:rFonts w:eastAsia="Arial Unicode MS" w:cs="Arial"/>
          <w:szCs w:val="24"/>
        </w:rPr>
      </w:pPr>
      <w:r>
        <w:rPr>
          <w:rFonts w:eastAsia="Arial Unicode MS" w:cs="Arial"/>
          <w:szCs w:val="24"/>
        </w:rPr>
        <w:t>The Warmth and Wellbeing pilot scheme is being expanded and will have an allocation of €8 million in 2017.</w:t>
      </w:r>
      <w:r w:rsidR="00DD7C87">
        <w:rPr>
          <w:rFonts w:eastAsia="Arial Unicode MS" w:cs="Arial"/>
          <w:szCs w:val="24"/>
        </w:rPr>
        <w:t xml:space="preserve"> This scheme aims to improve the living conditions of people with chronic respiratory disease</w:t>
      </w:r>
      <w:r w:rsidR="0077470A">
        <w:rPr>
          <w:rFonts w:eastAsia="Arial Unicode MS" w:cs="Arial"/>
          <w:szCs w:val="24"/>
        </w:rPr>
        <w:t xml:space="preserve"> and to</w:t>
      </w:r>
      <w:r w:rsidR="0077470A" w:rsidRPr="0077470A">
        <w:rPr>
          <w:rFonts w:eastAsia="Arial Unicode MS" w:cs="Arial"/>
          <w:szCs w:val="24"/>
        </w:rPr>
        <w:t xml:space="preserve"> reduce the r</w:t>
      </w:r>
      <w:r w:rsidR="0077470A">
        <w:rPr>
          <w:rFonts w:eastAsia="Arial Unicode MS" w:cs="Arial"/>
          <w:szCs w:val="24"/>
        </w:rPr>
        <w:t>e</w:t>
      </w:r>
      <w:r w:rsidR="0077470A" w:rsidRPr="0077470A">
        <w:rPr>
          <w:rFonts w:eastAsia="Arial Unicode MS" w:cs="Arial"/>
          <w:szCs w:val="24"/>
        </w:rPr>
        <w:t>quirement of thes</w:t>
      </w:r>
      <w:r w:rsidR="0077470A">
        <w:rPr>
          <w:rFonts w:eastAsia="Arial Unicode MS" w:cs="Arial"/>
          <w:szCs w:val="24"/>
        </w:rPr>
        <w:t>e citizens to attend hospital</w:t>
      </w:r>
      <w:r w:rsidR="00F55A60">
        <w:rPr>
          <w:rFonts w:eastAsia="Arial Unicode MS" w:cs="Arial"/>
          <w:szCs w:val="24"/>
        </w:rPr>
        <w:t>,</w:t>
      </w:r>
      <w:r w:rsidR="0077470A">
        <w:rPr>
          <w:rFonts w:eastAsia="Arial Unicode MS" w:cs="Arial"/>
          <w:szCs w:val="24"/>
        </w:rPr>
        <w:t xml:space="preserve"> es</w:t>
      </w:r>
      <w:r w:rsidR="0077470A" w:rsidRPr="0077470A">
        <w:rPr>
          <w:rFonts w:eastAsia="Arial Unicode MS" w:cs="Arial"/>
          <w:szCs w:val="24"/>
        </w:rPr>
        <w:t>pecially during the winter months</w:t>
      </w:r>
      <w:r w:rsidR="0077470A">
        <w:rPr>
          <w:rFonts w:eastAsia="Arial Unicode MS" w:cs="Arial"/>
          <w:szCs w:val="24"/>
        </w:rPr>
        <w:t>.</w:t>
      </w:r>
    </w:p>
    <w:p w:rsidR="002327F9" w:rsidRDefault="00452927">
      <w:pPr>
        <w:rPr>
          <w:rFonts w:eastAsia="Arial Unicode MS" w:cs="Arial"/>
          <w:szCs w:val="24"/>
        </w:rPr>
      </w:pPr>
      <w:r>
        <w:rPr>
          <w:rFonts w:eastAsia="Arial Unicode MS" w:cs="Arial"/>
          <w:szCs w:val="24"/>
        </w:rPr>
        <w:t>Funding for the Green</w:t>
      </w:r>
      <w:r w:rsidR="000755BD">
        <w:rPr>
          <w:rFonts w:eastAsia="Arial Unicode MS" w:cs="Arial"/>
          <w:szCs w:val="24"/>
        </w:rPr>
        <w:t>,</w:t>
      </w:r>
      <w:r>
        <w:rPr>
          <w:rFonts w:eastAsia="Arial Unicode MS" w:cs="Arial"/>
          <w:szCs w:val="24"/>
        </w:rPr>
        <w:t xml:space="preserve"> Low-Carbon</w:t>
      </w:r>
      <w:r w:rsidR="000755BD">
        <w:rPr>
          <w:rFonts w:eastAsia="Arial Unicode MS" w:cs="Arial"/>
          <w:szCs w:val="24"/>
        </w:rPr>
        <w:t>,</w:t>
      </w:r>
      <w:r>
        <w:rPr>
          <w:rFonts w:eastAsia="Arial Unicode MS" w:cs="Arial"/>
          <w:szCs w:val="24"/>
        </w:rPr>
        <w:t xml:space="preserve"> </w:t>
      </w:r>
      <w:proofErr w:type="spellStart"/>
      <w:proofErr w:type="gramStart"/>
      <w:r>
        <w:rPr>
          <w:rFonts w:eastAsia="Arial Unicode MS" w:cs="Arial"/>
          <w:szCs w:val="24"/>
        </w:rPr>
        <w:t>Agri</w:t>
      </w:r>
      <w:proofErr w:type="spellEnd"/>
      <w:proofErr w:type="gramEnd"/>
      <w:r w:rsidR="000755BD">
        <w:rPr>
          <w:rFonts w:eastAsia="Arial Unicode MS" w:cs="Arial"/>
          <w:szCs w:val="24"/>
        </w:rPr>
        <w:t>-</w:t>
      </w:r>
      <w:r>
        <w:rPr>
          <w:rFonts w:eastAsia="Arial Unicode MS" w:cs="Arial"/>
          <w:szCs w:val="24"/>
        </w:rPr>
        <w:t>Environmental Scheme (GLAS) is increased by €69 million, with an expected total of 50,000 participants in 2017.</w:t>
      </w:r>
      <w:r w:rsidR="00B7685D">
        <w:rPr>
          <w:rFonts w:eastAsia="Arial Unicode MS" w:cs="Arial"/>
          <w:szCs w:val="24"/>
        </w:rPr>
        <w:t xml:space="preserve"> GLAS </w:t>
      </w:r>
      <w:r w:rsidR="00B7685D" w:rsidRPr="00B7685D">
        <w:rPr>
          <w:rFonts w:eastAsia="Arial Unicode MS" w:cs="Arial"/>
          <w:szCs w:val="24"/>
        </w:rPr>
        <w:t>provides funding to farmers in return for delivering environmental management on their land.</w:t>
      </w:r>
    </w:p>
    <w:p w:rsidR="002327F9" w:rsidRDefault="00452927">
      <w:pPr>
        <w:rPr>
          <w:rFonts w:eastAsia="Arial Unicode MS" w:cs="Arial"/>
          <w:szCs w:val="24"/>
        </w:rPr>
      </w:pPr>
      <w:r>
        <w:rPr>
          <w:rFonts w:eastAsia="Arial Unicode MS" w:cs="Arial"/>
          <w:szCs w:val="24"/>
        </w:rPr>
        <w:t>The fuel inputs used to create high</w:t>
      </w:r>
      <w:r w:rsidR="000755BD">
        <w:rPr>
          <w:rFonts w:eastAsia="Arial Unicode MS" w:cs="Arial"/>
          <w:szCs w:val="24"/>
        </w:rPr>
        <w:t>-</w:t>
      </w:r>
      <w:r>
        <w:rPr>
          <w:rFonts w:eastAsia="Arial Unicode MS" w:cs="Arial"/>
          <w:szCs w:val="24"/>
        </w:rPr>
        <w:t>efficiency electricity in combined heat and power plants are being fully exempted from carbon tax.</w:t>
      </w:r>
    </w:p>
    <w:p w:rsidR="002327F9" w:rsidRDefault="002327F9"/>
    <w:p w:rsidR="002327F9" w:rsidRDefault="00452927" w:rsidP="003F0715">
      <w:pPr>
        <w:pStyle w:val="Heading3"/>
        <w:numPr>
          <w:ilvl w:val="0"/>
          <w:numId w:val="0"/>
        </w:numPr>
        <w:ind w:left="720" w:hanging="720"/>
      </w:pPr>
      <w:r>
        <w:t>Environmental projects</w:t>
      </w:r>
    </w:p>
    <w:p w:rsidR="002327F9" w:rsidRDefault="00452927">
      <w:pPr>
        <w:rPr>
          <w:rFonts w:eastAsia="Arial Unicode MS" w:cs="Arial"/>
          <w:szCs w:val="24"/>
        </w:rPr>
      </w:pPr>
      <w:r>
        <w:rPr>
          <w:rFonts w:eastAsia="Arial Unicode MS" w:cs="Arial"/>
          <w:szCs w:val="24"/>
        </w:rPr>
        <w:t>A €44</w:t>
      </w:r>
      <w:r w:rsidR="009A22E1">
        <w:rPr>
          <w:rFonts w:eastAsia="Arial Unicode MS" w:cs="Arial"/>
          <w:szCs w:val="24"/>
        </w:rPr>
        <w:t xml:space="preserve"> </w:t>
      </w:r>
      <w:r>
        <w:rPr>
          <w:rFonts w:eastAsia="Arial Unicode MS" w:cs="Arial"/>
          <w:szCs w:val="24"/>
        </w:rPr>
        <w:t>m</w:t>
      </w:r>
      <w:r w:rsidR="009A22E1">
        <w:rPr>
          <w:rFonts w:eastAsia="Arial Unicode MS" w:cs="Arial"/>
          <w:szCs w:val="24"/>
        </w:rPr>
        <w:t>illion</w:t>
      </w:r>
      <w:r>
        <w:rPr>
          <w:rFonts w:eastAsia="Arial Unicode MS" w:cs="Arial"/>
          <w:szCs w:val="24"/>
        </w:rPr>
        <w:t xml:space="preserve"> package is provided for flood relief schemes</w:t>
      </w:r>
      <w:r w:rsidR="003F0715">
        <w:rPr>
          <w:rFonts w:eastAsia="Arial Unicode MS" w:cs="Arial"/>
          <w:szCs w:val="24"/>
        </w:rPr>
        <w:t xml:space="preserve"> in 2017</w:t>
      </w:r>
      <w:r>
        <w:rPr>
          <w:rFonts w:eastAsia="Arial Unicode MS" w:cs="Arial"/>
          <w:szCs w:val="24"/>
        </w:rPr>
        <w:t>.</w:t>
      </w:r>
    </w:p>
    <w:p w:rsidR="002327F9" w:rsidRDefault="00452927">
      <w:pPr>
        <w:rPr>
          <w:rFonts w:eastAsia="Arial Unicode MS" w:cs="Arial"/>
          <w:szCs w:val="24"/>
        </w:rPr>
      </w:pPr>
      <w:r>
        <w:rPr>
          <w:rFonts w:eastAsia="Arial Unicode MS" w:cs="Arial"/>
          <w:szCs w:val="24"/>
        </w:rPr>
        <w:t>An additional €2 million is being provided for the Environmental Protection Agency to target illegal dumpers</w:t>
      </w:r>
      <w:r w:rsidR="00D327FC">
        <w:rPr>
          <w:rFonts w:eastAsia="Arial Unicode MS" w:cs="Arial"/>
          <w:szCs w:val="24"/>
        </w:rPr>
        <w:t>.</w:t>
      </w:r>
      <w:r>
        <w:rPr>
          <w:rFonts w:eastAsia="Arial Unicode MS" w:cs="Arial"/>
          <w:szCs w:val="24"/>
        </w:rPr>
        <w:t xml:space="preserve"> €13 million </w:t>
      </w:r>
      <w:r w:rsidR="00D327FC">
        <w:rPr>
          <w:rFonts w:eastAsia="Arial Unicode MS" w:cs="Arial"/>
          <w:szCs w:val="24"/>
        </w:rPr>
        <w:t>has been allocated to</w:t>
      </w:r>
      <w:r>
        <w:rPr>
          <w:rFonts w:eastAsia="Arial Unicode MS" w:cs="Arial"/>
          <w:szCs w:val="24"/>
        </w:rPr>
        <w:t xml:space="preserve"> landfill remediation.</w:t>
      </w:r>
    </w:p>
    <w:p w:rsidR="002327F9" w:rsidRDefault="002327F9"/>
    <w:p w:rsidR="002327F9" w:rsidRDefault="00452927" w:rsidP="00B26753">
      <w:pPr>
        <w:pStyle w:val="Heading2"/>
      </w:pPr>
      <w:r>
        <w:t xml:space="preserve">Other </w:t>
      </w:r>
      <w:r w:rsidR="003F0715">
        <w:t>announcements</w:t>
      </w:r>
    </w:p>
    <w:p w:rsidR="002327F9" w:rsidRDefault="003F0715">
      <w:pPr>
        <w:rPr>
          <w:rFonts w:eastAsia="Arial Unicode MS" w:cs="Arial"/>
          <w:szCs w:val="24"/>
        </w:rPr>
      </w:pPr>
      <w:r>
        <w:rPr>
          <w:rFonts w:eastAsia="Arial Unicode MS" w:cs="Arial"/>
          <w:szCs w:val="24"/>
        </w:rPr>
        <w:t>The Department of Justice and Equality has a total budget of €2.54 billion in 2017</w:t>
      </w:r>
      <w:r w:rsidR="00133109">
        <w:rPr>
          <w:rFonts w:eastAsia="Arial Unicode MS" w:cs="Arial"/>
          <w:szCs w:val="24"/>
        </w:rPr>
        <w:t xml:space="preserve"> and will include the recruitment of</w:t>
      </w:r>
      <w:r>
        <w:rPr>
          <w:rFonts w:eastAsia="Arial Unicode MS" w:cs="Arial"/>
          <w:szCs w:val="24"/>
        </w:rPr>
        <w:t xml:space="preserve"> </w:t>
      </w:r>
      <w:r w:rsidR="00452927">
        <w:rPr>
          <w:rFonts w:eastAsia="Arial Unicode MS" w:cs="Arial"/>
          <w:szCs w:val="24"/>
        </w:rPr>
        <w:t xml:space="preserve">800 new Gardaí </w:t>
      </w:r>
      <w:r w:rsidR="00CE5433">
        <w:rPr>
          <w:rFonts w:eastAsia="Arial Unicode MS" w:cs="Arial"/>
          <w:szCs w:val="24"/>
        </w:rPr>
        <w:t>and</w:t>
      </w:r>
      <w:r w:rsidR="00452927">
        <w:rPr>
          <w:rFonts w:eastAsia="Arial Unicode MS" w:cs="Arial"/>
          <w:szCs w:val="24"/>
        </w:rPr>
        <w:t xml:space="preserve"> up to 500 civilian staff.</w:t>
      </w:r>
      <w:r>
        <w:rPr>
          <w:rFonts w:eastAsia="Arial Unicode MS" w:cs="Arial"/>
          <w:szCs w:val="24"/>
        </w:rPr>
        <w:t xml:space="preserve"> Approximately 300 appointments will also be made to the Garda Reserve.</w:t>
      </w:r>
    </w:p>
    <w:p w:rsidR="003F0715" w:rsidRDefault="003F0715">
      <w:pPr>
        <w:rPr>
          <w:rFonts w:eastAsia="Arial Unicode MS" w:cs="Arial"/>
          <w:szCs w:val="24"/>
        </w:rPr>
      </w:pPr>
      <w:r>
        <w:rPr>
          <w:rFonts w:eastAsia="Arial Unicode MS" w:cs="Arial"/>
          <w:szCs w:val="24"/>
        </w:rPr>
        <w:t>The Office of the Data Protection Commissioner will get a further €2.8 million in 2017</w:t>
      </w:r>
      <w:r w:rsidR="00E123CB">
        <w:rPr>
          <w:rFonts w:eastAsia="Arial Unicode MS" w:cs="Arial"/>
          <w:szCs w:val="24"/>
        </w:rPr>
        <w:t xml:space="preserve"> bringing the total allocation to over €7.5 million. </w:t>
      </w:r>
    </w:p>
    <w:p w:rsidR="003F0715" w:rsidRDefault="00452927">
      <w:pPr>
        <w:rPr>
          <w:rFonts w:eastAsia="Arial Unicode MS" w:cs="Arial"/>
          <w:szCs w:val="24"/>
        </w:rPr>
      </w:pPr>
      <w:r>
        <w:rPr>
          <w:rFonts w:eastAsia="Arial Unicode MS" w:cs="Arial"/>
          <w:szCs w:val="24"/>
        </w:rPr>
        <w:t>Capital funding for IDA Ireland will be increased by 22% to €137</w:t>
      </w:r>
      <w:r w:rsidR="00713AC9">
        <w:rPr>
          <w:rFonts w:eastAsia="Arial Unicode MS" w:cs="Arial"/>
          <w:szCs w:val="24"/>
        </w:rPr>
        <w:t xml:space="preserve"> </w:t>
      </w:r>
      <w:r>
        <w:rPr>
          <w:rFonts w:eastAsia="Arial Unicode MS" w:cs="Arial"/>
          <w:szCs w:val="24"/>
        </w:rPr>
        <w:t>m</w:t>
      </w:r>
      <w:r w:rsidR="00713AC9">
        <w:rPr>
          <w:rFonts w:eastAsia="Arial Unicode MS" w:cs="Arial"/>
          <w:szCs w:val="24"/>
        </w:rPr>
        <w:t>illion</w:t>
      </w:r>
      <w:r>
        <w:rPr>
          <w:rFonts w:eastAsia="Arial Unicode MS" w:cs="Arial"/>
          <w:szCs w:val="24"/>
        </w:rPr>
        <w:t>.</w:t>
      </w:r>
    </w:p>
    <w:p w:rsidR="00713AC9" w:rsidRDefault="00452927">
      <w:r>
        <w:rPr>
          <w:rFonts w:eastAsia="Arial Unicode MS" w:cs="Arial"/>
          <w:szCs w:val="24"/>
        </w:rPr>
        <w:t>Charities are exempt from VAT under the EU VAT Directive and as a result cannot recover VAT incurred on goods and services that they purchase. The Department of Finance plans to engage again with the Irish Charities Tax Reform Group to review options for how charities might be compensated in relation to VAT.</w:t>
      </w:r>
    </w:p>
    <w:p w:rsidR="002327F9" w:rsidRDefault="00452927">
      <w:r>
        <w:rPr>
          <w:noProof/>
          <w:lang w:eastAsia="en-IE"/>
        </w:rPr>
        <mc:AlternateContent>
          <mc:Choice Requires="wps">
            <w:drawing>
              <wp:anchor distT="0" distB="0" distL="114300" distR="114300" simplePos="0" relativeHeight="251674112" behindDoc="0" locked="0" layoutInCell="1" allowOverlap="1" wp14:anchorId="5615F353" wp14:editId="232489BA">
                <wp:simplePos x="0" y="0"/>
                <wp:positionH relativeFrom="character">
                  <wp:posOffset>0</wp:posOffset>
                </wp:positionH>
                <wp:positionV relativeFrom="line">
                  <wp:posOffset>0</wp:posOffset>
                </wp:positionV>
                <wp:extent cx="2743200" cy="2743200"/>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26" style="position:absolute;margin-left:0;margin-top:0;width:3in;height:3in;z-index:25167411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ba2QiNsCAABc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73088" behindDoc="0" locked="0" layoutInCell="1" allowOverlap="1" wp14:anchorId="4BC45E7D" wp14:editId="4769CAE9">
                <wp:simplePos x="0" y="0"/>
                <wp:positionH relativeFrom="character">
                  <wp:posOffset>0</wp:posOffset>
                </wp:positionH>
                <wp:positionV relativeFrom="line">
                  <wp:posOffset>0</wp:posOffset>
                </wp:positionV>
                <wp:extent cx="2743200" cy="2743200"/>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6" style="position:absolute;margin-left:0;margin-top:0;width:3in;height:3in;z-index:25167308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ByBfctsCAABc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72064" behindDoc="0" locked="0" layoutInCell="1" allowOverlap="1" wp14:anchorId="409A1CE5" wp14:editId="73534545">
                <wp:simplePos x="0" y="0"/>
                <wp:positionH relativeFrom="character">
                  <wp:posOffset>0</wp:posOffset>
                </wp:positionH>
                <wp:positionV relativeFrom="line">
                  <wp:posOffset>0</wp:posOffset>
                </wp:positionV>
                <wp:extent cx="2743200" cy="2743200"/>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margin-left:0;margin-top:0;width:3in;height:3in;z-index:25167206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tyWXadsCAABc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71040" behindDoc="0" locked="0" layoutInCell="1" allowOverlap="1" wp14:anchorId="5C955E3A" wp14:editId="694CC224">
                <wp:simplePos x="0" y="0"/>
                <wp:positionH relativeFrom="character">
                  <wp:posOffset>0</wp:posOffset>
                </wp:positionH>
                <wp:positionV relativeFrom="line">
                  <wp:posOffset>0</wp:posOffset>
                </wp:positionV>
                <wp:extent cx="2743200" cy="2743200"/>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0;margin-top:0;width:3in;height:3in;z-index:25167104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2uEUGdsCAABc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70016" behindDoc="0" locked="0" layoutInCell="1" allowOverlap="1" wp14:anchorId="40C0CE92" wp14:editId="3FC19BAB">
                <wp:simplePos x="0" y="0"/>
                <wp:positionH relativeFrom="character">
                  <wp:posOffset>0</wp:posOffset>
                </wp:positionH>
                <wp:positionV relativeFrom="line">
                  <wp:posOffset>0</wp:posOffset>
                </wp:positionV>
                <wp:extent cx="2743200" cy="2743200"/>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0;margin-top:0;width:3in;height:3in;z-index:25167001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68992" behindDoc="0" locked="0" layoutInCell="1" allowOverlap="1" wp14:anchorId="017DC6CB" wp14:editId="513FFACA">
                <wp:simplePos x="0" y="0"/>
                <wp:positionH relativeFrom="character">
                  <wp:posOffset>0</wp:posOffset>
                </wp:positionH>
                <wp:positionV relativeFrom="line">
                  <wp:posOffset>0</wp:posOffset>
                </wp:positionV>
                <wp:extent cx="2743200" cy="2743200"/>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0;margin-top:0;width:3in;height:3in;z-index:25166899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67968" behindDoc="0" locked="0" layoutInCell="1" allowOverlap="1" wp14:anchorId="1E84F532" wp14:editId="6DBF4DFC">
                <wp:simplePos x="0" y="0"/>
                <wp:positionH relativeFrom="character">
                  <wp:posOffset>0</wp:posOffset>
                </wp:positionH>
                <wp:positionV relativeFrom="line">
                  <wp:posOffset>0</wp:posOffset>
                </wp:positionV>
                <wp:extent cx="2743200" cy="2743200"/>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0;margin-top:0;width:3in;height:3in;z-index:25166796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TEjq7dsCAABc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66944" behindDoc="0" locked="0" layoutInCell="1" allowOverlap="1" wp14:anchorId="5F1FC00B" wp14:editId="60175DCE">
                <wp:simplePos x="0" y="0"/>
                <wp:positionH relativeFrom="character">
                  <wp:posOffset>0</wp:posOffset>
                </wp:positionH>
                <wp:positionV relativeFrom="line">
                  <wp:posOffset>0</wp:posOffset>
                </wp:positionV>
                <wp:extent cx="2743200" cy="2743200"/>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0;margin-top:0;width:3in;height:3in;z-index:25166694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aVHM2NsCAABc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65920" behindDoc="0" locked="0" layoutInCell="1" allowOverlap="1" wp14:anchorId="7B7692AE" wp14:editId="0EE61E2A">
                <wp:simplePos x="0" y="0"/>
                <wp:positionH relativeFrom="character">
                  <wp:posOffset>0</wp:posOffset>
                </wp:positionH>
                <wp:positionV relativeFrom="line">
                  <wp:posOffset>0</wp:posOffset>
                </wp:positionV>
                <wp:extent cx="2743200" cy="2743200"/>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0;margin-top:0;width:3in;height:3in;z-index:25166592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2VQEw9sCAABc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64896" behindDoc="0" locked="0" layoutInCell="1" allowOverlap="1" wp14:anchorId="2D1FFBF6" wp14:editId="3F11E9E1">
                <wp:simplePos x="0" y="0"/>
                <wp:positionH relativeFrom="character">
                  <wp:posOffset>0</wp:posOffset>
                </wp:positionH>
                <wp:positionV relativeFrom="line">
                  <wp:posOffset>0</wp:posOffset>
                </wp:positionV>
                <wp:extent cx="2743200" cy="2743200"/>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0;margin-top:0;width:3in;height:3in;z-index:25166489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tJCHs9sCAABc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63872" behindDoc="0" locked="0" layoutInCell="1" allowOverlap="1" wp14:anchorId="2D462A97" wp14:editId="77DCB220">
                <wp:simplePos x="0" y="0"/>
                <wp:positionH relativeFrom="character">
                  <wp:posOffset>0</wp:posOffset>
                </wp:positionH>
                <wp:positionV relativeFrom="line">
                  <wp:posOffset>0</wp:posOffset>
                </wp:positionV>
                <wp:extent cx="2743200" cy="2743200"/>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0;margin-top:0;width:3in;height:3in;z-index:25166387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uV+U9NsCAABc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62848" behindDoc="0" locked="0" layoutInCell="1" allowOverlap="1" wp14:anchorId="68AA7C92" wp14:editId="6F79CC1F">
                <wp:simplePos x="0" y="0"/>
                <wp:positionH relativeFrom="character">
                  <wp:posOffset>0</wp:posOffset>
                </wp:positionH>
                <wp:positionV relativeFrom="line">
                  <wp:posOffset>0</wp:posOffset>
                </wp:positionV>
                <wp:extent cx="2743200" cy="2743200"/>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0;margin-top:0;width:3in;height:3in;z-index:25166284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09JbDtsCAABc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61824" behindDoc="0" locked="0" layoutInCell="1" allowOverlap="1" wp14:anchorId="2E98AE5C" wp14:editId="3265C4E2">
                <wp:simplePos x="0" y="0"/>
                <wp:positionH relativeFrom="character">
                  <wp:posOffset>0</wp:posOffset>
                </wp:positionH>
                <wp:positionV relativeFrom="line">
                  <wp:posOffset>0</wp:posOffset>
                </wp:positionV>
                <wp:extent cx="2743200" cy="2743200"/>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0;margin-top:0;width:3in;height:3in;z-index:25166182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Y9eTFdsCAABc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60800" behindDoc="0" locked="0" layoutInCell="1" allowOverlap="1" wp14:anchorId="053ED431" wp14:editId="565F1738">
                <wp:simplePos x="0" y="0"/>
                <wp:positionH relativeFrom="character">
                  <wp:posOffset>0</wp:posOffset>
                </wp:positionH>
                <wp:positionV relativeFrom="line">
                  <wp:posOffset>0</wp:posOffset>
                </wp:positionV>
                <wp:extent cx="2743200" cy="2743200"/>
                <wp:effectExtent l="0" t="0" r="0" b="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0;margin-top:0;width:3in;height:3in;z-index:25166080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DhMQZdsCAABc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59776" behindDoc="0" locked="0" layoutInCell="1" allowOverlap="1" wp14:anchorId="190A9AC2" wp14:editId="46DFCF08">
                <wp:simplePos x="0" y="0"/>
                <wp:positionH relativeFrom="character">
                  <wp:posOffset>0</wp:posOffset>
                </wp:positionH>
                <wp:positionV relativeFrom="line">
                  <wp:posOffset>0</wp:posOffset>
                </wp:positionV>
                <wp:extent cx="2743200" cy="2743200"/>
                <wp:effectExtent l="0" t="0" r="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0;margin-top:0;width:3in;height:3in;z-index:25165977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58752" behindDoc="0" locked="0" layoutInCell="1" allowOverlap="1" wp14:anchorId="1316357C" wp14:editId="560E85C6">
                <wp:simplePos x="0" y="0"/>
                <wp:positionH relativeFrom="character">
                  <wp:posOffset>0</wp:posOffset>
                </wp:positionH>
                <wp:positionV relativeFrom="line">
                  <wp:posOffset>0</wp:posOffset>
                </wp:positionV>
                <wp:extent cx="2743200" cy="2743200"/>
                <wp:effectExtent l="0" t="0" r="0" b="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0;margin-top:0;width:3in;height:3in;z-index:25165875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RwVDl9sCAABc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41344" behindDoc="0" locked="0" layoutInCell="1" allowOverlap="1" wp14:anchorId="062EF1D2" wp14:editId="51FFC68D">
                <wp:simplePos x="0" y="0"/>
                <wp:positionH relativeFrom="character">
                  <wp:posOffset>0</wp:posOffset>
                </wp:positionH>
                <wp:positionV relativeFrom="line">
                  <wp:posOffset>0</wp:posOffset>
                </wp:positionV>
                <wp:extent cx="2743200" cy="2743200"/>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3in;height:3in;z-index:25164134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LXVXaNsCAABb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42368" behindDoc="0" locked="0" layoutInCell="1" allowOverlap="1" wp14:anchorId="5C70F114" wp14:editId="73DD6EA5">
                <wp:simplePos x="0" y="0"/>
                <wp:positionH relativeFrom="character">
                  <wp:posOffset>0</wp:posOffset>
                </wp:positionH>
                <wp:positionV relativeFrom="line">
                  <wp:posOffset>0</wp:posOffset>
                </wp:positionV>
                <wp:extent cx="2743200" cy="2743200"/>
                <wp:effectExtent l="0" t="0" r="0"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3in;height:3in;z-index:25164236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AknsUNsCAABb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43392" behindDoc="0" locked="0" layoutInCell="1" allowOverlap="1" wp14:anchorId="10EA9CBE" wp14:editId="138BCE9D">
                <wp:simplePos x="0" y="0"/>
                <wp:positionH relativeFrom="character">
                  <wp:posOffset>0</wp:posOffset>
                </wp:positionH>
                <wp:positionV relativeFrom="line">
                  <wp:posOffset>0</wp:posOffset>
                </wp:positionV>
                <wp:extent cx="2743200" cy="2743200"/>
                <wp:effectExtent l="0" t="0" r="0" b="0"/>
                <wp:wrapNone/>
                <wp:docPr id="1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0;width:3in;height:3in;z-index:25164339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dERtk9sCAABb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44416" behindDoc="0" locked="0" layoutInCell="1" allowOverlap="1" wp14:anchorId="7582093D" wp14:editId="18A96FCF">
                <wp:simplePos x="0" y="0"/>
                <wp:positionH relativeFrom="character">
                  <wp:posOffset>0</wp:posOffset>
                </wp:positionH>
                <wp:positionV relativeFrom="line">
                  <wp:posOffset>0</wp:posOffset>
                </wp:positionV>
                <wp:extent cx="2743200" cy="274320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0;width:3in;height:3in;z-index:25164441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W3jWq9sCAABb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45440" behindDoc="0" locked="0" layoutInCell="1" allowOverlap="1" wp14:anchorId="37331B69" wp14:editId="3EAF625D">
                <wp:simplePos x="0" y="0"/>
                <wp:positionH relativeFrom="character">
                  <wp:posOffset>0</wp:posOffset>
                </wp:positionH>
                <wp:positionV relativeFrom="line">
                  <wp:posOffset>0</wp:posOffset>
                </wp:positionV>
                <wp:extent cx="2743200" cy="2743200"/>
                <wp:effectExtent l="0" t="0" r="0" b="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0;width:3in;height:3in;z-index:25164544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kYW7itsCAABb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46464" behindDoc="0" locked="0" layoutInCell="1" allowOverlap="1" wp14:anchorId="695D4DBE" wp14:editId="3B7C6890">
                <wp:simplePos x="0" y="0"/>
                <wp:positionH relativeFrom="character">
                  <wp:posOffset>0</wp:posOffset>
                </wp:positionH>
                <wp:positionV relativeFrom="line">
                  <wp:posOffset>0</wp:posOffset>
                </wp:positionV>
                <wp:extent cx="2743200" cy="2743200"/>
                <wp:effectExtent l="0" t="0" r="0" b="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0;width:3in;height:3in;z-index:25164646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vrkAstsCAABb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47488" behindDoc="0" locked="0" layoutInCell="1" allowOverlap="1" wp14:anchorId="2EC41D6D" wp14:editId="34A9B285">
                <wp:simplePos x="0" y="0"/>
                <wp:positionH relativeFrom="character">
                  <wp:posOffset>0</wp:posOffset>
                </wp:positionH>
                <wp:positionV relativeFrom="line">
                  <wp:posOffset>0</wp:posOffset>
                </wp:positionV>
                <wp:extent cx="2743200" cy="2743200"/>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0;margin-top:0;width:3in;height:3in;z-index:25164748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hyBovtsCAABb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48512" behindDoc="0" locked="0" layoutInCell="1" allowOverlap="1" wp14:anchorId="6D325C93" wp14:editId="40165F73">
                <wp:simplePos x="0" y="0"/>
                <wp:positionH relativeFrom="character">
                  <wp:posOffset>0</wp:posOffset>
                </wp:positionH>
                <wp:positionV relativeFrom="line">
                  <wp:posOffset>0</wp:posOffset>
                </wp:positionV>
                <wp:extent cx="2743200" cy="2743200"/>
                <wp:effectExtent l="0" t="0" r="0" b="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0;margin-top:0;width:3in;height:3in;z-index:25164851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qBzThtsCAABb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49536" behindDoc="0" locked="0" layoutInCell="1" allowOverlap="1" wp14:anchorId="355895EC" wp14:editId="227C3BBA">
                <wp:simplePos x="0" y="0"/>
                <wp:positionH relativeFrom="character">
                  <wp:posOffset>0</wp:posOffset>
                </wp:positionH>
                <wp:positionV relativeFrom="line">
                  <wp:posOffset>0</wp:posOffset>
                </wp:positionV>
                <wp:extent cx="2743200" cy="2743200"/>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0;margin-top:0;width:3in;height:3in;z-index:25164953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50560" behindDoc="0" locked="0" layoutInCell="1" allowOverlap="1" wp14:anchorId="130C22DE" wp14:editId="53A25F63">
                <wp:simplePos x="0" y="0"/>
                <wp:positionH relativeFrom="character">
                  <wp:posOffset>0</wp:posOffset>
                </wp:positionH>
                <wp:positionV relativeFrom="line">
                  <wp:posOffset>0</wp:posOffset>
                </wp:positionV>
                <wp:extent cx="2743200" cy="2743200"/>
                <wp:effectExtent l="0" t="0" r="0"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width:3in;height:3in;z-index:25165056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51584" behindDoc="0" locked="0" layoutInCell="1" allowOverlap="1" wp14:anchorId="17323069" wp14:editId="7B77DEA5">
                <wp:simplePos x="0" y="0"/>
                <wp:positionH relativeFrom="character">
                  <wp:posOffset>0</wp:posOffset>
                </wp:positionH>
                <wp:positionV relativeFrom="line">
                  <wp:posOffset>0</wp:posOffset>
                </wp:positionV>
                <wp:extent cx="2743200" cy="2743200"/>
                <wp:effectExtent l="0" t="0" r="0" b="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0;margin-top:0;width:3in;height:3in;z-index:25165158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Sy45pNsCAABb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52608" behindDoc="0" locked="0" layoutInCell="1" allowOverlap="1" wp14:anchorId="40A54A1D" wp14:editId="20192336">
                <wp:simplePos x="0" y="0"/>
                <wp:positionH relativeFrom="character">
                  <wp:posOffset>0</wp:posOffset>
                </wp:positionH>
                <wp:positionV relativeFrom="line">
                  <wp:posOffset>0</wp:posOffset>
                </wp:positionV>
                <wp:extent cx="2743200" cy="2743200"/>
                <wp:effectExtent l="0" t="0" r="0" b="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0;margin-top:0;width:3in;height:3in;z-index:25165260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hU0kfNsCAABb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53632" behindDoc="0" locked="0" layoutInCell="1" allowOverlap="1" wp14:anchorId="7F689EF0" wp14:editId="6BA65299">
                <wp:simplePos x="0" y="0"/>
                <wp:positionH relativeFrom="character">
                  <wp:posOffset>0</wp:posOffset>
                </wp:positionH>
                <wp:positionV relativeFrom="line">
                  <wp:posOffset>0</wp:posOffset>
                </wp:positionV>
                <wp:extent cx="2743200" cy="2743200"/>
                <wp:effectExtent l="0" t="0" r="0" b="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0;margin-top:0;width:3in;height:3in;z-index:251653632;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54656" behindDoc="0" locked="0" layoutInCell="1" allowOverlap="1" wp14:anchorId="66BBA9B2" wp14:editId="486A0414">
                <wp:simplePos x="0" y="0"/>
                <wp:positionH relativeFrom="character">
                  <wp:posOffset>0</wp:posOffset>
                </wp:positionH>
                <wp:positionV relativeFrom="line">
                  <wp:posOffset>0</wp:posOffset>
                </wp:positionV>
                <wp:extent cx="2743200" cy="2743200"/>
                <wp:effectExtent l="0" t="0" r="0" b="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0;margin-top:0;width:3in;height:3in;z-index:251654656;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55680" behindDoc="0" locked="0" layoutInCell="1" allowOverlap="1" wp14:anchorId="262B5B1E" wp14:editId="68535E4B">
                <wp:simplePos x="0" y="0"/>
                <wp:positionH relativeFrom="character">
                  <wp:posOffset>0</wp:posOffset>
                </wp:positionH>
                <wp:positionV relativeFrom="line">
                  <wp:posOffset>0</wp:posOffset>
                </wp:positionV>
                <wp:extent cx="2743200" cy="2743200"/>
                <wp:effectExtent l="0" t="0" r="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0;margin-top:0;width:3in;height:3in;z-index:251655680;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8a2uctsCAABb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56704" behindDoc="0" locked="0" layoutInCell="1" allowOverlap="1" wp14:anchorId="61555FA0" wp14:editId="23426B0C">
                <wp:simplePos x="0" y="0"/>
                <wp:positionH relativeFrom="character">
                  <wp:posOffset>0</wp:posOffset>
                </wp:positionH>
                <wp:positionV relativeFrom="line">
                  <wp:posOffset>0</wp:posOffset>
                </wp:positionV>
                <wp:extent cx="2743200" cy="2743200"/>
                <wp:effectExtent l="0" t="0"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0;margin-top:0;width:3in;height:3in;z-index:251656704;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P86zqtsCAABbBgAADgAAAAAAAAAAAAAAAAAuAgAAZHJz&#10;L2Uyb0RvYy54bWxQSwECLQAUAAYACAAAACEAH9WN+doAAAAFAQAADwAAAAAAAAAAAAAAAAA1BQAA&#10;ZHJzL2Rvd25yZXYueG1sUEsFBgAAAAAEAAQA8wAAADwGAAAAAA==&#10;" filled="f" stroked="f">
                <v:stroke joinstyle="round"/>
                <w10:wrap anchory="line"/>
              </v:rect>
            </w:pict>
          </mc:Fallback>
        </mc:AlternateContent>
      </w:r>
      <w:r>
        <w:rPr>
          <w:noProof/>
          <w:lang w:eastAsia="en-IE"/>
        </w:rPr>
        <mc:AlternateContent>
          <mc:Choice Requires="wps">
            <w:drawing>
              <wp:anchor distT="0" distB="0" distL="114300" distR="114300" simplePos="0" relativeHeight="251657728" behindDoc="0" locked="0" layoutInCell="1" allowOverlap="1" wp14:anchorId="461170BE" wp14:editId="261F0A82">
                <wp:simplePos x="0" y="0"/>
                <wp:positionH relativeFrom="character">
                  <wp:posOffset>0</wp:posOffset>
                </wp:positionH>
                <wp:positionV relativeFrom="line">
                  <wp:posOffset>0</wp:posOffset>
                </wp:positionV>
                <wp:extent cx="2743200" cy="2743200"/>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0;margin-top:0;width:3in;height:3in;z-index:251657728;visibility:visible;mso-wrap-style:non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" filled="f" stroked="f">
                <v:stroke joinstyle="round"/>
                <w10:wrap anchory="line"/>
              </v:rect>
            </w:pict>
          </mc:Fallback>
        </mc:AlternateContent>
      </w:r>
      <w:bookmarkStart w:id="3" w:name="_PictureBullets"/>
      <w:bookmarkEnd w:id="3"/>
    </w:p>
    <w:sectPr w:rsidR="002327F9">
      <w:headerReference w:type="even" r:id="rId10"/>
      <w:headerReference w:type="default" r:id="rId11"/>
      <w:footerReference w:type="even" r:id="rId12"/>
      <w:footerReference w:type="default" r:id="rId13"/>
      <w:headerReference w:type="first" r:id="rId14"/>
      <w:footerReference w:type="first" r:id="rId15"/>
      <w:pgSz w:w="11905" w:h="16837"/>
      <w:pgMar w:top="1440" w:right="1440" w:bottom="1440" w:left="144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7F9" w:rsidRDefault="00452927">
      <w:pPr>
        <w:spacing w:after="0" w:line="240" w:lineRule="auto"/>
      </w:pPr>
      <w:r>
        <w:separator/>
      </w:r>
    </w:p>
  </w:endnote>
  <w:endnote w:type="continuationSeparator" w:id="0">
    <w:p w:rsidR="002327F9" w:rsidRDefault="00452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3BE" w:rsidRDefault="008243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F9" w:rsidRDefault="00452927">
    <w:pPr>
      <w:pStyle w:val="Footer"/>
      <w:jc w:val="center"/>
    </w:pPr>
    <w:r>
      <w:fldChar w:fldCharType="begin"/>
    </w:r>
    <w:r>
      <w:instrText xml:space="preserve"> PAGE </w:instrText>
    </w:r>
    <w:r>
      <w:fldChar w:fldCharType="separate"/>
    </w:r>
    <w:r w:rsidR="003B6739">
      <w:rPr>
        <w:noProof/>
      </w:rPr>
      <w:t>15</w:t>
    </w:r>
    <w:r>
      <w:fldChar w:fldCharType="end"/>
    </w:r>
  </w:p>
  <w:p w:rsidR="002327F9" w:rsidRDefault="002327F9">
    <w:pPr>
      <w:pStyle w:val="Footer"/>
    </w:pPr>
  </w:p>
  <w:p w:rsidR="002327F9" w:rsidRDefault="002327F9"/>
  <w:p w:rsidR="002327F9" w:rsidRDefault="002327F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F9" w:rsidRDefault="002327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7F9" w:rsidRDefault="00452927">
      <w:pPr>
        <w:spacing w:after="0" w:line="240" w:lineRule="auto"/>
      </w:pPr>
      <w:r>
        <w:separator/>
      </w:r>
    </w:p>
  </w:footnote>
  <w:footnote w:type="continuationSeparator" w:id="0">
    <w:p w:rsidR="002327F9" w:rsidRDefault="004529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3BE" w:rsidRDefault="008243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F9" w:rsidRDefault="002327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7F9" w:rsidRDefault="002327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sz w:val="20"/>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sz w:val="20"/>
      </w:rPr>
    </w:lvl>
    <w:lvl w:ilvl="2">
      <w:start w:val="1"/>
      <w:numFmt w:val="bullet"/>
      <w:lvlText w:val="▪"/>
      <w:lvlJc w:val="left"/>
      <w:pPr>
        <w:tabs>
          <w:tab w:val="num" w:pos="1440"/>
        </w:tabs>
        <w:ind w:left="1440" w:hanging="360"/>
      </w:pPr>
      <w:rPr>
        <w:rFonts w:ascii="OpenSymbol" w:hAnsi="Open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sz w:val="20"/>
      </w:rPr>
    </w:lvl>
    <w:lvl w:ilvl="5">
      <w:start w:val="1"/>
      <w:numFmt w:val="bullet"/>
      <w:lvlText w:val="▪"/>
      <w:lvlJc w:val="left"/>
      <w:pPr>
        <w:tabs>
          <w:tab w:val="num" w:pos="2520"/>
        </w:tabs>
        <w:ind w:left="2520" w:hanging="360"/>
      </w:pPr>
      <w:rPr>
        <w:rFonts w:ascii="OpenSymbol" w:hAnsi="Open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sz w:val="20"/>
      </w:rPr>
    </w:lvl>
    <w:lvl w:ilvl="8">
      <w:start w:val="1"/>
      <w:numFmt w:val="bullet"/>
      <w:lvlText w:val="▪"/>
      <w:lvlJc w:val="left"/>
      <w:pPr>
        <w:tabs>
          <w:tab w:val="num" w:pos="3600"/>
        </w:tabs>
        <w:ind w:left="3600" w:hanging="360"/>
      </w:pPr>
      <w:rPr>
        <w:rFonts w:ascii="OpenSymbol" w:hAnsi="OpenSymbol"/>
        <w:sz w:val="20"/>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1DCB25E7"/>
    <w:multiLevelType w:val="hybridMultilevel"/>
    <w:tmpl w:val="8340C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trackRevision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505">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927"/>
    <w:rsid w:val="000512B9"/>
    <w:rsid w:val="000755BD"/>
    <w:rsid w:val="000B6D28"/>
    <w:rsid w:val="0010590F"/>
    <w:rsid w:val="00113ACB"/>
    <w:rsid w:val="00133109"/>
    <w:rsid w:val="0016548E"/>
    <w:rsid w:val="00181C64"/>
    <w:rsid w:val="00203181"/>
    <w:rsid w:val="0022674E"/>
    <w:rsid w:val="002327F9"/>
    <w:rsid w:val="002520A4"/>
    <w:rsid w:val="002538FC"/>
    <w:rsid w:val="0026040E"/>
    <w:rsid w:val="002752B1"/>
    <w:rsid w:val="00300F60"/>
    <w:rsid w:val="003237FF"/>
    <w:rsid w:val="00357B64"/>
    <w:rsid w:val="003B6739"/>
    <w:rsid w:val="003E4FEE"/>
    <w:rsid w:val="003F0715"/>
    <w:rsid w:val="00412E11"/>
    <w:rsid w:val="00452927"/>
    <w:rsid w:val="00454279"/>
    <w:rsid w:val="004617B6"/>
    <w:rsid w:val="004C2AB5"/>
    <w:rsid w:val="004F318C"/>
    <w:rsid w:val="004F5AC1"/>
    <w:rsid w:val="005B619A"/>
    <w:rsid w:val="005D6EFA"/>
    <w:rsid w:val="005F05CD"/>
    <w:rsid w:val="0060153A"/>
    <w:rsid w:val="00605CCA"/>
    <w:rsid w:val="006D707B"/>
    <w:rsid w:val="006E458E"/>
    <w:rsid w:val="00713AC9"/>
    <w:rsid w:val="007669AD"/>
    <w:rsid w:val="0077470A"/>
    <w:rsid w:val="008243BE"/>
    <w:rsid w:val="008A7575"/>
    <w:rsid w:val="008C566A"/>
    <w:rsid w:val="008D0219"/>
    <w:rsid w:val="00903AEA"/>
    <w:rsid w:val="009216A1"/>
    <w:rsid w:val="009322A4"/>
    <w:rsid w:val="009A07B7"/>
    <w:rsid w:val="009A22E1"/>
    <w:rsid w:val="009B3800"/>
    <w:rsid w:val="00A5514D"/>
    <w:rsid w:val="00AC4B54"/>
    <w:rsid w:val="00AD20EB"/>
    <w:rsid w:val="00AD3325"/>
    <w:rsid w:val="00B17149"/>
    <w:rsid w:val="00B17993"/>
    <w:rsid w:val="00B26753"/>
    <w:rsid w:val="00B358D5"/>
    <w:rsid w:val="00B62F7A"/>
    <w:rsid w:val="00B633D6"/>
    <w:rsid w:val="00B66E00"/>
    <w:rsid w:val="00B7073C"/>
    <w:rsid w:val="00B7685D"/>
    <w:rsid w:val="00BD208A"/>
    <w:rsid w:val="00BF5C3B"/>
    <w:rsid w:val="00BF5F2A"/>
    <w:rsid w:val="00C73BC0"/>
    <w:rsid w:val="00C91D90"/>
    <w:rsid w:val="00C96928"/>
    <w:rsid w:val="00CC29D0"/>
    <w:rsid w:val="00CE5433"/>
    <w:rsid w:val="00D327FC"/>
    <w:rsid w:val="00D42C2D"/>
    <w:rsid w:val="00D81DE8"/>
    <w:rsid w:val="00DD7C87"/>
    <w:rsid w:val="00E03787"/>
    <w:rsid w:val="00E123CB"/>
    <w:rsid w:val="00E36849"/>
    <w:rsid w:val="00E8515F"/>
    <w:rsid w:val="00ED4D57"/>
    <w:rsid w:val="00F412C6"/>
    <w:rsid w:val="00F55A60"/>
    <w:rsid w:val="00FB633E"/>
    <w:rsid w:val="00FE4D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1505">
      <o:colormenu v:ext="edit" fillcolor="none [4]" strokecolor="none [1]" shadowcolor="none [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Arial" w:eastAsia="Calibri" w:hAnsi="Arial" w:cs="Calibri"/>
      <w:sz w:val="24"/>
      <w:szCs w:val="22"/>
      <w:lang w:eastAsia="ar-SA"/>
    </w:rPr>
  </w:style>
  <w:style w:type="paragraph" w:styleId="Heading1">
    <w:name w:val="heading 1"/>
    <w:basedOn w:val="Normal"/>
    <w:next w:val="BodyText"/>
    <w:qFormat/>
    <w:pPr>
      <w:numPr>
        <w:numId w:val="1"/>
      </w:numPr>
      <w:spacing w:after="0" w:line="240" w:lineRule="auto"/>
      <w:outlineLvl w:val="0"/>
    </w:pPr>
    <w:rPr>
      <w:rFonts w:eastAsia="Arial Unicode MS" w:cs="Arial"/>
      <w:b/>
      <w:bCs/>
      <w:color w:val="000000"/>
      <w:kern w:val="1"/>
      <w:sz w:val="32"/>
      <w:szCs w:val="32"/>
    </w:rPr>
  </w:style>
  <w:style w:type="paragraph" w:styleId="Heading2">
    <w:name w:val="heading 2"/>
    <w:basedOn w:val="Heading1"/>
    <w:next w:val="Normal"/>
    <w:qFormat/>
    <w:rsid w:val="006E458E"/>
    <w:pPr>
      <w:numPr>
        <w:numId w:val="0"/>
      </w:numPr>
      <w:ind w:left="576" w:hanging="576"/>
      <w:outlineLvl w:val="1"/>
    </w:pPr>
    <w:rPr>
      <w:sz w:val="28"/>
      <w:szCs w:val="28"/>
    </w:rPr>
  </w:style>
  <w:style w:type="paragraph" w:styleId="Heading3">
    <w:name w:val="heading 3"/>
    <w:basedOn w:val="Heading1"/>
    <w:next w:val="Normal"/>
    <w:qFormat/>
    <w:pPr>
      <w:numPr>
        <w:ilvl w:val="2"/>
      </w:numPr>
      <w:outlineLvl w:val="2"/>
    </w:pPr>
    <w:rPr>
      <w:sz w:val="24"/>
      <w:szCs w:val="24"/>
    </w:rPr>
  </w:style>
  <w:style w:type="paragraph" w:styleId="Heading4">
    <w:name w:val="heading 4"/>
    <w:basedOn w:val="WW-Default"/>
    <w:next w:val="Normal"/>
    <w:qFormat/>
    <w:pPr>
      <w:numPr>
        <w:ilvl w:val="3"/>
        <w:numId w:val="1"/>
      </w:numPr>
      <w:outlineLvl w:val="3"/>
    </w:pPr>
    <w:rPr>
      <w:rFonts w:ascii="Arial" w:hAnsi="Arial" w:cs="Arial"/>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Absatz-Standardschriftart">
    <w:name w:val="Absatz-Standardschriftart"/>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2">
    <w:name w:val="WW8Num3z2"/>
    <w:rPr>
      <w:rFonts w:ascii="Wingdings" w:hAnsi="Wingdings"/>
    </w:rPr>
  </w:style>
  <w:style w:type="character" w:customStyle="1" w:styleId="WW8Num4z2">
    <w:name w:val="WW8Num4z2"/>
    <w:rPr>
      <w:rFonts w:ascii="Wingdings" w:hAnsi="Wingdings"/>
      <w:sz w:val="20"/>
    </w:rPr>
  </w:style>
  <w:style w:type="character" w:customStyle="1" w:styleId="WW8Num5z2">
    <w:name w:val="WW8Num5z2"/>
    <w:rPr>
      <w:rFonts w:ascii="Wingdings" w:hAnsi="Wingdings"/>
      <w:sz w:val="20"/>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sz w:val="20"/>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sz w:val="20"/>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sz w:val="20"/>
    </w:rPr>
  </w:style>
  <w:style w:type="character" w:customStyle="1" w:styleId="WW8Num18z1">
    <w:name w:val="WW8Num18z1"/>
    <w:rPr>
      <w:rFonts w:ascii="Courier New" w:hAnsi="Courier New"/>
      <w:sz w:val="20"/>
    </w:rPr>
  </w:style>
  <w:style w:type="character" w:customStyle="1" w:styleId="WW8Num18z2">
    <w:name w:val="WW8Num18z2"/>
    <w:rPr>
      <w:rFonts w:ascii="Wingdings" w:hAnsi="Wingdings"/>
      <w:sz w:val="20"/>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sz w:val="20"/>
    </w:rPr>
  </w:style>
  <w:style w:type="character" w:customStyle="1" w:styleId="WW8Num21z1">
    <w:name w:val="WW8Num21z1"/>
    <w:rPr>
      <w:rFonts w:ascii="Courier New" w:hAnsi="Courier New"/>
      <w:sz w:val="20"/>
    </w:rPr>
  </w:style>
  <w:style w:type="character" w:customStyle="1" w:styleId="WW8Num21z2">
    <w:name w:val="WW8Num21z2"/>
    <w:rPr>
      <w:rFonts w:ascii="Wingdings" w:hAnsi="Wingdings"/>
      <w:sz w:val="20"/>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sz w:val="20"/>
    </w:rPr>
  </w:style>
  <w:style w:type="character" w:customStyle="1" w:styleId="WW8Num23z1">
    <w:name w:val="WW8Num23z1"/>
    <w:rPr>
      <w:rFonts w:ascii="Courier New" w:hAnsi="Courier New"/>
      <w:sz w:val="20"/>
    </w:rPr>
  </w:style>
  <w:style w:type="character" w:customStyle="1" w:styleId="WW8Num23z2">
    <w:name w:val="WW8Num23z2"/>
    <w:rPr>
      <w:rFonts w:ascii="Wingdings" w:hAnsi="Wingdings"/>
      <w:sz w:val="20"/>
    </w:rPr>
  </w:style>
  <w:style w:type="character" w:customStyle="1" w:styleId="WW8Num24z0">
    <w:name w:val="WW8Num24z0"/>
    <w:rPr>
      <w:rFonts w:ascii="Symbol" w:hAnsi="Symbol"/>
      <w:sz w:val="20"/>
    </w:rPr>
  </w:style>
  <w:style w:type="character" w:customStyle="1" w:styleId="WW8Num24z1">
    <w:name w:val="WW8Num24z1"/>
    <w:rPr>
      <w:rFonts w:ascii="Courier New" w:hAnsi="Courier New"/>
      <w:sz w:val="20"/>
    </w:rPr>
  </w:style>
  <w:style w:type="character" w:customStyle="1" w:styleId="WW8Num24z2">
    <w:name w:val="WW8Num24z2"/>
    <w:rPr>
      <w:rFonts w:ascii="Wingdings" w:hAnsi="Wingdings"/>
      <w:sz w:val="20"/>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sz w:val="20"/>
    </w:rPr>
  </w:style>
  <w:style w:type="character" w:customStyle="1" w:styleId="WW8Num28z1">
    <w:name w:val="WW8Num28z1"/>
    <w:rPr>
      <w:rFonts w:ascii="Courier New" w:hAnsi="Courier New"/>
      <w:sz w:val="20"/>
    </w:rPr>
  </w:style>
  <w:style w:type="character" w:customStyle="1" w:styleId="WW8Num28z2">
    <w:name w:val="WW8Num28z2"/>
    <w:rPr>
      <w:rFonts w:ascii="Wingdings" w:hAnsi="Wingdings"/>
      <w:sz w:val="20"/>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sz w:val="20"/>
    </w:rPr>
  </w:style>
  <w:style w:type="character" w:customStyle="1" w:styleId="WW8Num31z1">
    <w:name w:val="WW8Num31z1"/>
    <w:rPr>
      <w:rFonts w:ascii="Courier New" w:hAnsi="Courier New"/>
      <w:sz w:val="20"/>
    </w:rPr>
  </w:style>
  <w:style w:type="character" w:customStyle="1" w:styleId="WW8Num31z2">
    <w:name w:val="WW8Num31z2"/>
    <w:rPr>
      <w:rFonts w:ascii="Wingdings" w:hAnsi="Wingdings"/>
      <w:sz w:val="20"/>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Symbol" w:hAnsi="Symbol"/>
      <w:sz w:val="20"/>
    </w:rPr>
  </w:style>
  <w:style w:type="character" w:customStyle="1" w:styleId="WW8Num34z1">
    <w:name w:val="WW8Num34z1"/>
    <w:rPr>
      <w:rFonts w:ascii="Courier New" w:hAnsi="Courier New"/>
      <w:sz w:val="20"/>
    </w:rPr>
  </w:style>
  <w:style w:type="character" w:customStyle="1" w:styleId="WW8Num34z2">
    <w:name w:val="WW8Num34z2"/>
    <w:rPr>
      <w:rFonts w:ascii="Wingdings" w:hAnsi="Wingdings"/>
      <w:sz w:val="20"/>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sz w:val="20"/>
    </w:rPr>
  </w:style>
  <w:style w:type="character" w:customStyle="1" w:styleId="WW8Num36z1">
    <w:name w:val="WW8Num36z1"/>
    <w:rPr>
      <w:rFonts w:ascii="Courier New" w:hAnsi="Courier New"/>
      <w:sz w:val="20"/>
    </w:rPr>
  </w:style>
  <w:style w:type="character" w:customStyle="1" w:styleId="WW8Num36z2">
    <w:name w:val="WW8Num36z2"/>
    <w:rPr>
      <w:rFonts w:ascii="Wingdings" w:hAnsi="Wingdings"/>
      <w:sz w:val="20"/>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Symbol" w:hAnsi="Symbol"/>
      <w:sz w:val="20"/>
    </w:rPr>
  </w:style>
  <w:style w:type="character" w:customStyle="1" w:styleId="WW8Num38z1">
    <w:name w:val="WW8Num38z1"/>
    <w:rPr>
      <w:rFonts w:ascii="Courier New" w:hAnsi="Courier New"/>
      <w:sz w:val="20"/>
    </w:rPr>
  </w:style>
  <w:style w:type="character" w:customStyle="1" w:styleId="WW8Num38z2">
    <w:name w:val="WW8Num38z2"/>
    <w:rPr>
      <w:rFonts w:ascii="Wingdings" w:hAnsi="Wingdings"/>
      <w:sz w:val="20"/>
    </w:rPr>
  </w:style>
  <w:style w:type="character" w:customStyle="1" w:styleId="DefaultParagraphFont1">
    <w:name w:val="Default Paragraph Font1"/>
  </w:style>
  <w:style w:type="character" w:customStyle="1" w:styleId="Heading1Char">
    <w:name w:val="Heading 1 Char"/>
    <w:rPr>
      <w:rFonts w:ascii="Arial" w:eastAsia="Times New Roman" w:hAnsi="Arial" w:cs="Arial"/>
      <w:b/>
      <w:bCs/>
      <w:color w:val="000000"/>
      <w:kern w:val="1"/>
      <w:sz w:val="28"/>
      <w:szCs w:val="28"/>
    </w:rPr>
  </w:style>
  <w:style w:type="character" w:styleId="Hyperlink">
    <w:name w:val="Hyperlink"/>
    <w:semiHidden/>
    <w:rPr>
      <w:color w:val="0000FF"/>
      <w:u w:val="single"/>
    </w:rPr>
  </w:style>
  <w:style w:type="character" w:customStyle="1" w:styleId="FooterChar">
    <w:name w:val="Footer Char"/>
    <w:basedOn w:val="DefaultParagraphFont1"/>
  </w:style>
  <w:style w:type="character" w:customStyle="1" w:styleId="Heading4Char">
    <w:name w:val="Heading 4 Char"/>
    <w:rPr>
      <w:rFonts w:ascii="Arial" w:hAnsi="Arial" w:cs="Arial"/>
      <w:b/>
      <w:color w:val="000000"/>
    </w:rPr>
  </w:style>
  <w:style w:type="character" w:customStyle="1" w:styleId="speaker">
    <w:name w:val="speaker"/>
    <w:basedOn w:val="DefaultParagraphFont1"/>
  </w:style>
  <w:style w:type="character" w:customStyle="1" w:styleId="BalloonTextChar">
    <w:name w:val="Balloon Text Char"/>
    <w:rPr>
      <w:rFonts w:ascii="Tahoma" w:hAnsi="Tahoma" w:cs="Tahoma"/>
      <w:sz w:val="16"/>
      <w:szCs w:val="16"/>
    </w:rPr>
  </w:style>
  <w:style w:type="character" w:styleId="Strong">
    <w:name w:val="Strong"/>
    <w:qFormat/>
    <w:rPr>
      <w:b/>
      <w:bCs/>
    </w:rPr>
  </w:style>
  <w:style w:type="character" w:styleId="Emphasis">
    <w:name w:val="Emphasis"/>
    <w:qFormat/>
    <w:rPr>
      <w:i/>
      <w:iCs/>
    </w:rPr>
  </w:style>
  <w:style w:type="character" w:styleId="FollowedHyperlink">
    <w:name w:val="FollowedHyperlink"/>
    <w:semiHidden/>
    <w:rPr>
      <w:color w:val="800080"/>
      <w:u w:val="single"/>
    </w:rPr>
  </w:style>
  <w:style w:type="character" w:customStyle="1" w:styleId="Heading3Char">
    <w:name w:val="Heading 3 Char"/>
    <w:rPr>
      <w:rFonts w:ascii="Arial" w:eastAsia="Times New Roman" w:hAnsi="Arial" w:cs="Arial"/>
      <w:b/>
      <w:bCs/>
      <w:i/>
      <w:color w:val="000000"/>
      <w:kern w:val="1"/>
      <w:sz w:val="24"/>
      <w:szCs w:val="24"/>
    </w:rPr>
  </w:style>
  <w:style w:type="character" w:styleId="HTMLAcronym">
    <w:name w:val="HTML Acronym"/>
    <w:basedOn w:val="DefaultParagraphFont1"/>
  </w:style>
  <w:style w:type="character" w:customStyle="1" w:styleId="FootnoteTextChar">
    <w:name w:val="Footnote Text Char"/>
    <w:rPr>
      <w:sz w:val="20"/>
      <w:szCs w:val="20"/>
    </w:rPr>
  </w:style>
  <w:style w:type="character" w:customStyle="1" w:styleId="FootnoteCharacters">
    <w:name w:val="Footnote Characters"/>
    <w:rPr>
      <w:vertAlign w:val="superscript"/>
    </w:rPr>
  </w:style>
  <w:style w:type="character" w:customStyle="1" w:styleId="Heading2Char">
    <w:name w:val="Heading 2 Char"/>
    <w:rPr>
      <w:rFonts w:ascii="Arial" w:eastAsia="Times New Roman" w:hAnsi="Arial" w:cs="Arial"/>
      <w:b/>
      <w:bCs/>
      <w:color w:val="000000"/>
      <w:kern w:val="1"/>
      <w:sz w:val="24"/>
      <w:szCs w:val="24"/>
    </w:rPr>
  </w:style>
  <w:style w:type="character" w:styleId="Comment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ullets">
    <w:name w:val="Bullets"/>
    <w:rPr>
      <w:rFonts w:ascii="OpenSymbol" w:eastAsia="OpenSymbol" w:hAnsi="OpenSymbol" w:cs="OpenSymbol"/>
    </w:rPr>
  </w:style>
  <w:style w:type="character" w:customStyle="1" w:styleId="HeaderChar">
    <w:name w:val="Header Char"/>
    <w:rPr>
      <w:rFonts w:ascii="Arial" w:eastAsia="Calibri" w:hAnsi="Arial" w:cs="Calibri"/>
      <w:sz w:val="24"/>
      <w:szCs w:val="22"/>
    </w:rPr>
  </w:style>
  <w:style w:type="character" w:styleId="FootnoteReference">
    <w:name w:val="footnote reference"/>
    <w:semiHidden/>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semiHidden/>
    <w:rPr>
      <w:vertAlign w:val="superscript"/>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WW-Default">
    <w:name w:val="WW-Default"/>
    <w:pPr>
      <w:suppressAutoHyphens/>
      <w:autoSpaceDE w:val="0"/>
    </w:pPr>
    <w:rPr>
      <w:rFonts w:eastAsia="Calibri" w:cs="Calibri"/>
      <w:color w:val="000000"/>
      <w:sz w:val="24"/>
      <w:szCs w:val="24"/>
      <w:lang w:eastAsia="ar-SA"/>
    </w:rPr>
  </w:style>
  <w:style w:type="paragraph" w:styleId="ListParagraph">
    <w:name w:val="List Paragraph"/>
    <w:basedOn w:val="Normal"/>
    <w:qFormat/>
    <w:pPr>
      <w:ind w:left="720"/>
    </w:pPr>
  </w:style>
  <w:style w:type="paragraph" w:styleId="NormalWeb">
    <w:name w:val="Normal (Web)"/>
    <w:basedOn w:val="Normal"/>
    <w:pPr>
      <w:spacing w:before="280" w:after="280" w:line="240" w:lineRule="auto"/>
    </w:pPr>
    <w:rPr>
      <w:rFonts w:ascii="Times New Roman" w:eastAsia="Times New Roman" w:hAnsi="Times New Roman" w:cs="Times New Roman"/>
      <w:szCs w:val="24"/>
    </w:rPr>
  </w:style>
  <w:style w:type="paragraph" w:styleId="Footer">
    <w:name w:val="footer"/>
    <w:basedOn w:val="Normal"/>
    <w:semiHidden/>
    <w:pPr>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styleId="FootnoteText">
    <w:name w:val="footnote text"/>
    <w:basedOn w:val="Normal"/>
    <w:semiHidden/>
    <w:pPr>
      <w:spacing w:after="0" w:line="240" w:lineRule="auto"/>
    </w:pPr>
    <w:rPr>
      <w:sz w:val="20"/>
      <w:szCs w:val="20"/>
    </w:rPr>
  </w:style>
  <w:style w:type="paragraph" w:styleId="CommentText">
    <w:name w:val="annotation text"/>
    <w:basedOn w:val="Normal"/>
    <w:pPr>
      <w:spacing w:line="240" w:lineRule="auto"/>
    </w:pPr>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Pa6">
    <w:name w:val="Pa6"/>
    <w:basedOn w:val="Normal"/>
    <w:next w:val="Normal"/>
    <w:pPr>
      <w:spacing w:line="201" w:lineRule="atLeast"/>
    </w:pPr>
    <w:rPr>
      <w:rFonts w:ascii="Times New Roman" w:eastAsia="Arial Unicode MS" w:hAnsi="Times New Roman" w:cs="Tahoma"/>
      <w:szCs w:val="24"/>
    </w:rPr>
  </w:style>
  <w:style w:type="paragraph" w:styleId="Revision">
    <w:name w:val="Revision"/>
    <w:pPr>
      <w:suppressAutoHyphens/>
    </w:pPr>
    <w:rPr>
      <w:rFonts w:ascii="Arial" w:eastAsia="Calibri" w:hAnsi="Arial" w:cs="Calibri"/>
      <w:sz w:val="24"/>
      <w:szCs w:val="22"/>
      <w:lang w:eastAsia="ar-SA"/>
    </w:rPr>
  </w:style>
  <w:style w:type="paragraph" w:styleId="Header">
    <w:name w:val="header"/>
    <w:basedOn w:val="Normal"/>
    <w:semiHidden/>
    <w:pPr>
      <w:tabs>
        <w:tab w:val="center" w:pos="4513"/>
        <w:tab w:val="right" w:pos="9026"/>
      </w:tab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Arial" w:eastAsia="Calibri" w:hAnsi="Arial" w:cs="Calibri"/>
      <w:sz w:val="24"/>
      <w:szCs w:val="22"/>
      <w:lang w:eastAsia="ar-SA"/>
    </w:rPr>
  </w:style>
  <w:style w:type="paragraph" w:styleId="Heading1">
    <w:name w:val="heading 1"/>
    <w:basedOn w:val="Normal"/>
    <w:next w:val="BodyText"/>
    <w:qFormat/>
    <w:pPr>
      <w:numPr>
        <w:numId w:val="1"/>
      </w:numPr>
      <w:spacing w:after="0" w:line="240" w:lineRule="auto"/>
      <w:outlineLvl w:val="0"/>
    </w:pPr>
    <w:rPr>
      <w:rFonts w:eastAsia="Arial Unicode MS" w:cs="Arial"/>
      <w:b/>
      <w:bCs/>
      <w:color w:val="000000"/>
      <w:kern w:val="1"/>
      <w:sz w:val="32"/>
      <w:szCs w:val="32"/>
    </w:rPr>
  </w:style>
  <w:style w:type="paragraph" w:styleId="Heading2">
    <w:name w:val="heading 2"/>
    <w:basedOn w:val="Heading1"/>
    <w:next w:val="Normal"/>
    <w:qFormat/>
    <w:rsid w:val="006E458E"/>
    <w:pPr>
      <w:numPr>
        <w:numId w:val="0"/>
      </w:numPr>
      <w:ind w:left="576" w:hanging="576"/>
      <w:outlineLvl w:val="1"/>
    </w:pPr>
    <w:rPr>
      <w:sz w:val="28"/>
      <w:szCs w:val="28"/>
    </w:rPr>
  </w:style>
  <w:style w:type="paragraph" w:styleId="Heading3">
    <w:name w:val="heading 3"/>
    <w:basedOn w:val="Heading1"/>
    <w:next w:val="Normal"/>
    <w:qFormat/>
    <w:pPr>
      <w:numPr>
        <w:ilvl w:val="2"/>
      </w:numPr>
      <w:outlineLvl w:val="2"/>
    </w:pPr>
    <w:rPr>
      <w:sz w:val="24"/>
      <w:szCs w:val="24"/>
    </w:rPr>
  </w:style>
  <w:style w:type="paragraph" w:styleId="Heading4">
    <w:name w:val="heading 4"/>
    <w:basedOn w:val="WW-Default"/>
    <w:next w:val="Normal"/>
    <w:qFormat/>
    <w:pPr>
      <w:numPr>
        <w:ilvl w:val="3"/>
        <w:numId w:val="1"/>
      </w:numPr>
      <w:outlineLvl w:val="3"/>
    </w:pPr>
    <w:rPr>
      <w:rFonts w:ascii="Arial" w:hAnsi="Arial" w:cs="Arial"/>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sz w:val="20"/>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4z0">
    <w:name w:val="WW8Num4z0"/>
    <w:rPr>
      <w:rFonts w:ascii="Symbol" w:hAnsi="Symbol"/>
      <w:sz w:val="20"/>
    </w:rPr>
  </w:style>
  <w:style w:type="character" w:customStyle="1" w:styleId="WW8Num4z1">
    <w:name w:val="WW8Num4z1"/>
    <w:rPr>
      <w:rFonts w:ascii="Courier New" w:hAnsi="Courier New"/>
      <w:sz w:val="20"/>
    </w:rPr>
  </w:style>
  <w:style w:type="character" w:customStyle="1" w:styleId="WW8Num5z0">
    <w:name w:val="WW8Num5z0"/>
    <w:rPr>
      <w:rFonts w:ascii="Symbol" w:hAnsi="Symbol"/>
      <w:sz w:val="20"/>
    </w:rPr>
  </w:style>
  <w:style w:type="character" w:customStyle="1" w:styleId="WW8Num5z1">
    <w:name w:val="WW8Num5z1"/>
    <w:rPr>
      <w:rFonts w:ascii="Courier New" w:hAnsi="Courier New"/>
      <w:sz w:val="20"/>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Absatz-Standardschriftart">
    <w:name w:val="Absatz-Standardschriftart"/>
  </w:style>
  <w:style w:type="character" w:customStyle="1" w:styleId="WW8Num1z0">
    <w:name w:val="WW8Num1z0"/>
    <w:rPr>
      <w:rFonts w:ascii="Symbol" w:hAnsi="Symbol"/>
      <w:sz w:val="20"/>
    </w:rPr>
  </w:style>
  <w:style w:type="character" w:customStyle="1" w:styleId="WW8Num1z1">
    <w:name w:val="WW8Num1z1"/>
    <w:rPr>
      <w:rFonts w:ascii="Courier New" w:hAnsi="Courier New"/>
      <w:sz w:val="20"/>
    </w:rPr>
  </w:style>
  <w:style w:type="character" w:customStyle="1" w:styleId="WW8Num1z2">
    <w:name w:val="WW8Num1z2"/>
    <w:rPr>
      <w:rFonts w:ascii="Wingdings" w:hAnsi="Wingdings"/>
      <w:sz w:val="20"/>
    </w:rPr>
  </w:style>
  <w:style w:type="character" w:customStyle="1" w:styleId="WW8Num2z1">
    <w:name w:val="WW8Num2z1"/>
    <w:rPr>
      <w:rFonts w:ascii="Courier New" w:hAnsi="Courier New"/>
      <w:sz w:val="20"/>
    </w:rPr>
  </w:style>
  <w:style w:type="character" w:customStyle="1" w:styleId="WW8Num2z2">
    <w:name w:val="WW8Num2z2"/>
    <w:rPr>
      <w:rFonts w:ascii="Wingdings" w:hAnsi="Wingdings"/>
      <w:sz w:val="20"/>
    </w:rPr>
  </w:style>
  <w:style w:type="character" w:customStyle="1" w:styleId="WW8Num3z2">
    <w:name w:val="WW8Num3z2"/>
    <w:rPr>
      <w:rFonts w:ascii="Wingdings" w:hAnsi="Wingdings"/>
    </w:rPr>
  </w:style>
  <w:style w:type="character" w:customStyle="1" w:styleId="WW8Num4z2">
    <w:name w:val="WW8Num4z2"/>
    <w:rPr>
      <w:rFonts w:ascii="Wingdings" w:hAnsi="Wingdings"/>
      <w:sz w:val="20"/>
    </w:rPr>
  </w:style>
  <w:style w:type="character" w:customStyle="1" w:styleId="WW8Num5z2">
    <w:name w:val="WW8Num5z2"/>
    <w:rPr>
      <w:rFonts w:ascii="Wingdings" w:hAnsi="Wingdings"/>
      <w:sz w:val="20"/>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sz w:val="20"/>
    </w:rPr>
  </w:style>
  <w:style w:type="character" w:customStyle="1" w:styleId="WW8Num9z1">
    <w:name w:val="WW8Num9z1"/>
    <w:rPr>
      <w:rFonts w:ascii="Courier New" w:hAnsi="Courier New"/>
      <w:sz w:val="20"/>
    </w:rPr>
  </w:style>
  <w:style w:type="character" w:customStyle="1" w:styleId="WW8Num9z2">
    <w:name w:val="WW8Num9z2"/>
    <w:rPr>
      <w:rFonts w:ascii="Wingdings" w:hAnsi="Wingdings"/>
      <w:sz w:val="20"/>
    </w:rPr>
  </w:style>
  <w:style w:type="character" w:customStyle="1" w:styleId="WW8Num10z0">
    <w:name w:val="WW8Num10z0"/>
    <w:rPr>
      <w:rFonts w:ascii="Symbol" w:hAnsi="Symbol"/>
      <w:sz w:val="20"/>
    </w:rPr>
  </w:style>
  <w:style w:type="character" w:customStyle="1" w:styleId="WW8Num10z1">
    <w:name w:val="WW8Num10z1"/>
    <w:rPr>
      <w:rFonts w:ascii="Courier New" w:hAnsi="Courier New"/>
      <w:sz w:val="20"/>
    </w:rPr>
  </w:style>
  <w:style w:type="character" w:customStyle="1" w:styleId="WW8Num10z2">
    <w:name w:val="WW8Num10z2"/>
    <w:rPr>
      <w:rFonts w:ascii="Wingdings" w:hAnsi="Wingdings"/>
      <w:sz w:val="20"/>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sz w:val="20"/>
    </w:rPr>
  </w:style>
  <w:style w:type="character" w:customStyle="1" w:styleId="WW8Num14z1">
    <w:name w:val="WW8Num14z1"/>
    <w:rPr>
      <w:rFonts w:ascii="Courier New" w:hAnsi="Courier New"/>
      <w:sz w:val="20"/>
    </w:rPr>
  </w:style>
  <w:style w:type="character" w:customStyle="1" w:styleId="WW8Num14z2">
    <w:name w:val="WW8Num14z2"/>
    <w:rPr>
      <w:rFonts w:ascii="Wingdings" w:hAnsi="Wingdings"/>
      <w:sz w:val="20"/>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sz w:val="20"/>
    </w:rPr>
  </w:style>
  <w:style w:type="character" w:customStyle="1" w:styleId="WW8Num16z1">
    <w:name w:val="WW8Num16z1"/>
    <w:rPr>
      <w:rFonts w:ascii="Courier New" w:hAnsi="Courier New"/>
      <w:sz w:val="20"/>
    </w:rPr>
  </w:style>
  <w:style w:type="character" w:customStyle="1" w:styleId="WW8Num16z2">
    <w:name w:val="WW8Num16z2"/>
    <w:rPr>
      <w:rFonts w:ascii="Wingdings" w:hAnsi="Wingdings"/>
      <w:sz w:val="20"/>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Symbol" w:hAnsi="Symbol"/>
      <w:sz w:val="20"/>
    </w:rPr>
  </w:style>
  <w:style w:type="character" w:customStyle="1" w:styleId="WW8Num18z1">
    <w:name w:val="WW8Num18z1"/>
    <w:rPr>
      <w:rFonts w:ascii="Courier New" w:hAnsi="Courier New"/>
      <w:sz w:val="20"/>
    </w:rPr>
  </w:style>
  <w:style w:type="character" w:customStyle="1" w:styleId="WW8Num18z2">
    <w:name w:val="WW8Num18z2"/>
    <w:rPr>
      <w:rFonts w:ascii="Wingdings" w:hAnsi="Wingdings"/>
      <w:sz w:val="20"/>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sz w:val="20"/>
    </w:rPr>
  </w:style>
  <w:style w:type="character" w:customStyle="1" w:styleId="WW8Num21z1">
    <w:name w:val="WW8Num21z1"/>
    <w:rPr>
      <w:rFonts w:ascii="Courier New" w:hAnsi="Courier New"/>
      <w:sz w:val="20"/>
    </w:rPr>
  </w:style>
  <w:style w:type="character" w:customStyle="1" w:styleId="WW8Num21z2">
    <w:name w:val="WW8Num21z2"/>
    <w:rPr>
      <w:rFonts w:ascii="Wingdings" w:hAnsi="Wingdings"/>
      <w:sz w:val="20"/>
    </w:rPr>
  </w:style>
  <w:style w:type="character" w:customStyle="1" w:styleId="WW8Num22z0">
    <w:name w:val="WW8Num22z0"/>
    <w:rPr>
      <w:rFonts w:ascii="Symbol" w:hAnsi="Symbol"/>
      <w:sz w:val="20"/>
    </w:rPr>
  </w:style>
  <w:style w:type="character" w:customStyle="1" w:styleId="WW8Num22z1">
    <w:name w:val="WW8Num22z1"/>
    <w:rPr>
      <w:rFonts w:ascii="Courier New" w:hAnsi="Courier New"/>
      <w:sz w:val="20"/>
    </w:rPr>
  </w:style>
  <w:style w:type="character" w:customStyle="1" w:styleId="WW8Num22z2">
    <w:name w:val="WW8Num22z2"/>
    <w:rPr>
      <w:rFonts w:ascii="Wingdings" w:hAnsi="Wingdings"/>
      <w:sz w:val="20"/>
    </w:rPr>
  </w:style>
  <w:style w:type="character" w:customStyle="1" w:styleId="WW8Num23z0">
    <w:name w:val="WW8Num23z0"/>
    <w:rPr>
      <w:rFonts w:ascii="Symbol" w:hAnsi="Symbol"/>
      <w:sz w:val="20"/>
    </w:rPr>
  </w:style>
  <w:style w:type="character" w:customStyle="1" w:styleId="WW8Num23z1">
    <w:name w:val="WW8Num23z1"/>
    <w:rPr>
      <w:rFonts w:ascii="Courier New" w:hAnsi="Courier New"/>
      <w:sz w:val="20"/>
    </w:rPr>
  </w:style>
  <w:style w:type="character" w:customStyle="1" w:styleId="WW8Num23z2">
    <w:name w:val="WW8Num23z2"/>
    <w:rPr>
      <w:rFonts w:ascii="Wingdings" w:hAnsi="Wingdings"/>
      <w:sz w:val="20"/>
    </w:rPr>
  </w:style>
  <w:style w:type="character" w:customStyle="1" w:styleId="WW8Num24z0">
    <w:name w:val="WW8Num24z0"/>
    <w:rPr>
      <w:rFonts w:ascii="Symbol" w:hAnsi="Symbol"/>
      <w:sz w:val="20"/>
    </w:rPr>
  </w:style>
  <w:style w:type="character" w:customStyle="1" w:styleId="WW8Num24z1">
    <w:name w:val="WW8Num24z1"/>
    <w:rPr>
      <w:rFonts w:ascii="Courier New" w:hAnsi="Courier New"/>
      <w:sz w:val="20"/>
    </w:rPr>
  </w:style>
  <w:style w:type="character" w:customStyle="1" w:styleId="WW8Num24z2">
    <w:name w:val="WW8Num24z2"/>
    <w:rPr>
      <w:rFonts w:ascii="Wingdings" w:hAnsi="Wingdings"/>
      <w:sz w:val="20"/>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Symbol" w:hAnsi="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8z0">
    <w:name w:val="WW8Num28z0"/>
    <w:rPr>
      <w:rFonts w:ascii="Symbol" w:hAnsi="Symbol"/>
      <w:sz w:val="20"/>
    </w:rPr>
  </w:style>
  <w:style w:type="character" w:customStyle="1" w:styleId="WW8Num28z1">
    <w:name w:val="WW8Num28z1"/>
    <w:rPr>
      <w:rFonts w:ascii="Courier New" w:hAnsi="Courier New"/>
      <w:sz w:val="20"/>
    </w:rPr>
  </w:style>
  <w:style w:type="character" w:customStyle="1" w:styleId="WW8Num28z2">
    <w:name w:val="WW8Num28z2"/>
    <w:rPr>
      <w:rFonts w:ascii="Wingdings" w:hAnsi="Wingdings"/>
      <w:sz w:val="20"/>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1z0">
    <w:name w:val="WW8Num31z0"/>
    <w:rPr>
      <w:rFonts w:ascii="Symbol" w:hAnsi="Symbol"/>
      <w:sz w:val="20"/>
    </w:rPr>
  </w:style>
  <w:style w:type="character" w:customStyle="1" w:styleId="WW8Num31z1">
    <w:name w:val="WW8Num31z1"/>
    <w:rPr>
      <w:rFonts w:ascii="Courier New" w:hAnsi="Courier New"/>
      <w:sz w:val="20"/>
    </w:rPr>
  </w:style>
  <w:style w:type="character" w:customStyle="1" w:styleId="WW8Num31z2">
    <w:name w:val="WW8Num31z2"/>
    <w:rPr>
      <w:rFonts w:ascii="Wingdings" w:hAnsi="Wingdings"/>
      <w:sz w:val="20"/>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WW8Num34z0">
    <w:name w:val="WW8Num34z0"/>
    <w:rPr>
      <w:rFonts w:ascii="Symbol" w:hAnsi="Symbol"/>
      <w:sz w:val="20"/>
    </w:rPr>
  </w:style>
  <w:style w:type="character" w:customStyle="1" w:styleId="WW8Num34z1">
    <w:name w:val="WW8Num34z1"/>
    <w:rPr>
      <w:rFonts w:ascii="Courier New" w:hAnsi="Courier New"/>
      <w:sz w:val="20"/>
    </w:rPr>
  </w:style>
  <w:style w:type="character" w:customStyle="1" w:styleId="WW8Num34z2">
    <w:name w:val="WW8Num34z2"/>
    <w:rPr>
      <w:rFonts w:ascii="Wingdings" w:hAnsi="Wingdings"/>
      <w:sz w:val="20"/>
    </w:rPr>
  </w:style>
  <w:style w:type="character" w:customStyle="1" w:styleId="WW8Num35z0">
    <w:name w:val="WW8Num35z0"/>
    <w:rPr>
      <w:rFonts w:ascii="Symbol" w:hAnsi="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6z0">
    <w:name w:val="WW8Num36z0"/>
    <w:rPr>
      <w:rFonts w:ascii="Symbol" w:hAnsi="Symbol"/>
      <w:sz w:val="20"/>
    </w:rPr>
  </w:style>
  <w:style w:type="character" w:customStyle="1" w:styleId="WW8Num36z1">
    <w:name w:val="WW8Num36z1"/>
    <w:rPr>
      <w:rFonts w:ascii="Courier New" w:hAnsi="Courier New"/>
      <w:sz w:val="20"/>
    </w:rPr>
  </w:style>
  <w:style w:type="character" w:customStyle="1" w:styleId="WW8Num36z2">
    <w:name w:val="WW8Num36z2"/>
    <w:rPr>
      <w:rFonts w:ascii="Wingdings" w:hAnsi="Wingdings"/>
      <w:sz w:val="20"/>
    </w:rPr>
  </w:style>
  <w:style w:type="character" w:customStyle="1" w:styleId="WW8Num37z0">
    <w:name w:val="WW8Num37z0"/>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8z0">
    <w:name w:val="WW8Num38z0"/>
    <w:rPr>
      <w:rFonts w:ascii="Symbol" w:hAnsi="Symbol"/>
      <w:sz w:val="20"/>
    </w:rPr>
  </w:style>
  <w:style w:type="character" w:customStyle="1" w:styleId="WW8Num38z1">
    <w:name w:val="WW8Num38z1"/>
    <w:rPr>
      <w:rFonts w:ascii="Courier New" w:hAnsi="Courier New"/>
      <w:sz w:val="20"/>
    </w:rPr>
  </w:style>
  <w:style w:type="character" w:customStyle="1" w:styleId="WW8Num38z2">
    <w:name w:val="WW8Num38z2"/>
    <w:rPr>
      <w:rFonts w:ascii="Wingdings" w:hAnsi="Wingdings"/>
      <w:sz w:val="20"/>
    </w:rPr>
  </w:style>
  <w:style w:type="character" w:customStyle="1" w:styleId="DefaultParagraphFont1">
    <w:name w:val="Default Paragraph Font1"/>
  </w:style>
  <w:style w:type="character" w:customStyle="1" w:styleId="Heading1Char">
    <w:name w:val="Heading 1 Char"/>
    <w:rPr>
      <w:rFonts w:ascii="Arial" w:eastAsia="Times New Roman" w:hAnsi="Arial" w:cs="Arial"/>
      <w:b/>
      <w:bCs/>
      <w:color w:val="000000"/>
      <w:kern w:val="1"/>
      <w:sz w:val="28"/>
      <w:szCs w:val="28"/>
    </w:rPr>
  </w:style>
  <w:style w:type="character" w:styleId="Hyperlink">
    <w:name w:val="Hyperlink"/>
    <w:semiHidden/>
    <w:rPr>
      <w:color w:val="0000FF"/>
      <w:u w:val="single"/>
    </w:rPr>
  </w:style>
  <w:style w:type="character" w:customStyle="1" w:styleId="FooterChar">
    <w:name w:val="Footer Char"/>
    <w:basedOn w:val="DefaultParagraphFont1"/>
  </w:style>
  <w:style w:type="character" w:customStyle="1" w:styleId="Heading4Char">
    <w:name w:val="Heading 4 Char"/>
    <w:rPr>
      <w:rFonts w:ascii="Arial" w:hAnsi="Arial" w:cs="Arial"/>
      <w:b/>
      <w:color w:val="000000"/>
    </w:rPr>
  </w:style>
  <w:style w:type="character" w:customStyle="1" w:styleId="speaker">
    <w:name w:val="speaker"/>
    <w:basedOn w:val="DefaultParagraphFont1"/>
  </w:style>
  <w:style w:type="character" w:customStyle="1" w:styleId="BalloonTextChar">
    <w:name w:val="Balloon Text Char"/>
    <w:rPr>
      <w:rFonts w:ascii="Tahoma" w:hAnsi="Tahoma" w:cs="Tahoma"/>
      <w:sz w:val="16"/>
      <w:szCs w:val="16"/>
    </w:rPr>
  </w:style>
  <w:style w:type="character" w:styleId="Strong">
    <w:name w:val="Strong"/>
    <w:qFormat/>
    <w:rPr>
      <w:b/>
      <w:bCs/>
    </w:rPr>
  </w:style>
  <w:style w:type="character" w:styleId="Emphasis">
    <w:name w:val="Emphasis"/>
    <w:qFormat/>
    <w:rPr>
      <w:i/>
      <w:iCs/>
    </w:rPr>
  </w:style>
  <w:style w:type="character" w:styleId="FollowedHyperlink">
    <w:name w:val="FollowedHyperlink"/>
    <w:semiHidden/>
    <w:rPr>
      <w:color w:val="800080"/>
      <w:u w:val="single"/>
    </w:rPr>
  </w:style>
  <w:style w:type="character" w:customStyle="1" w:styleId="Heading3Char">
    <w:name w:val="Heading 3 Char"/>
    <w:rPr>
      <w:rFonts w:ascii="Arial" w:eastAsia="Times New Roman" w:hAnsi="Arial" w:cs="Arial"/>
      <w:b/>
      <w:bCs/>
      <w:i/>
      <w:color w:val="000000"/>
      <w:kern w:val="1"/>
      <w:sz w:val="24"/>
      <w:szCs w:val="24"/>
    </w:rPr>
  </w:style>
  <w:style w:type="character" w:styleId="HTMLAcronym">
    <w:name w:val="HTML Acronym"/>
    <w:basedOn w:val="DefaultParagraphFont1"/>
  </w:style>
  <w:style w:type="character" w:customStyle="1" w:styleId="FootnoteTextChar">
    <w:name w:val="Footnote Text Char"/>
    <w:rPr>
      <w:sz w:val="20"/>
      <w:szCs w:val="20"/>
    </w:rPr>
  </w:style>
  <w:style w:type="character" w:customStyle="1" w:styleId="FootnoteCharacters">
    <w:name w:val="Footnote Characters"/>
    <w:rPr>
      <w:vertAlign w:val="superscript"/>
    </w:rPr>
  </w:style>
  <w:style w:type="character" w:customStyle="1" w:styleId="Heading2Char">
    <w:name w:val="Heading 2 Char"/>
    <w:rPr>
      <w:rFonts w:ascii="Arial" w:eastAsia="Times New Roman" w:hAnsi="Arial" w:cs="Arial"/>
      <w:b/>
      <w:bCs/>
      <w:color w:val="000000"/>
      <w:kern w:val="1"/>
      <w:sz w:val="24"/>
      <w:szCs w:val="24"/>
    </w:rPr>
  </w:style>
  <w:style w:type="character" w:styleId="Comment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ullets">
    <w:name w:val="Bullets"/>
    <w:rPr>
      <w:rFonts w:ascii="OpenSymbol" w:eastAsia="OpenSymbol" w:hAnsi="OpenSymbol" w:cs="OpenSymbol"/>
    </w:rPr>
  </w:style>
  <w:style w:type="character" w:customStyle="1" w:styleId="HeaderChar">
    <w:name w:val="Header Char"/>
    <w:rPr>
      <w:rFonts w:ascii="Arial" w:eastAsia="Calibri" w:hAnsi="Arial" w:cs="Calibri"/>
      <w:sz w:val="24"/>
      <w:szCs w:val="22"/>
    </w:rPr>
  </w:style>
  <w:style w:type="character" w:styleId="FootnoteReference">
    <w:name w:val="footnote reference"/>
    <w:semiHidden/>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semiHidden/>
    <w:rPr>
      <w:vertAlign w:val="superscript"/>
    </w:rPr>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customStyle="1" w:styleId="WW-Default">
    <w:name w:val="WW-Default"/>
    <w:pPr>
      <w:suppressAutoHyphens/>
      <w:autoSpaceDE w:val="0"/>
    </w:pPr>
    <w:rPr>
      <w:rFonts w:eastAsia="Calibri" w:cs="Calibri"/>
      <w:color w:val="000000"/>
      <w:sz w:val="24"/>
      <w:szCs w:val="24"/>
      <w:lang w:eastAsia="ar-SA"/>
    </w:rPr>
  </w:style>
  <w:style w:type="paragraph" w:styleId="ListParagraph">
    <w:name w:val="List Paragraph"/>
    <w:basedOn w:val="Normal"/>
    <w:qFormat/>
    <w:pPr>
      <w:ind w:left="720"/>
    </w:pPr>
  </w:style>
  <w:style w:type="paragraph" w:styleId="NormalWeb">
    <w:name w:val="Normal (Web)"/>
    <w:basedOn w:val="Normal"/>
    <w:pPr>
      <w:spacing w:before="280" w:after="280" w:line="240" w:lineRule="auto"/>
    </w:pPr>
    <w:rPr>
      <w:rFonts w:ascii="Times New Roman" w:eastAsia="Times New Roman" w:hAnsi="Times New Roman" w:cs="Times New Roman"/>
      <w:szCs w:val="24"/>
    </w:rPr>
  </w:style>
  <w:style w:type="paragraph" w:styleId="Footer">
    <w:name w:val="footer"/>
    <w:basedOn w:val="Normal"/>
    <w:semiHidden/>
    <w:pPr>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styleId="FootnoteText">
    <w:name w:val="footnote text"/>
    <w:basedOn w:val="Normal"/>
    <w:semiHidden/>
    <w:pPr>
      <w:spacing w:after="0" w:line="240" w:lineRule="auto"/>
    </w:pPr>
    <w:rPr>
      <w:sz w:val="20"/>
      <w:szCs w:val="20"/>
    </w:rPr>
  </w:style>
  <w:style w:type="paragraph" w:styleId="CommentText">
    <w:name w:val="annotation text"/>
    <w:basedOn w:val="Normal"/>
    <w:pPr>
      <w:spacing w:line="240" w:lineRule="auto"/>
    </w:pPr>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Normal"/>
    <w:pPr>
      <w:suppressLineNumbers/>
    </w:pPr>
  </w:style>
  <w:style w:type="paragraph" w:customStyle="1" w:styleId="Pa6">
    <w:name w:val="Pa6"/>
    <w:basedOn w:val="Normal"/>
    <w:next w:val="Normal"/>
    <w:pPr>
      <w:spacing w:line="201" w:lineRule="atLeast"/>
    </w:pPr>
    <w:rPr>
      <w:rFonts w:ascii="Times New Roman" w:eastAsia="Arial Unicode MS" w:hAnsi="Times New Roman" w:cs="Tahoma"/>
      <w:szCs w:val="24"/>
    </w:rPr>
  </w:style>
  <w:style w:type="paragraph" w:styleId="Revision">
    <w:name w:val="Revision"/>
    <w:pPr>
      <w:suppressAutoHyphens/>
    </w:pPr>
    <w:rPr>
      <w:rFonts w:ascii="Arial" w:eastAsia="Calibri" w:hAnsi="Arial" w:cs="Calibri"/>
      <w:sz w:val="24"/>
      <w:szCs w:val="22"/>
      <w:lang w:eastAsia="ar-SA"/>
    </w:rPr>
  </w:style>
  <w:style w:type="paragraph" w:styleId="Header">
    <w:name w:val="header"/>
    <w:basedOn w:val="Normal"/>
    <w:semiHidden/>
    <w:pPr>
      <w:tabs>
        <w:tab w:val="center" w:pos="4513"/>
        <w:tab w:val="right" w:pos="9026"/>
      </w:tab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udget.gov.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93611-1831-44B9-A559-CF01880E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3961</Words>
  <Characters>22581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2016-11-04T18:08:00Z</dcterms:created>
  <dcterms:modified xsi:type="dcterms:W3CDTF">2016-11-10T10:15:00Z</dcterms:modified>
</cp:coreProperties>
</file>