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CC565" w14:textId="77777777" w:rsidR="00FE08A9" w:rsidRPr="00FE08A9" w:rsidRDefault="00FE08A9" w:rsidP="00FD1EE3">
      <w:pPr>
        <w:pStyle w:val="Heading1"/>
        <w:rPr>
          <w:rFonts w:eastAsia="Calibri"/>
          <w:lang w:val="en"/>
        </w:rPr>
      </w:pPr>
      <w:r w:rsidRPr="00FE08A9">
        <w:rPr>
          <w:rFonts w:eastAsia="Calibri"/>
          <w:lang w:val="en"/>
        </w:rPr>
        <w:t>Relate</w:t>
      </w:r>
    </w:p>
    <w:p w14:paraId="0EAD9507" w14:textId="68189001" w:rsidR="00FE08A9" w:rsidRPr="00FE08A9" w:rsidRDefault="00FE08A9" w:rsidP="00FD1EE3">
      <w:pPr>
        <w:pStyle w:val="Heading2"/>
        <w:rPr>
          <w:rFonts w:eastAsia="Calibri"/>
          <w:lang w:val="en"/>
        </w:rPr>
      </w:pPr>
      <w:r>
        <w:rPr>
          <w:rFonts w:eastAsia="Calibri"/>
          <w:lang w:val="en"/>
        </w:rPr>
        <w:t>May/June</w:t>
      </w:r>
      <w:r w:rsidRPr="00FE08A9">
        <w:rPr>
          <w:rFonts w:eastAsia="Calibri"/>
          <w:lang w:val="en"/>
        </w:rPr>
        <w:t xml:space="preserve"> 2019</w:t>
      </w:r>
    </w:p>
    <w:p w14:paraId="343ADF26" w14:textId="77777777" w:rsidR="00FE08A9" w:rsidRPr="00FE08A9" w:rsidRDefault="00FE08A9" w:rsidP="00FE08A9">
      <w:pPr>
        <w:spacing w:line="256" w:lineRule="auto"/>
        <w:rPr>
          <w:rFonts w:ascii="Calibri" w:eastAsia="Calibri" w:hAnsi="Calibri" w:cs="Times New Roman"/>
          <w:b/>
          <w:bCs/>
          <w:lang w:val="en"/>
        </w:rPr>
      </w:pPr>
    </w:p>
    <w:p w14:paraId="518F71B8" w14:textId="7C005ACE" w:rsidR="00FE08A9" w:rsidRPr="00FE08A9" w:rsidRDefault="00FE08A9" w:rsidP="00FE08A9">
      <w:pPr>
        <w:spacing w:line="256" w:lineRule="auto"/>
        <w:rPr>
          <w:rFonts w:ascii="Calibri" w:eastAsia="Calibri" w:hAnsi="Calibri" w:cs="Times New Roman"/>
          <w:b/>
          <w:bCs/>
          <w:lang w:val="en"/>
        </w:rPr>
      </w:pPr>
      <w:r>
        <w:rPr>
          <w:rFonts w:ascii="Calibri" w:eastAsia="Calibri" w:hAnsi="Calibri" w:cs="Times New Roman"/>
          <w:b/>
          <w:bCs/>
          <w:lang w:val="en"/>
        </w:rPr>
        <w:t>Volume 47: Issues 5-6</w:t>
      </w:r>
    </w:p>
    <w:p w14:paraId="070A9389" w14:textId="77777777" w:rsidR="00FE08A9" w:rsidRPr="00FE08A9" w:rsidRDefault="00FE08A9" w:rsidP="00FE08A9">
      <w:pPr>
        <w:spacing w:line="256" w:lineRule="auto"/>
        <w:rPr>
          <w:rFonts w:ascii="Calibri" w:eastAsia="Calibri" w:hAnsi="Calibri" w:cs="Times New Roman"/>
          <w:b/>
          <w:bCs/>
          <w:lang w:val="en"/>
        </w:rPr>
      </w:pPr>
      <w:r w:rsidRPr="00FE08A9">
        <w:rPr>
          <w:rFonts w:ascii="Calibri" w:eastAsia="Calibri" w:hAnsi="Calibri" w:cs="Times New Roman"/>
          <w:b/>
          <w:bCs/>
          <w:lang w:val="en"/>
        </w:rPr>
        <w:t>ISSN 0790-4290</w:t>
      </w:r>
    </w:p>
    <w:p w14:paraId="3BCAB3A1" w14:textId="77777777" w:rsidR="00FE08A9" w:rsidRPr="00FE08A9" w:rsidRDefault="00FE08A9" w:rsidP="00FE08A9">
      <w:pPr>
        <w:spacing w:line="256" w:lineRule="auto"/>
        <w:rPr>
          <w:rFonts w:ascii="Calibri" w:eastAsia="Calibri" w:hAnsi="Calibri" w:cs="Times New Roman"/>
          <w:b/>
          <w:bCs/>
          <w:lang w:val="en"/>
        </w:rPr>
      </w:pPr>
    </w:p>
    <w:p w14:paraId="6A59FE8D" w14:textId="77777777" w:rsidR="00FE08A9" w:rsidRPr="00FD1EE3" w:rsidRDefault="00FE08A9" w:rsidP="00FE08A9">
      <w:pPr>
        <w:spacing w:line="256" w:lineRule="auto"/>
        <w:rPr>
          <w:rFonts w:ascii="Calibri" w:eastAsia="Calibri" w:hAnsi="Calibri" w:cs="Times New Roman"/>
          <w:b/>
          <w:bCs/>
          <w:sz w:val="24"/>
          <w:szCs w:val="24"/>
          <w:lang w:val="en"/>
        </w:rPr>
      </w:pPr>
      <w:r w:rsidRPr="00FD1EE3">
        <w:rPr>
          <w:rFonts w:ascii="Calibri" w:eastAsia="Calibri" w:hAnsi="Calibri" w:cs="Times New Roman"/>
          <w:b/>
          <w:bCs/>
          <w:sz w:val="24"/>
          <w:szCs w:val="24"/>
          <w:lang w:val="en"/>
        </w:rPr>
        <w:t>Contents</w:t>
      </w:r>
    </w:p>
    <w:p w14:paraId="2723EDDD" w14:textId="45E64CEF" w:rsidR="00FE08A9" w:rsidRPr="00FD1EE3" w:rsidRDefault="00FE08A9" w:rsidP="00FE08A9">
      <w:pPr>
        <w:rPr>
          <w:b/>
        </w:rPr>
      </w:pPr>
      <w:r w:rsidRPr="00FD1EE3">
        <w:rPr>
          <w:b/>
        </w:rPr>
        <w:t>The EU institutions</w:t>
      </w:r>
      <w:r w:rsidR="00FD1EE3">
        <w:rPr>
          <w:b/>
        </w:rPr>
        <w:br/>
      </w:r>
      <w:r w:rsidRPr="00FD1EE3">
        <w:rPr>
          <w:b/>
        </w:rPr>
        <w:t>European legislation</w:t>
      </w:r>
      <w:r w:rsidRPr="00FD1EE3">
        <w:rPr>
          <w:b/>
        </w:rPr>
        <w:br/>
        <w:t>Recent EU legislative developments</w:t>
      </w:r>
    </w:p>
    <w:p w14:paraId="11540FB5" w14:textId="77777777" w:rsidR="00FD1EE3" w:rsidRDefault="00FD1EE3" w:rsidP="004F78AA">
      <w:pPr>
        <w:pStyle w:val="Heading1"/>
      </w:pPr>
    </w:p>
    <w:p w14:paraId="4C0B94A9" w14:textId="120628B3" w:rsidR="00E32541" w:rsidRPr="004F78AA" w:rsidRDefault="00C27C58" w:rsidP="004F78AA">
      <w:pPr>
        <w:pStyle w:val="Heading1"/>
      </w:pPr>
      <w:r w:rsidRPr="004F78AA">
        <w:t>The European Union</w:t>
      </w:r>
      <w:r w:rsidR="00E13F2A">
        <w:t xml:space="preserve"> and</w:t>
      </w:r>
      <w:r w:rsidR="00F976C4" w:rsidRPr="004F78AA">
        <w:t xml:space="preserve"> </w:t>
      </w:r>
      <w:r w:rsidRPr="004F78AA">
        <w:t>its institutions</w:t>
      </w:r>
    </w:p>
    <w:p w14:paraId="6B483D77" w14:textId="37998AFE" w:rsidR="00C27C58" w:rsidRDefault="00C27C58"/>
    <w:p w14:paraId="18135BDD" w14:textId="03202050" w:rsidR="00D63DF7" w:rsidRDefault="00C27C58">
      <w:r>
        <w:t xml:space="preserve">The European Union (EU) is an economic and political union of 28 member states, including Ireland. </w:t>
      </w:r>
      <w:r w:rsidR="00F86742">
        <w:t>At present</w:t>
      </w:r>
      <w:r w:rsidR="00544700">
        <w:t>,</w:t>
      </w:r>
      <w:r w:rsidR="00F86742">
        <w:t xml:space="preserve"> the 27 other member states are: </w:t>
      </w:r>
      <w:r w:rsidR="00F86742" w:rsidRPr="00F86742">
        <w:t>Austria, Belgium, Bulgaria, Croatia, Cyprus, Czech Republic, Denmark, Estonia, Finland, France, Germany, Greece, Hungary, Italy, Latvia, Lithuania, Luxembourg, Malta, the Netherlands, Poland, Portugal, Romania, Spain, Slovakia, Slovenia, Sweden and the UK.</w:t>
      </w:r>
      <w:r w:rsidR="00F86742">
        <w:t xml:space="preserve"> </w:t>
      </w:r>
    </w:p>
    <w:p w14:paraId="3EDA9602" w14:textId="014A2B0C" w:rsidR="00D63DF7" w:rsidRDefault="00F86742">
      <w:r>
        <w:t>The UK voted to leave the EU in 2016 and was originally scheduled to leave on 29 March 2019. However, its departure has now been postponed until either</w:t>
      </w:r>
      <w:r w:rsidR="00D63DF7">
        <w:t xml:space="preserve"> a withdrawal agreement is approved or </w:t>
      </w:r>
      <w:r w:rsidR="00544700">
        <w:t xml:space="preserve">until </w:t>
      </w:r>
      <w:r w:rsidR="00D63DF7">
        <w:t xml:space="preserve">31 October 2019. </w:t>
      </w:r>
    </w:p>
    <w:p w14:paraId="283A93F5" w14:textId="610C8838" w:rsidR="00EC2124" w:rsidRDefault="00EC2124" w:rsidP="00EC2124">
      <w:r>
        <w:t xml:space="preserve">The EU </w:t>
      </w:r>
      <w:r w:rsidR="00654D15">
        <w:t>includes</w:t>
      </w:r>
      <w:r>
        <w:t xml:space="preserve"> a number of institutions, most notably the Council</w:t>
      </w:r>
      <w:r w:rsidR="00AD5DA5">
        <w:t xml:space="preserve"> of the European Union</w:t>
      </w:r>
      <w:r>
        <w:t>, the Commission and the Parliament. The EU also has its own budget</w:t>
      </w:r>
      <w:r w:rsidR="002B3515">
        <w:t>,</w:t>
      </w:r>
      <w:r>
        <w:t xml:space="preserve"> which comes from contributions from the member states and is spent in </w:t>
      </w:r>
      <w:r w:rsidR="00166B2D">
        <w:t>many different</w:t>
      </w:r>
      <w:r>
        <w:t xml:space="preserve"> areas. </w:t>
      </w:r>
    </w:p>
    <w:p w14:paraId="4C4A2C6B" w14:textId="3693C10A" w:rsidR="00A02A82" w:rsidRDefault="00A02A82">
      <w:r>
        <w:t xml:space="preserve">As a result of </w:t>
      </w:r>
      <w:r w:rsidR="00D63DF7">
        <w:t>tr</w:t>
      </w:r>
      <w:r>
        <w:t xml:space="preserve">eaties between the member states, the EU has the power to make laws </w:t>
      </w:r>
      <w:r w:rsidR="00544700">
        <w:t>on a wide range of subjects. T</w:t>
      </w:r>
      <w:r>
        <w:t>he member states</w:t>
      </w:r>
      <w:r w:rsidR="002B3515">
        <w:t xml:space="preserve"> must implement</w:t>
      </w:r>
      <w:r w:rsidR="00544700">
        <w:t xml:space="preserve"> t</w:t>
      </w:r>
      <w:r>
        <w:t>hese laws</w:t>
      </w:r>
      <w:r w:rsidR="00544700">
        <w:t>, which</w:t>
      </w:r>
      <w:r>
        <w:t xml:space="preserve"> take </w:t>
      </w:r>
      <w:r w:rsidR="00166B2D">
        <w:t>various</w:t>
      </w:r>
      <w:r>
        <w:t xml:space="preserve"> forms, including Regulations and Directives. </w:t>
      </w:r>
    </w:p>
    <w:p w14:paraId="775BFB1D" w14:textId="77777777" w:rsidR="00C27C58" w:rsidRDefault="00C27C58"/>
    <w:p w14:paraId="64BD357B" w14:textId="349998C8" w:rsidR="00C27C58" w:rsidRPr="004F78AA" w:rsidRDefault="004F78AA" w:rsidP="004F78AA">
      <w:pPr>
        <w:pStyle w:val="Heading2"/>
      </w:pPr>
      <w:r w:rsidRPr="004F78AA">
        <w:t>H</w:t>
      </w:r>
      <w:r w:rsidR="00A02A82" w:rsidRPr="004F78AA">
        <w:t xml:space="preserve">istory of the </w:t>
      </w:r>
      <w:r w:rsidR="0068749D">
        <w:t>EU</w:t>
      </w:r>
    </w:p>
    <w:p w14:paraId="1A375686" w14:textId="104C2B6F" w:rsidR="00C27C58" w:rsidRDefault="00C27C58">
      <w:r>
        <w:t>What is now known as the European Union evolved from the</w:t>
      </w:r>
      <w:r w:rsidR="00A840F0">
        <w:t xml:space="preserve"> European Coal and Steel Community (ECSC), the European Atomic Energy Community (Euratom) and the </w:t>
      </w:r>
      <w:r>
        <w:t>European Economic Community (EEC)</w:t>
      </w:r>
      <w:r w:rsidR="00A840F0">
        <w:t>.</w:t>
      </w:r>
      <w:r>
        <w:t xml:space="preserve"> </w:t>
      </w:r>
      <w:r w:rsidR="00A840F0">
        <w:t xml:space="preserve">These communities were formed in the aftermath of the Second World War, partly in an attempt to </w:t>
      </w:r>
      <w:r w:rsidR="002A4972">
        <w:t xml:space="preserve">foster economic co-operation and </w:t>
      </w:r>
      <w:r w:rsidR="00A840F0">
        <w:t xml:space="preserve">ensure long-term peace in mainland Europe. </w:t>
      </w:r>
      <w:r w:rsidR="00BB284B">
        <w:t>The three communities had</w:t>
      </w:r>
      <w:r w:rsidR="00A840F0">
        <w:t xml:space="preserve"> </w:t>
      </w:r>
      <w:r w:rsidR="002B3515">
        <w:t xml:space="preserve">six </w:t>
      </w:r>
      <w:r w:rsidR="00F86742">
        <w:t>founding</w:t>
      </w:r>
      <w:r w:rsidR="00A840F0">
        <w:t xml:space="preserve"> members:</w:t>
      </w:r>
    </w:p>
    <w:p w14:paraId="588B25CF" w14:textId="2F1F8F28" w:rsidR="00A840F0" w:rsidRDefault="00A840F0" w:rsidP="00A840F0">
      <w:pPr>
        <w:pStyle w:val="ListParagraph"/>
        <w:numPr>
          <w:ilvl w:val="0"/>
          <w:numId w:val="1"/>
        </w:numPr>
      </w:pPr>
      <w:r>
        <w:t>West Germany</w:t>
      </w:r>
    </w:p>
    <w:p w14:paraId="68C3B2A4" w14:textId="0474AB01" w:rsidR="00A840F0" w:rsidRDefault="00A840F0" w:rsidP="00A840F0">
      <w:pPr>
        <w:pStyle w:val="ListParagraph"/>
        <w:numPr>
          <w:ilvl w:val="0"/>
          <w:numId w:val="1"/>
        </w:numPr>
      </w:pPr>
      <w:r>
        <w:t>France</w:t>
      </w:r>
    </w:p>
    <w:p w14:paraId="0AD1074E" w14:textId="6AC1E30D" w:rsidR="00A840F0" w:rsidRDefault="00A840F0" w:rsidP="00A840F0">
      <w:pPr>
        <w:pStyle w:val="ListParagraph"/>
        <w:numPr>
          <w:ilvl w:val="0"/>
          <w:numId w:val="1"/>
        </w:numPr>
      </w:pPr>
      <w:r>
        <w:t>Italy</w:t>
      </w:r>
    </w:p>
    <w:p w14:paraId="2B304E34" w14:textId="0713EBA8" w:rsidR="00A840F0" w:rsidRDefault="00A840F0" w:rsidP="00A840F0">
      <w:pPr>
        <w:pStyle w:val="ListParagraph"/>
        <w:numPr>
          <w:ilvl w:val="0"/>
          <w:numId w:val="1"/>
        </w:numPr>
      </w:pPr>
      <w:r>
        <w:lastRenderedPageBreak/>
        <w:t>Netherlands</w:t>
      </w:r>
    </w:p>
    <w:p w14:paraId="221AFE05" w14:textId="521248CD" w:rsidR="00A840F0" w:rsidRDefault="00A840F0" w:rsidP="00A840F0">
      <w:pPr>
        <w:pStyle w:val="ListParagraph"/>
        <w:numPr>
          <w:ilvl w:val="0"/>
          <w:numId w:val="1"/>
        </w:numPr>
      </w:pPr>
      <w:r>
        <w:t>Belgium</w:t>
      </w:r>
    </w:p>
    <w:p w14:paraId="43F5ACEE" w14:textId="50D5DA56" w:rsidR="00A840F0" w:rsidRDefault="00A840F0" w:rsidP="00A840F0">
      <w:pPr>
        <w:pStyle w:val="ListParagraph"/>
        <w:numPr>
          <w:ilvl w:val="0"/>
          <w:numId w:val="1"/>
        </w:numPr>
      </w:pPr>
      <w:r>
        <w:t>Luxembourg</w:t>
      </w:r>
    </w:p>
    <w:p w14:paraId="6FC145F8" w14:textId="0AA175EB" w:rsidR="00A840F0" w:rsidRDefault="00A840F0" w:rsidP="00A840F0">
      <w:r>
        <w:t>The EEC was the most important of these three communities. It was created by the signature of the Treaty of Rome in 1957 and came into existence in 1958. One of the main results of the Treaty was the creation of a customs union between these six countries.</w:t>
      </w:r>
    </w:p>
    <w:p w14:paraId="6F357D27" w14:textId="46A8175F" w:rsidR="00A840F0" w:rsidRDefault="00A840F0" w:rsidP="00A840F0">
      <w:r>
        <w:t>Over time</w:t>
      </w:r>
      <w:r w:rsidR="002E7C35">
        <w:t>, the institutions for</w:t>
      </w:r>
      <w:r w:rsidR="001711B6">
        <w:t xml:space="preserve"> the</w:t>
      </w:r>
      <w:r w:rsidR="002E7C35">
        <w:t xml:space="preserve"> three communities merged together and ultimately became what we now know as the Council</w:t>
      </w:r>
      <w:r w:rsidR="003C4A30">
        <w:t xml:space="preserve"> of the European Union</w:t>
      </w:r>
      <w:r w:rsidR="002E7C35">
        <w:t>, the European Commission and the European Parliament.</w:t>
      </w:r>
    </w:p>
    <w:p w14:paraId="4F52707F" w14:textId="7CA4ABB8" w:rsidR="002E7C35" w:rsidRDefault="002E7C35" w:rsidP="00A840F0">
      <w:r>
        <w:t>After a referendum in 1972, Ireland became a member state of the EEC on 1 January 1973. The U</w:t>
      </w:r>
      <w:r w:rsidR="00544700">
        <w:t>K</w:t>
      </w:r>
      <w:r>
        <w:t xml:space="preserve"> and Denmark also joined on this date. </w:t>
      </w:r>
    </w:p>
    <w:p w14:paraId="659296F2" w14:textId="67D2396A" w:rsidR="00D63DF7" w:rsidRDefault="00166B2D" w:rsidP="00A840F0">
      <w:r>
        <w:t>The member states signed f</w:t>
      </w:r>
      <w:r w:rsidR="002E7C35">
        <w:t xml:space="preserve">urther </w:t>
      </w:r>
      <w:r w:rsidR="00BB284B">
        <w:t>t</w:t>
      </w:r>
      <w:r w:rsidR="002E7C35">
        <w:t>reaties to improve the functioning of the E</w:t>
      </w:r>
      <w:r w:rsidR="00F86742">
        <w:t>EC</w:t>
      </w:r>
      <w:r w:rsidR="002E7C35">
        <w:t xml:space="preserve"> and its institutions and</w:t>
      </w:r>
      <w:r w:rsidR="00EC2124">
        <w:t xml:space="preserve"> to</w:t>
      </w:r>
      <w:r w:rsidR="002E7C35">
        <w:t xml:space="preserve"> increase its authority in </w:t>
      </w:r>
      <w:r w:rsidR="00EC2124">
        <w:t>different</w:t>
      </w:r>
      <w:r w:rsidR="002E7C35">
        <w:t xml:space="preserve"> areas. For instance, the Single European Act was signed in 1986 with the goal of creating a single market. </w:t>
      </w:r>
    </w:p>
    <w:p w14:paraId="41C26B7B" w14:textId="7CB1FEB8" w:rsidR="003C4A30" w:rsidRDefault="002E7C35" w:rsidP="00A840F0">
      <w:r>
        <w:t>The Maastricht Trea</w:t>
      </w:r>
      <w:r w:rsidR="00F86742">
        <w:t>ty</w:t>
      </w:r>
      <w:r w:rsidR="00D63DF7">
        <w:t xml:space="preserve"> (also known as the Treaty of the European Union)</w:t>
      </w:r>
      <w:r w:rsidR="00F86742">
        <w:t xml:space="preserve"> was signed in 1992 and led to the re</w:t>
      </w:r>
      <w:r w:rsidR="00B97187">
        <w:t>-</w:t>
      </w:r>
      <w:r w:rsidR="00F86742">
        <w:t>naming of the EEC</w:t>
      </w:r>
      <w:r>
        <w:t xml:space="preserve"> </w:t>
      </w:r>
      <w:r w:rsidR="00F86742">
        <w:t>as the European Community (the EC)</w:t>
      </w:r>
      <w:r w:rsidR="00D63DF7">
        <w:t xml:space="preserve"> </w:t>
      </w:r>
      <w:r w:rsidR="003C4A30">
        <w:t>within a wider body known as the European Union. In addition</w:t>
      </w:r>
      <w:r w:rsidR="00161A24">
        <w:t xml:space="preserve"> to</w:t>
      </w:r>
      <w:r w:rsidR="003C4A30">
        <w:t xml:space="preserve"> its economic objectives, the EU now had responsibility in the areas of foreign and security policy</w:t>
      </w:r>
      <w:r w:rsidR="00544700">
        <w:t>,</w:t>
      </w:r>
      <w:r w:rsidR="003C4A30">
        <w:t xml:space="preserve"> and law enforcement</w:t>
      </w:r>
      <w:r w:rsidR="00EC2124" w:rsidRPr="00EC2124">
        <w:t xml:space="preserve"> </w:t>
      </w:r>
      <w:r w:rsidR="00EC2124">
        <w:t>co-operation</w:t>
      </w:r>
      <w:r w:rsidR="003C4A30">
        <w:t xml:space="preserve">. The Maastricht Treaty also </w:t>
      </w:r>
      <w:r w:rsidR="00F86742">
        <w:t xml:space="preserve">provided for the creation of the </w:t>
      </w:r>
      <w:r w:rsidR="00BB284B">
        <w:t>e</w:t>
      </w:r>
      <w:r w:rsidR="00F86742">
        <w:t xml:space="preserve">uro. </w:t>
      </w:r>
    </w:p>
    <w:p w14:paraId="6E52C338" w14:textId="4BDD6216" w:rsidR="00A840F0" w:rsidRDefault="00F86742" w:rsidP="00A840F0">
      <w:r>
        <w:t>Further amendm</w:t>
      </w:r>
      <w:r w:rsidR="003C4A30">
        <w:t>e</w:t>
      </w:r>
      <w:r>
        <w:t xml:space="preserve">nts </w:t>
      </w:r>
      <w:r w:rsidR="003C4A30">
        <w:t>to the underlying constitutional structure of the EU were</w:t>
      </w:r>
      <w:r>
        <w:t xml:space="preserve"> made by the Amsterdam Treaty (</w:t>
      </w:r>
      <w:r w:rsidR="003C4A30">
        <w:t xml:space="preserve">signed in </w:t>
      </w:r>
      <w:r>
        <w:t>1997), the Nice Treaty (</w:t>
      </w:r>
      <w:r w:rsidR="003C4A30">
        <w:t xml:space="preserve">signed in </w:t>
      </w:r>
      <w:r>
        <w:t>2001) and the Lisbon Treaty (</w:t>
      </w:r>
      <w:r w:rsidR="003C4A30">
        <w:t xml:space="preserve">signed in </w:t>
      </w:r>
      <w:r>
        <w:t>2007)</w:t>
      </w:r>
      <w:r w:rsidR="003C4A30">
        <w:t>.</w:t>
      </w:r>
    </w:p>
    <w:p w14:paraId="5244578A" w14:textId="16A84BAC" w:rsidR="00A840F0" w:rsidRDefault="00A840F0" w:rsidP="00A840F0"/>
    <w:p w14:paraId="516BB211" w14:textId="23D702D9" w:rsidR="00161A24" w:rsidRPr="004F78AA" w:rsidRDefault="00161A24" w:rsidP="004F78AA">
      <w:pPr>
        <w:pStyle w:val="Heading2"/>
      </w:pPr>
      <w:r w:rsidRPr="004F78AA">
        <w:t xml:space="preserve">Goals of the </w:t>
      </w:r>
      <w:r w:rsidR="0068749D">
        <w:t>EU</w:t>
      </w:r>
    </w:p>
    <w:p w14:paraId="3437C6D2" w14:textId="7C522138" w:rsidR="00161A24" w:rsidRPr="00161A24" w:rsidRDefault="00161A24" w:rsidP="00A840F0">
      <w:r>
        <w:t xml:space="preserve">The current goals of the </w:t>
      </w:r>
      <w:r w:rsidR="0068749D">
        <w:t>EU</w:t>
      </w:r>
      <w:r>
        <w:t xml:space="preserve"> are to:</w:t>
      </w:r>
    </w:p>
    <w:p w14:paraId="50F59540" w14:textId="132E43B0" w:rsidR="00161A24" w:rsidRPr="00161A24" w:rsidRDefault="00852DAF" w:rsidP="00161A24">
      <w:pPr>
        <w:numPr>
          <w:ilvl w:val="0"/>
          <w:numId w:val="2"/>
        </w:numPr>
      </w:pPr>
      <w:r>
        <w:t>P</w:t>
      </w:r>
      <w:r w:rsidR="00161A24" w:rsidRPr="00161A24">
        <w:t xml:space="preserve">romote peace, </w:t>
      </w:r>
      <w:r w:rsidR="00761A35">
        <w:t>the</w:t>
      </w:r>
      <w:r w:rsidR="00761A35" w:rsidRPr="00161A24">
        <w:t xml:space="preserve"> </w:t>
      </w:r>
      <w:r w:rsidR="00161A24" w:rsidRPr="00161A24">
        <w:t xml:space="preserve">values </w:t>
      </w:r>
      <w:r w:rsidR="00761A35">
        <w:t xml:space="preserve">of the EU </w:t>
      </w:r>
      <w:r w:rsidR="00161A24" w:rsidRPr="00161A24">
        <w:t>and the wellbeing of its citizens</w:t>
      </w:r>
    </w:p>
    <w:p w14:paraId="786B88CB" w14:textId="447156E4" w:rsidR="00161A24" w:rsidRPr="00161A24" w:rsidRDefault="00852DAF" w:rsidP="00161A24">
      <w:pPr>
        <w:numPr>
          <w:ilvl w:val="0"/>
          <w:numId w:val="2"/>
        </w:numPr>
      </w:pPr>
      <w:r>
        <w:t>O</w:t>
      </w:r>
      <w:r w:rsidR="00161A24" w:rsidRPr="00161A24">
        <w:t>ffer freedom, security and justice without internal borders</w:t>
      </w:r>
    </w:p>
    <w:p w14:paraId="506BDE10" w14:textId="4B1F528D" w:rsidR="00161A24" w:rsidRPr="00161A24" w:rsidRDefault="00852DAF" w:rsidP="00161A24">
      <w:pPr>
        <w:numPr>
          <w:ilvl w:val="0"/>
          <w:numId w:val="2"/>
        </w:numPr>
      </w:pPr>
      <w:r>
        <w:t>P</w:t>
      </w:r>
      <w:r w:rsidR="001711B6">
        <w:t xml:space="preserve">romote </w:t>
      </w:r>
      <w:r w:rsidR="00161A24" w:rsidRPr="00161A24">
        <w:t>sustainable development based on balanced economic growth and price stability, a highly competitive market economy with full employment and social progress, and environmental protection</w:t>
      </w:r>
    </w:p>
    <w:p w14:paraId="5532F1A4" w14:textId="0BAED061" w:rsidR="00161A24" w:rsidRPr="00161A24" w:rsidRDefault="00852DAF" w:rsidP="00161A24">
      <w:pPr>
        <w:numPr>
          <w:ilvl w:val="0"/>
          <w:numId w:val="2"/>
        </w:numPr>
      </w:pPr>
      <w:r>
        <w:t>C</w:t>
      </w:r>
      <w:r w:rsidR="00161A24" w:rsidRPr="00161A24">
        <w:t>ombat social exclusion and discrimination</w:t>
      </w:r>
    </w:p>
    <w:p w14:paraId="1E6CF4A6" w14:textId="4C7CD4F5" w:rsidR="00161A24" w:rsidRPr="00161A24" w:rsidRDefault="00852DAF" w:rsidP="00161A24">
      <w:pPr>
        <w:numPr>
          <w:ilvl w:val="0"/>
          <w:numId w:val="2"/>
        </w:numPr>
      </w:pPr>
      <w:r>
        <w:t>P</w:t>
      </w:r>
      <w:r w:rsidR="00161A24" w:rsidRPr="00161A24">
        <w:t>romote scientific and technological progress</w:t>
      </w:r>
    </w:p>
    <w:p w14:paraId="54F25680" w14:textId="6C028BED" w:rsidR="00161A24" w:rsidRPr="00161A24" w:rsidRDefault="00852DAF" w:rsidP="00161A24">
      <w:pPr>
        <w:numPr>
          <w:ilvl w:val="0"/>
          <w:numId w:val="2"/>
        </w:numPr>
      </w:pPr>
      <w:r>
        <w:t>E</w:t>
      </w:r>
      <w:r w:rsidR="00161A24" w:rsidRPr="00161A24">
        <w:t>nhance economic, social and territorial cohesion and solidarity among EU countries</w:t>
      </w:r>
    </w:p>
    <w:p w14:paraId="6FED504D" w14:textId="5385CB69" w:rsidR="00161A24" w:rsidRPr="00161A24" w:rsidRDefault="00852DAF" w:rsidP="00161A24">
      <w:pPr>
        <w:numPr>
          <w:ilvl w:val="0"/>
          <w:numId w:val="2"/>
        </w:numPr>
      </w:pPr>
      <w:r>
        <w:t>R</w:t>
      </w:r>
      <w:r w:rsidR="00161A24" w:rsidRPr="00161A24">
        <w:t xml:space="preserve">espect </w:t>
      </w:r>
      <w:r w:rsidR="00761A35">
        <w:t>the</w:t>
      </w:r>
      <w:r w:rsidR="00761A35" w:rsidRPr="00161A24">
        <w:t xml:space="preserve"> </w:t>
      </w:r>
      <w:r w:rsidR="00161A24" w:rsidRPr="00161A24">
        <w:t>rich cultural and linguistic diversity</w:t>
      </w:r>
      <w:r w:rsidR="001C6080">
        <w:t xml:space="preserve"> of the EU</w:t>
      </w:r>
    </w:p>
    <w:p w14:paraId="7E2E9813" w14:textId="3282CD83" w:rsidR="00161A24" w:rsidRPr="00161A24" w:rsidRDefault="00852DAF" w:rsidP="00161A24">
      <w:pPr>
        <w:numPr>
          <w:ilvl w:val="0"/>
          <w:numId w:val="2"/>
        </w:numPr>
      </w:pPr>
      <w:r>
        <w:t>E</w:t>
      </w:r>
      <w:r w:rsidR="00161A24" w:rsidRPr="00161A24">
        <w:t xml:space="preserve">stablish an economic and monetary union whose currency is the </w:t>
      </w:r>
      <w:r w:rsidR="00AD5DA5">
        <w:t>E</w:t>
      </w:r>
      <w:r w:rsidR="00161A24" w:rsidRPr="00161A24">
        <w:t>uro</w:t>
      </w:r>
    </w:p>
    <w:p w14:paraId="2CD501EA" w14:textId="6120619A" w:rsidR="00A840F0" w:rsidRDefault="00A840F0" w:rsidP="00A840F0"/>
    <w:p w14:paraId="324D4157" w14:textId="3F61888B" w:rsidR="002A4972" w:rsidRPr="002A4972" w:rsidRDefault="002A4972" w:rsidP="004F78AA">
      <w:pPr>
        <w:pStyle w:val="Heading2"/>
      </w:pPr>
      <w:r w:rsidRPr="002A4972">
        <w:lastRenderedPageBreak/>
        <w:t xml:space="preserve">The EU </w:t>
      </w:r>
      <w:r w:rsidR="001C6080">
        <w:t>i</w:t>
      </w:r>
      <w:r w:rsidRPr="002A4972">
        <w:t>nstitutions</w:t>
      </w:r>
    </w:p>
    <w:p w14:paraId="517A4287" w14:textId="01116B12" w:rsidR="002A4972" w:rsidRDefault="002A4972" w:rsidP="00A840F0">
      <w:r>
        <w:t xml:space="preserve">The most important institutions </w:t>
      </w:r>
      <w:r w:rsidR="00B97187">
        <w:t xml:space="preserve">of </w:t>
      </w:r>
      <w:r>
        <w:t xml:space="preserve">the EU </w:t>
      </w:r>
      <w:r w:rsidR="00544700">
        <w:t>are</w:t>
      </w:r>
      <w:r>
        <w:t>:</w:t>
      </w:r>
    </w:p>
    <w:p w14:paraId="6BB960D7" w14:textId="77777777" w:rsidR="002A4972" w:rsidRDefault="002A4972" w:rsidP="002A4972">
      <w:pPr>
        <w:pStyle w:val="ListParagraph"/>
        <w:numPr>
          <w:ilvl w:val="0"/>
          <w:numId w:val="5"/>
        </w:numPr>
      </w:pPr>
      <w:r>
        <w:t>The European Parliament</w:t>
      </w:r>
    </w:p>
    <w:p w14:paraId="3E963F3A" w14:textId="77777777" w:rsidR="002A4972" w:rsidRDefault="002A4972" w:rsidP="002A4972">
      <w:pPr>
        <w:pStyle w:val="ListParagraph"/>
        <w:numPr>
          <w:ilvl w:val="0"/>
          <w:numId w:val="5"/>
        </w:numPr>
      </w:pPr>
      <w:r>
        <w:t>The European Commission</w:t>
      </w:r>
    </w:p>
    <w:p w14:paraId="60779DA0" w14:textId="67E6EAD3" w:rsidR="00927E9F" w:rsidRDefault="00927E9F" w:rsidP="00927E9F">
      <w:pPr>
        <w:pStyle w:val="ListParagraph"/>
        <w:numPr>
          <w:ilvl w:val="0"/>
          <w:numId w:val="5"/>
        </w:numPr>
      </w:pPr>
      <w:r>
        <w:t>The Council of the European Union</w:t>
      </w:r>
    </w:p>
    <w:p w14:paraId="20CB897B" w14:textId="5959AB78" w:rsidR="00927E9F" w:rsidRDefault="00927E9F" w:rsidP="00927E9F">
      <w:pPr>
        <w:pStyle w:val="ListParagraph"/>
        <w:numPr>
          <w:ilvl w:val="0"/>
          <w:numId w:val="5"/>
        </w:numPr>
      </w:pPr>
      <w:r>
        <w:t>The European Council</w:t>
      </w:r>
    </w:p>
    <w:p w14:paraId="250463CC" w14:textId="13E7A4D5" w:rsidR="002A4972" w:rsidRDefault="00F0560C" w:rsidP="002A4972">
      <w:pPr>
        <w:pStyle w:val="ListParagraph"/>
        <w:numPr>
          <w:ilvl w:val="0"/>
          <w:numId w:val="5"/>
        </w:numPr>
      </w:pPr>
      <w:r>
        <w:t>The Court of Justice of the European Union</w:t>
      </w:r>
    </w:p>
    <w:p w14:paraId="5CAB7A30" w14:textId="347546C7" w:rsidR="002A4972" w:rsidRDefault="002A4972" w:rsidP="002A4972">
      <w:pPr>
        <w:pStyle w:val="ListParagraph"/>
        <w:numPr>
          <w:ilvl w:val="0"/>
          <w:numId w:val="5"/>
        </w:numPr>
      </w:pPr>
      <w:r>
        <w:t>The Court of Auditors</w:t>
      </w:r>
    </w:p>
    <w:p w14:paraId="4EC30AC7" w14:textId="2B81668F" w:rsidR="002A4972" w:rsidRDefault="002A4972" w:rsidP="00A840F0"/>
    <w:p w14:paraId="1E4855DE" w14:textId="15036105" w:rsidR="002A4972" w:rsidRPr="004F78AA" w:rsidRDefault="002A4972" w:rsidP="004F78AA">
      <w:pPr>
        <w:pStyle w:val="Heading3"/>
      </w:pPr>
      <w:r w:rsidRPr="004F78AA">
        <w:t>The European Parliament</w:t>
      </w:r>
    </w:p>
    <w:p w14:paraId="2E9B7B2A" w14:textId="30D9DD66" w:rsidR="002A4972" w:rsidRDefault="002A4972" w:rsidP="00A840F0">
      <w:r>
        <w:t xml:space="preserve">The European Parliament is the only directly elected body within the EU. Elections take place once every five years to elect </w:t>
      </w:r>
      <w:r w:rsidR="00CF2A10">
        <w:t>m</w:t>
      </w:r>
      <w:r>
        <w:t xml:space="preserve">embers of </w:t>
      </w:r>
      <w:r w:rsidR="00623F2A">
        <w:t xml:space="preserve">the </w:t>
      </w:r>
      <w:r>
        <w:t>European Parliament</w:t>
      </w:r>
      <w:r w:rsidR="00201A1B">
        <w:t xml:space="preserve"> (MEP</w:t>
      </w:r>
      <w:r w:rsidR="001711B6">
        <w:t>s</w:t>
      </w:r>
      <w:r w:rsidR="00201A1B">
        <w:t>)</w:t>
      </w:r>
      <w:r>
        <w:t xml:space="preserve">. </w:t>
      </w:r>
    </w:p>
    <w:p w14:paraId="390FABDB" w14:textId="52196297" w:rsidR="002B48D4" w:rsidRDefault="002A4972" w:rsidP="00A840F0">
      <w:r>
        <w:t>There are 751 seats in the European Parliament</w:t>
      </w:r>
      <w:r w:rsidR="002B48D4">
        <w:t>, although if the UK leave</w:t>
      </w:r>
      <w:r w:rsidR="00544700">
        <w:t>s</w:t>
      </w:r>
      <w:r w:rsidR="002B48D4">
        <w:t xml:space="preserve"> the EU, the number of seats will drop to 705</w:t>
      </w:r>
      <w:r>
        <w:t xml:space="preserve">. </w:t>
      </w:r>
      <w:r w:rsidR="00201A1B">
        <w:t xml:space="preserve">MEPs generally join </w:t>
      </w:r>
      <w:r w:rsidR="00CF2A10">
        <w:t>the</w:t>
      </w:r>
      <w:r w:rsidR="00201A1B">
        <w:t xml:space="preserve"> parliamentary group which aligns best </w:t>
      </w:r>
      <w:r w:rsidR="001711B6">
        <w:t xml:space="preserve">with </w:t>
      </w:r>
      <w:r w:rsidR="00201A1B">
        <w:t>their interests</w:t>
      </w:r>
      <w:r w:rsidR="00B97187">
        <w:t>,</w:t>
      </w:r>
      <w:r w:rsidR="00201A1B">
        <w:t xml:space="preserve"> to ensure that their views are given greater weight. For a group to be recognised, </w:t>
      </w:r>
      <w:r w:rsidR="001C6080">
        <w:t xml:space="preserve">it </w:t>
      </w:r>
      <w:r w:rsidR="00201A1B">
        <w:t xml:space="preserve">must </w:t>
      </w:r>
      <w:r w:rsidR="001C6080">
        <w:t xml:space="preserve">have </w:t>
      </w:r>
      <w:r w:rsidR="00201A1B">
        <w:t xml:space="preserve">25 MEPs representing at least one-quarter of the member states. </w:t>
      </w:r>
    </w:p>
    <w:p w14:paraId="0F505983" w14:textId="761267CD" w:rsidR="00871238" w:rsidRDefault="00871238" w:rsidP="00A840F0">
      <w:r>
        <w:t xml:space="preserve">The Parliament elects its own </w:t>
      </w:r>
      <w:r w:rsidR="00CF2A10">
        <w:t>p</w:t>
      </w:r>
      <w:r>
        <w:t xml:space="preserve">resident, along with </w:t>
      </w:r>
      <w:r w:rsidR="000929C7">
        <w:t xml:space="preserve">14 </w:t>
      </w:r>
      <w:r w:rsidR="00CF2A10">
        <w:t>v</w:t>
      </w:r>
      <w:r>
        <w:t>ice</w:t>
      </w:r>
      <w:r w:rsidR="00CF2A10">
        <w:t>-p</w:t>
      </w:r>
      <w:r>
        <w:t xml:space="preserve">residents, for </w:t>
      </w:r>
      <w:r w:rsidR="00544700">
        <w:t xml:space="preserve">a </w:t>
      </w:r>
      <w:r>
        <w:t>term</w:t>
      </w:r>
      <w:r w:rsidR="00544700">
        <w:t xml:space="preserve"> of 2</w:t>
      </w:r>
      <w:r w:rsidR="00CF254C">
        <w:t xml:space="preserve">½ </w:t>
      </w:r>
      <w:r w:rsidR="00544700">
        <w:t>years</w:t>
      </w:r>
      <w:r>
        <w:t xml:space="preserve">. Collectively, this </w:t>
      </w:r>
      <w:r w:rsidR="00CF2A10">
        <w:t>group</w:t>
      </w:r>
      <w:r>
        <w:t xml:space="preserve"> is known as the Bureau of Parliament.</w:t>
      </w:r>
    </w:p>
    <w:p w14:paraId="67910B61" w14:textId="035D1EA5" w:rsidR="00941988" w:rsidRDefault="00941988" w:rsidP="00A840F0">
      <w:r>
        <w:t>The leaders of the various p</w:t>
      </w:r>
      <w:r w:rsidR="00E13F2A">
        <w:t>arliamentary</w:t>
      </w:r>
      <w:r>
        <w:t xml:space="preserve"> groups </w:t>
      </w:r>
      <w:r w:rsidR="00082DBC">
        <w:t>decide</w:t>
      </w:r>
      <w:r>
        <w:t xml:space="preserve"> with the </w:t>
      </w:r>
      <w:r w:rsidR="00CF2A10">
        <w:t>p</w:t>
      </w:r>
      <w:r>
        <w:t xml:space="preserve">resident on the Parliament’s agenda and </w:t>
      </w:r>
      <w:r w:rsidR="00544700">
        <w:t xml:space="preserve">set </w:t>
      </w:r>
      <w:r>
        <w:t>the timetable of work for</w:t>
      </w:r>
      <w:r w:rsidR="00EC2124">
        <w:t xml:space="preserve"> the Parliament and its committees</w:t>
      </w:r>
      <w:r>
        <w:t>.</w:t>
      </w:r>
    </w:p>
    <w:p w14:paraId="29DC30FE" w14:textId="4444F889" w:rsidR="00871238" w:rsidRDefault="00941988" w:rsidP="00A840F0">
      <w:r>
        <w:t xml:space="preserve">The Parliament sits in Strasbourg, but there is a </w:t>
      </w:r>
      <w:r w:rsidR="00544700">
        <w:t>S</w:t>
      </w:r>
      <w:r>
        <w:t>ecretariat based in Luxembourg and certain sessions and committee meetings take place in Brussels to facilitate contact with the Commission and Council.</w:t>
      </w:r>
      <w:bookmarkStart w:id="0" w:name="_GoBack"/>
      <w:bookmarkEnd w:id="0"/>
    </w:p>
    <w:p w14:paraId="04507C28" w14:textId="03DC1B2C" w:rsidR="00871238" w:rsidRPr="00871238" w:rsidRDefault="00871238" w:rsidP="004F78AA">
      <w:pPr>
        <w:pStyle w:val="Heading4"/>
      </w:pPr>
      <w:r w:rsidRPr="00871238">
        <w:t>Powers of the Parliament</w:t>
      </w:r>
    </w:p>
    <w:p w14:paraId="3525E24A" w14:textId="0FC089E8" w:rsidR="002B48D4" w:rsidRDefault="00201A1B" w:rsidP="007655EA">
      <w:r>
        <w:t xml:space="preserve">With each new </w:t>
      </w:r>
      <w:r w:rsidR="001C6080">
        <w:t>t</w:t>
      </w:r>
      <w:r>
        <w:t xml:space="preserve">reaty, the powers of the European Parliament have increased. In general, most European laws must </w:t>
      </w:r>
      <w:r w:rsidR="00CF2A10">
        <w:t xml:space="preserve">now </w:t>
      </w:r>
      <w:r>
        <w:t xml:space="preserve">be approved by both the European Parliament and the Council of the European Union. </w:t>
      </w:r>
      <w:r w:rsidR="00BE0DCB" w:rsidRPr="001711B6">
        <w:t>However, there are certain important areas, for example tax legislation, where the Parliament may only give an opinion as to whether a proposed piece of legislation can become law.</w:t>
      </w:r>
      <w:r w:rsidR="001711B6">
        <w:t xml:space="preserve"> The EU legislative procedures are explained in more detail below.</w:t>
      </w:r>
    </w:p>
    <w:p w14:paraId="17EACC7E" w14:textId="409C5912" w:rsidR="002B48D4" w:rsidRDefault="002B48D4" w:rsidP="007655EA">
      <w:r>
        <w:t>Unlike most national parliaments, the European Parliament does not have the ability to initiate legislation. The Parliament can only vote on and amend legislation proposed by the Commission, which has exclusive power to initiate legislation. However, the Parliament can request that the Commission draw up legislation in an area.</w:t>
      </w:r>
    </w:p>
    <w:p w14:paraId="415C3B0D" w14:textId="2FF84756" w:rsidR="00201A1B" w:rsidRDefault="00201A1B" w:rsidP="007655EA">
      <w:r>
        <w:t xml:space="preserve">The European Parliament also has a critical role in the approval of the annual EU budget. If the Parliament rejects the </w:t>
      </w:r>
      <w:r w:rsidR="009B02AF">
        <w:t xml:space="preserve">budget </w:t>
      </w:r>
      <w:r>
        <w:t>after negotiations with the Council of the European Union</w:t>
      </w:r>
      <w:r w:rsidR="0052509F">
        <w:t xml:space="preserve">, a new </w:t>
      </w:r>
      <w:r w:rsidR="009B02AF">
        <w:t xml:space="preserve">budget </w:t>
      </w:r>
      <w:r w:rsidR="0052509F">
        <w:t>must be drafted.</w:t>
      </w:r>
    </w:p>
    <w:p w14:paraId="4F8FC980" w14:textId="14961EBA" w:rsidR="00970B4F" w:rsidRDefault="0052509F" w:rsidP="007655EA">
      <w:r w:rsidRPr="0052509F">
        <w:t>The</w:t>
      </w:r>
      <w:r>
        <w:t xml:space="preserve"> European</w:t>
      </w:r>
      <w:r w:rsidRPr="0052509F">
        <w:t xml:space="preserve"> Parliament </w:t>
      </w:r>
      <w:r w:rsidR="00970B4F">
        <w:t>is responsible for supervising the other institutions of the EU, most notably the Commission</w:t>
      </w:r>
      <w:r w:rsidRPr="0052509F">
        <w:t>.</w:t>
      </w:r>
      <w:r w:rsidR="00970B4F">
        <w:t xml:space="preserve"> After each European election, </w:t>
      </w:r>
      <w:r w:rsidR="00C73F75">
        <w:t xml:space="preserve">the European Council proposes </w:t>
      </w:r>
      <w:r w:rsidR="00970B4F">
        <w:t xml:space="preserve">a </w:t>
      </w:r>
      <w:r w:rsidR="00C73F75">
        <w:t>p</w:t>
      </w:r>
      <w:r w:rsidR="00970B4F">
        <w:t xml:space="preserve">resident of the Commission. This nominee must be approved by a majority of the Parliament. </w:t>
      </w:r>
      <w:r w:rsidR="009B02AF">
        <w:t>The</w:t>
      </w:r>
      <w:r w:rsidR="00970B4F">
        <w:t xml:space="preserve"> </w:t>
      </w:r>
      <w:r w:rsidR="001C6080">
        <w:t>c</w:t>
      </w:r>
      <w:r w:rsidR="00970B4F">
        <w:t>ommissioners are then nominated</w:t>
      </w:r>
      <w:r w:rsidR="009B02AF">
        <w:t xml:space="preserve"> and </w:t>
      </w:r>
      <w:r w:rsidR="00970B4F">
        <w:t>they too must be approved</w:t>
      </w:r>
      <w:r w:rsidR="001711B6">
        <w:t xml:space="preserve"> </w:t>
      </w:r>
      <w:r w:rsidR="00970B4F">
        <w:t xml:space="preserve">by the Parliament. </w:t>
      </w:r>
      <w:r w:rsidR="00970B4F" w:rsidRPr="0052509F">
        <w:t xml:space="preserve">The Commission must </w:t>
      </w:r>
      <w:r w:rsidR="00970B4F" w:rsidRPr="0052509F">
        <w:lastRenderedPageBreak/>
        <w:t>submit reports to the Parliament on its activities and must answer written or oral questions during Question Time. If two-thirds of the Parliament vote in favour of a motion of censure against the Commission, the entire Commission is forced to resign.</w:t>
      </w:r>
    </w:p>
    <w:p w14:paraId="0F6AF929" w14:textId="47320392" w:rsidR="00162876" w:rsidRDefault="00B22425" w:rsidP="007655EA">
      <w:r>
        <w:t>I</w:t>
      </w:r>
      <w:r w:rsidR="00941988">
        <w:t xml:space="preserve">f a quarter of the </w:t>
      </w:r>
      <w:r w:rsidR="00DD271C">
        <w:t xml:space="preserve">MEPs </w:t>
      </w:r>
      <w:r w:rsidR="00941988">
        <w:t xml:space="preserve">so vote, a </w:t>
      </w:r>
      <w:r w:rsidR="00162876">
        <w:t xml:space="preserve">committee of inquiry can be set up to </w:t>
      </w:r>
      <w:r>
        <w:t xml:space="preserve">look into </w:t>
      </w:r>
      <w:r w:rsidR="00162876">
        <w:t>alleged contraventions or maladministration of EU law.</w:t>
      </w:r>
      <w:r w:rsidR="007655EA">
        <w:t xml:space="preserve"> </w:t>
      </w:r>
      <w:r w:rsidR="00162876">
        <w:t xml:space="preserve">The consent of the Parliament is also necessary to allow a new member </w:t>
      </w:r>
      <w:r w:rsidR="001C6080">
        <w:t>s</w:t>
      </w:r>
      <w:r w:rsidR="00162876">
        <w:t>tate to join.</w:t>
      </w:r>
    </w:p>
    <w:p w14:paraId="7C4A1766" w14:textId="77777777" w:rsidR="002B48D4" w:rsidRDefault="002B48D4" w:rsidP="00A840F0"/>
    <w:p w14:paraId="6EF299ED" w14:textId="422AD7E3" w:rsidR="002A4972" w:rsidRPr="004F78AA" w:rsidRDefault="00162876" w:rsidP="004F78AA">
      <w:pPr>
        <w:pStyle w:val="Heading3"/>
      </w:pPr>
      <w:r w:rsidRPr="004F78AA">
        <w:t>The European Commission</w:t>
      </w:r>
    </w:p>
    <w:p w14:paraId="5E1A0E48" w14:textId="758E04B1" w:rsidR="00162876" w:rsidRDefault="00162876" w:rsidP="00A840F0">
      <w:r>
        <w:t xml:space="preserve">The Commission is the executive body of the European Union and </w:t>
      </w:r>
      <w:r w:rsidR="00F43179">
        <w:t>its staff are part</w:t>
      </w:r>
      <w:r>
        <w:t xml:space="preserve"> of the EU </w:t>
      </w:r>
      <w:r w:rsidR="008F7613">
        <w:t>c</w:t>
      </w:r>
      <w:r>
        <w:t xml:space="preserve">ivil </w:t>
      </w:r>
      <w:r w:rsidR="008F7613">
        <w:t>s</w:t>
      </w:r>
      <w:r>
        <w:t>ervice.</w:t>
      </w:r>
      <w:r w:rsidR="00F01914">
        <w:t xml:space="preserve"> The Commission is based in Brussels.</w:t>
      </w:r>
    </w:p>
    <w:p w14:paraId="43199067" w14:textId="0F1EA79F" w:rsidR="00E50409" w:rsidRDefault="00F01914" w:rsidP="00A840F0">
      <w:r>
        <w:t xml:space="preserve">The Commission is composed of 28 </w:t>
      </w:r>
      <w:r w:rsidR="00F43179">
        <w:t>c</w:t>
      </w:r>
      <w:r>
        <w:t xml:space="preserve">ommissioners, one of </w:t>
      </w:r>
      <w:r w:rsidR="00F43179">
        <w:t xml:space="preserve">whom </w:t>
      </w:r>
      <w:r>
        <w:t xml:space="preserve">is the </w:t>
      </w:r>
      <w:r w:rsidR="00F43179">
        <w:t>p</w:t>
      </w:r>
      <w:r>
        <w:t>resident.</w:t>
      </w:r>
      <w:r w:rsidR="00E50409">
        <w:t xml:space="preserve"> T</w:t>
      </w:r>
      <w:r>
        <w:t xml:space="preserve">here is one </w:t>
      </w:r>
      <w:r w:rsidR="00F43179">
        <w:t>c</w:t>
      </w:r>
      <w:r>
        <w:t>ommissioner for each member state</w:t>
      </w:r>
      <w:r w:rsidR="00E50409">
        <w:t>; e</w:t>
      </w:r>
      <w:r>
        <w:t xml:space="preserve">ach member state nominates a person to act as a </w:t>
      </w:r>
      <w:r w:rsidR="00F43179">
        <w:t>c</w:t>
      </w:r>
      <w:r>
        <w:t>ommissioner</w:t>
      </w:r>
      <w:r w:rsidR="008B5025">
        <w:t>.</w:t>
      </w:r>
      <w:r>
        <w:t xml:space="preserve"> </w:t>
      </w:r>
      <w:r w:rsidR="008B5025">
        <w:t>H</w:t>
      </w:r>
      <w:r>
        <w:t>owever, that person is not officially there to represent the interests of the</w:t>
      </w:r>
      <w:r w:rsidR="00EC2124">
        <w:t>ir own</w:t>
      </w:r>
      <w:r>
        <w:t xml:space="preserve"> member state. </w:t>
      </w:r>
    </w:p>
    <w:p w14:paraId="1FEBCA07" w14:textId="1A1BD714" w:rsidR="00F01914" w:rsidRDefault="00F01914" w:rsidP="00A840F0">
      <w:r>
        <w:t xml:space="preserve">As noted above, the </w:t>
      </w:r>
      <w:r w:rsidR="008B5025">
        <w:t xml:space="preserve">European Parliament must approve the </w:t>
      </w:r>
      <w:r w:rsidR="00F43179">
        <w:t>p</w:t>
      </w:r>
      <w:r>
        <w:t xml:space="preserve">resident of the Commission and then </w:t>
      </w:r>
      <w:r w:rsidR="005E4770">
        <w:t xml:space="preserve">each of </w:t>
      </w:r>
      <w:r>
        <w:t xml:space="preserve">the </w:t>
      </w:r>
      <w:r w:rsidR="00F43179">
        <w:t>c</w:t>
      </w:r>
      <w:r>
        <w:t xml:space="preserve">ommissioners. </w:t>
      </w:r>
      <w:r w:rsidR="005E34DA">
        <w:t xml:space="preserve">Each individual commissioner is subjected to scrutiny by the relevant committee of the European Parliament before the vote takes place. </w:t>
      </w:r>
      <w:r>
        <w:t>Together, the</w:t>
      </w:r>
      <w:r w:rsidR="005E34DA">
        <w:t xml:space="preserve"> </w:t>
      </w:r>
      <w:r w:rsidR="005E4770">
        <w:t>c</w:t>
      </w:r>
      <w:r w:rsidR="005E34DA">
        <w:t>ommissioners</w:t>
      </w:r>
      <w:r>
        <w:t xml:space="preserve"> are known as the College of Commissioners.</w:t>
      </w:r>
    </w:p>
    <w:p w14:paraId="08E02C61" w14:textId="49C17E5B" w:rsidR="00F01914" w:rsidRDefault="008B5025" w:rsidP="00A840F0">
      <w:r>
        <w:t xml:space="preserve">The </w:t>
      </w:r>
      <w:r w:rsidR="005E4770">
        <w:t>p</w:t>
      </w:r>
      <w:r>
        <w:t>resident of the Commission gives e</w:t>
      </w:r>
      <w:r w:rsidR="00F01914">
        <w:t xml:space="preserve">ach </w:t>
      </w:r>
      <w:r w:rsidR="005E4770">
        <w:t>c</w:t>
      </w:r>
      <w:r w:rsidR="00F01914">
        <w:t>ommissioner responsibility for a particular area</w:t>
      </w:r>
      <w:r w:rsidR="005E34DA">
        <w:t xml:space="preserve">. However, the allocation of portfolios is often the subject of much negotiation between the member states and the </w:t>
      </w:r>
      <w:r w:rsidR="005E4770">
        <w:t>p</w:t>
      </w:r>
      <w:r w:rsidR="005E34DA">
        <w:t xml:space="preserve">resident. These policy areas are often closely related to the </w:t>
      </w:r>
      <w:r w:rsidR="005E4770">
        <w:t>d</w:t>
      </w:r>
      <w:r w:rsidR="005E34DA">
        <w:t xml:space="preserve">epartments within the EU civil service (Directorates-General). Each </w:t>
      </w:r>
      <w:r w:rsidR="005E4770">
        <w:t>c</w:t>
      </w:r>
      <w:r w:rsidR="005E34DA">
        <w:t>ommissioner has a five</w:t>
      </w:r>
      <w:r w:rsidR="00980404">
        <w:t>-</w:t>
      </w:r>
      <w:r w:rsidR="005E34DA">
        <w:t>year term.</w:t>
      </w:r>
    </w:p>
    <w:p w14:paraId="0EE540B0" w14:textId="1F1941DA" w:rsidR="00980404" w:rsidRDefault="00980404" w:rsidP="00A840F0">
      <w:r w:rsidRPr="00980404">
        <w:t xml:space="preserve">The Commission meets once a week to adopt proposals, finalise policy papers and make decisions. Decisions are taken by a simple majority vote. Once a decision is taken, it becomes Commission policy and has the full support of all </w:t>
      </w:r>
      <w:r w:rsidR="005E4770">
        <w:t>c</w:t>
      </w:r>
      <w:r w:rsidRPr="00980404">
        <w:t>ommissioners.</w:t>
      </w:r>
    </w:p>
    <w:p w14:paraId="4E981BCB" w14:textId="2B3DB126" w:rsidR="00AD47AC" w:rsidRDefault="00AD47AC" w:rsidP="00A840F0">
      <w:r w:rsidRPr="00AD47AC">
        <w:t xml:space="preserve">To assist the </w:t>
      </w:r>
      <w:r w:rsidR="005E4770">
        <w:t>c</w:t>
      </w:r>
      <w:r w:rsidRPr="00AD47AC">
        <w:t xml:space="preserve">ommissioners in the performance of their duties, </w:t>
      </w:r>
      <w:r w:rsidR="00682C1B">
        <w:t xml:space="preserve">the Commission employs </w:t>
      </w:r>
      <w:r w:rsidRPr="00AD47AC">
        <w:t xml:space="preserve">a staff of about </w:t>
      </w:r>
      <w:r>
        <w:t xml:space="preserve">32,000 </w:t>
      </w:r>
      <w:r w:rsidRPr="00AD47AC">
        <w:t xml:space="preserve">people. </w:t>
      </w:r>
      <w:r w:rsidR="00682C1B">
        <w:t>S</w:t>
      </w:r>
      <w:r w:rsidRPr="00AD47AC">
        <w:t xml:space="preserve">taff </w:t>
      </w:r>
      <w:r w:rsidR="00682C1B">
        <w:t xml:space="preserve">members </w:t>
      </w:r>
      <w:r w:rsidRPr="00AD47AC">
        <w:t xml:space="preserve">come from all the </w:t>
      </w:r>
      <w:r w:rsidR="00C43069">
        <w:t>m</w:t>
      </w:r>
      <w:r w:rsidRPr="00AD47AC">
        <w:t xml:space="preserve">ember </w:t>
      </w:r>
      <w:r w:rsidR="00C43069">
        <w:t>s</w:t>
      </w:r>
      <w:r w:rsidRPr="00AD47AC">
        <w:t xml:space="preserve">tates and include language experts, lawyers, </w:t>
      </w:r>
      <w:r w:rsidR="00E50409" w:rsidRPr="00AD47AC">
        <w:t>administrative staff</w:t>
      </w:r>
      <w:r w:rsidR="00E50409">
        <w:t>, and</w:t>
      </w:r>
      <w:r w:rsidR="00E50409" w:rsidRPr="00AD47AC">
        <w:t xml:space="preserve"> </w:t>
      </w:r>
      <w:r w:rsidRPr="00AD47AC">
        <w:t>experts in particular fields such as agriculture or industry. </w:t>
      </w:r>
    </w:p>
    <w:p w14:paraId="7C3F3C75" w14:textId="20FF57C8" w:rsidR="005E34DA" w:rsidRDefault="005E34DA" w:rsidP="00A840F0"/>
    <w:p w14:paraId="7ED7501F" w14:textId="06D93DAA" w:rsidR="005E34DA" w:rsidRPr="005E34DA" w:rsidRDefault="005E34DA" w:rsidP="004F78AA">
      <w:pPr>
        <w:pStyle w:val="Heading4"/>
      </w:pPr>
      <w:r w:rsidRPr="005E34DA">
        <w:t>Powers of the</w:t>
      </w:r>
      <w:r w:rsidR="005834B1">
        <w:t xml:space="preserve"> European</w:t>
      </w:r>
      <w:r w:rsidRPr="005E34DA">
        <w:t xml:space="preserve"> Commission</w:t>
      </w:r>
    </w:p>
    <w:p w14:paraId="7DDC2FFD" w14:textId="77777777" w:rsidR="005E34DA" w:rsidRPr="005E34DA" w:rsidRDefault="005E34DA" w:rsidP="005E34DA">
      <w:r w:rsidRPr="005E34DA">
        <w:t>The Commission has a number of important functions:</w:t>
      </w:r>
    </w:p>
    <w:p w14:paraId="0329F4CD" w14:textId="0A2BF438" w:rsidR="005E34DA" w:rsidRDefault="005E34DA" w:rsidP="005E34DA">
      <w:pPr>
        <w:numPr>
          <w:ilvl w:val="0"/>
          <w:numId w:val="6"/>
        </w:numPr>
      </w:pPr>
      <w:r w:rsidRPr="005E34DA">
        <w:t>The Commission initiates legislation. It make</w:t>
      </w:r>
      <w:r w:rsidR="00890540">
        <w:t xml:space="preserve">s draft </w:t>
      </w:r>
      <w:r w:rsidRPr="005E34DA">
        <w:t>proposals for European laws, which are sent to the Council and European Parliament for amendment and approval.</w:t>
      </w:r>
      <w:r w:rsidR="00890540">
        <w:t xml:space="preserve"> It also develops the overall legislative plan for any single year.</w:t>
      </w:r>
    </w:p>
    <w:p w14:paraId="304EA228" w14:textId="5E899BEB" w:rsidR="00890540" w:rsidRDefault="00890540" w:rsidP="00890540">
      <w:pPr>
        <w:ind w:left="720"/>
      </w:pPr>
      <w:r>
        <w:t>Other bodies, such as the Council of the European Union and the European Parliament</w:t>
      </w:r>
      <w:r w:rsidR="00682C1B">
        <w:t>,</w:t>
      </w:r>
      <w:r>
        <w:t xml:space="preserve"> can send requests to the Commission to draft legislation.</w:t>
      </w:r>
    </w:p>
    <w:p w14:paraId="6DA62868" w14:textId="3F1A072A" w:rsidR="00890540" w:rsidRPr="005E34DA" w:rsidRDefault="00890540" w:rsidP="00890540">
      <w:pPr>
        <w:ind w:left="720"/>
      </w:pPr>
      <w:r>
        <w:t xml:space="preserve">A piece of EU legislation can also confer power on the Commission to enact Regulations which implement the goals in that piece of legislation. </w:t>
      </w:r>
    </w:p>
    <w:p w14:paraId="7BA1018F" w14:textId="3A6A0203" w:rsidR="005E34DA" w:rsidRPr="005E34DA" w:rsidRDefault="005E34DA" w:rsidP="005E34DA">
      <w:pPr>
        <w:numPr>
          <w:ilvl w:val="0"/>
          <w:numId w:val="6"/>
        </w:numPr>
      </w:pPr>
      <w:r w:rsidRPr="005E34DA">
        <w:lastRenderedPageBreak/>
        <w:t xml:space="preserve">The Commission acts as a guardian of the EU treaties. It ensures that EU legislation is applied by all </w:t>
      </w:r>
      <w:r w:rsidR="009B02AF">
        <w:t>m</w:t>
      </w:r>
      <w:r w:rsidR="009B02AF" w:rsidRPr="005E34DA">
        <w:t xml:space="preserve">ember </w:t>
      </w:r>
      <w:r w:rsidR="009B02AF">
        <w:t>s</w:t>
      </w:r>
      <w:r w:rsidR="009B02AF" w:rsidRPr="005E34DA">
        <w:t>tates</w:t>
      </w:r>
      <w:r w:rsidRPr="005E34DA">
        <w:t xml:space="preserve">. It can institute proceedings against </w:t>
      </w:r>
      <w:r w:rsidR="009B02AF">
        <w:t>m</w:t>
      </w:r>
      <w:r w:rsidR="009B02AF" w:rsidRPr="005E34DA">
        <w:t xml:space="preserve">ember </w:t>
      </w:r>
      <w:r w:rsidR="009B02AF">
        <w:t>s</w:t>
      </w:r>
      <w:r w:rsidR="009B02AF" w:rsidRPr="005E34DA">
        <w:t xml:space="preserve">tates </w:t>
      </w:r>
      <w:r w:rsidRPr="005E34DA">
        <w:t>or businesses that fail to comply with EU law.</w:t>
      </w:r>
    </w:p>
    <w:p w14:paraId="6AC5C7C8" w14:textId="78C1CAA1" w:rsidR="005E34DA" w:rsidRPr="005E34DA" w:rsidRDefault="005E34DA" w:rsidP="005E34DA">
      <w:pPr>
        <w:numPr>
          <w:ilvl w:val="0"/>
          <w:numId w:val="6"/>
        </w:numPr>
      </w:pPr>
      <w:r w:rsidRPr="005E34DA">
        <w:t>The Commission acts as an executive body</w:t>
      </w:r>
      <w:r w:rsidR="00682C1B">
        <w:t>:</w:t>
      </w:r>
      <w:r w:rsidRPr="005E34DA">
        <w:t xml:space="preserve"> it manages policies and</w:t>
      </w:r>
      <w:r w:rsidR="00AD47AC">
        <w:t xml:space="preserve"> drafts</w:t>
      </w:r>
      <w:r w:rsidRPr="005E34DA">
        <w:t xml:space="preserve"> </w:t>
      </w:r>
      <w:r w:rsidR="005B09F4">
        <w:t xml:space="preserve">and implements </w:t>
      </w:r>
      <w:r w:rsidRPr="005E34DA">
        <w:t>the annual budget.</w:t>
      </w:r>
    </w:p>
    <w:p w14:paraId="516E9F91" w14:textId="3761CFBF" w:rsidR="00162876" w:rsidRDefault="005E34DA" w:rsidP="00A840F0">
      <w:pPr>
        <w:numPr>
          <w:ilvl w:val="0"/>
          <w:numId w:val="6"/>
        </w:numPr>
      </w:pPr>
      <w:r w:rsidRPr="005E34DA">
        <w:t>The Commission represents the EU on the international stage. It negotiates trade and co-operation agreements with non-EU countries.</w:t>
      </w:r>
      <w:r w:rsidR="005B4BD6">
        <w:t xml:space="preserve"> However, most agreements negotiated by the Commission must be approved by both the Parliament and the Council of the European Union.</w:t>
      </w:r>
    </w:p>
    <w:p w14:paraId="43F22B9A" w14:textId="6D96B99B" w:rsidR="00AD47AC" w:rsidRPr="004F78AA" w:rsidRDefault="00AD47AC" w:rsidP="004F78AA">
      <w:pPr>
        <w:pStyle w:val="Heading3"/>
      </w:pPr>
      <w:r w:rsidRPr="004F78AA">
        <w:t>The Council of the European Union</w:t>
      </w:r>
    </w:p>
    <w:p w14:paraId="6CBDB23E" w14:textId="3D877BCC" w:rsidR="00A929AC" w:rsidRPr="00A929AC" w:rsidRDefault="00A929AC" w:rsidP="00A840F0">
      <w:r w:rsidRPr="00A929AC">
        <w:t>The Council of the European Union</w:t>
      </w:r>
      <w:r>
        <w:t xml:space="preserve"> shares decision-making power with the European Parliament, particularly in the areas of law-making and budget approval. It is not to be confused with the European Council, which is discussed later.</w:t>
      </w:r>
      <w:r w:rsidR="00A17B2B">
        <w:t xml:space="preserve"> The Council</w:t>
      </w:r>
      <w:r w:rsidR="00EB18CB">
        <w:t xml:space="preserve"> of the European Union</w:t>
      </w:r>
      <w:r w:rsidR="00A17B2B">
        <w:t xml:space="preserve"> has a rotating presidency, meaning that a </w:t>
      </w:r>
      <w:r w:rsidR="002F4C10">
        <w:t xml:space="preserve">representative from a </w:t>
      </w:r>
      <w:r w:rsidR="00A17B2B">
        <w:t xml:space="preserve">different member state chairs most of the Council meetings for </w:t>
      </w:r>
      <w:r w:rsidR="00B97187">
        <w:t xml:space="preserve">a </w:t>
      </w:r>
      <w:r w:rsidR="0082795F">
        <w:t>six-month</w:t>
      </w:r>
      <w:r w:rsidR="00A17B2B">
        <w:t xml:space="preserve"> period.</w:t>
      </w:r>
    </w:p>
    <w:p w14:paraId="19866FCF" w14:textId="067AA8C8" w:rsidR="00A929AC" w:rsidRPr="00A929AC" w:rsidRDefault="00A929AC" w:rsidP="00A840F0">
      <w:r w:rsidRPr="00A929AC">
        <w:t>The Council</w:t>
      </w:r>
      <w:r>
        <w:t xml:space="preserve"> of the European Union</w:t>
      </w:r>
      <w:r w:rsidRPr="00A929AC">
        <w:t xml:space="preserve"> consists of one government minister from every member state. Although there is just one Council, different groups of ministers meet depending on what topic is being discussed at the weekly meeting. For example, if the issue to be discussed at the Council is agriculture, the minister for agriculture from each member state will attend and sit </w:t>
      </w:r>
      <w:r w:rsidR="00090691">
        <w:t>on</w:t>
      </w:r>
      <w:r w:rsidR="00090691" w:rsidRPr="00A929AC">
        <w:t xml:space="preserve"> </w:t>
      </w:r>
      <w:r w:rsidRPr="00A929AC">
        <w:t>the Council.</w:t>
      </w:r>
    </w:p>
    <w:p w14:paraId="23111CB3" w14:textId="49AA2275" w:rsidR="00A929AC" w:rsidRDefault="005B4BD6" w:rsidP="00A840F0">
      <w:r>
        <w:t>The Council generally meets in Brussels</w:t>
      </w:r>
      <w:r w:rsidR="00682C1B">
        <w:t>.</w:t>
      </w:r>
      <w:r>
        <w:t xml:space="preserve"> </w:t>
      </w:r>
      <w:r w:rsidR="00682C1B">
        <w:t>H</w:t>
      </w:r>
      <w:r>
        <w:t>owever</w:t>
      </w:r>
      <w:r w:rsidR="00682C1B">
        <w:t>,</w:t>
      </w:r>
      <w:r>
        <w:t xml:space="preserve"> meetings during April, June and October are held in Luxembourg.</w:t>
      </w:r>
    </w:p>
    <w:p w14:paraId="7EFD3F64" w14:textId="078BCB32" w:rsidR="00A929AC" w:rsidRPr="00A929AC" w:rsidRDefault="00A929AC" w:rsidP="00A929AC">
      <w:r w:rsidRPr="00A929AC">
        <w:t>The Council of the European Union has th</w:t>
      </w:r>
      <w:r w:rsidR="005B4BD6">
        <w:t>e following</w:t>
      </w:r>
      <w:r w:rsidRPr="00A929AC">
        <w:t xml:space="preserve"> essential functions:</w:t>
      </w:r>
    </w:p>
    <w:p w14:paraId="1C38DB8E" w14:textId="4724D03A" w:rsidR="005B4BD6" w:rsidRDefault="00A929AC" w:rsidP="00A929AC">
      <w:pPr>
        <w:numPr>
          <w:ilvl w:val="0"/>
          <w:numId w:val="7"/>
        </w:numPr>
      </w:pPr>
      <w:r w:rsidRPr="00EB18CB">
        <w:rPr>
          <w:b/>
        </w:rPr>
        <w:t>The power to legislate.</w:t>
      </w:r>
      <w:r w:rsidRPr="00A929AC">
        <w:t xml:space="preserve"> The Council shares this power with the </w:t>
      </w:r>
      <w:r w:rsidRPr="00EB18CB">
        <w:t>European Parliament</w:t>
      </w:r>
      <w:r w:rsidRPr="00A929AC">
        <w:t xml:space="preserve">. </w:t>
      </w:r>
      <w:r w:rsidR="00BE0DCB">
        <w:t xml:space="preserve">Generally, </w:t>
      </w:r>
      <w:r w:rsidRPr="00A929AC">
        <w:t>the Council and the Parliament jointly adopt proposals for legislation that have come from the </w:t>
      </w:r>
      <w:r w:rsidRPr="00EB18CB">
        <w:t>European Commission</w:t>
      </w:r>
      <w:r w:rsidR="00B97187">
        <w:t>. A</w:t>
      </w:r>
      <w:r w:rsidR="005B4BD6">
        <w:t>s noted</w:t>
      </w:r>
      <w:r w:rsidR="00EB18CB">
        <w:t>,</w:t>
      </w:r>
      <w:r w:rsidR="005B4BD6">
        <w:t xml:space="preserve"> all initial versions of legislation must be drafted by the Commission</w:t>
      </w:r>
      <w:r w:rsidRPr="00A929AC">
        <w:t>.</w:t>
      </w:r>
    </w:p>
    <w:p w14:paraId="5475DD22" w14:textId="6A552027" w:rsidR="00A929AC" w:rsidRPr="00A929AC" w:rsidRDefault="00A929AC" w:rsidP="005B4BD6">
      <w:pPr>
        <w:ind w:left="720"/>
      </w:pPr>
      <w:r w:rsidRPr="00A929AC">
        <w:t xml:space="preserve">The Council and the Parliament can make amendments to the legislation </w:t>
      </w:r>
      <w:r w:rsidR="00BE0DCB">
        <w:t>before either approving or rejecting it</w:t>
      </w:r>
      <w:r w:rsidRPr="00A929AC">
        <w:t xml:space="preserve">. </w:t>
      </w:r>
      <w:r w:rsidR="005B4BD6">
        <w:t xml:space="preserve">The Council can also </w:t>
      </w:r>
      <w:r w:rsidR="00E50409">
        <w:t xml:space="preserve">ask </w:t>
      </w:r>
      <w:r w:rsidR="005B4BD6">
        <w:t xml:space="preserve">the Commission to </w:t>
      </w:r>
      <w:r w:rsidR="005B09F4">
        <w:t>undertake studies</w:t>
      </w:r>
      <w:r w:rsidR="00E50409">
        <w:t>,</w:t>
      </w:r>
      <w:r w:rsidR="005B09F4">
        <w:t xml:space="preserve"> which can lead to draft legislation.</w:t>
      </w:r>
    </w:p>
    <w:p w14:paraId="48B13A4B" w14:textId="6F9CA729" w:rsidR="00A929AC" w:rsidRDefault="00A929AC" w:rsidP="00A929AC">
      <w:pPr>
        <w:numPr>
          <w:ilvl w:val="0"/>
          <w:numId w:val="7"/>
        </w:numPr>
      </w:pPr>
      <w:r w:rsidRPr="00B71D75">
        <w:rPr>
          <w:b/>
        </w:rPr>
        <w:t>Co-ordination of the economic policies of member states.</w:t>
      </w:r>
      <w:r w:rsidRPr="00A929AC">
        <w:t xml:space="preserve"> Every year, the Council drafts guidelines for the economic policies of member states. These are then made into recommendation</w:t>
      </w:r>
      <w:r w:rsidR="001824CD">
        <w:t>s</w:t>
      </w:r>
      <w:r w:rsidRPr="00A929AC">
        <w:t xml:space="preserve"> and </w:t>
      </w:r>
      <w:r w:rsidR="001824CD">
        <w:t xml:space="preserve">the Council supervises </w:t>
      </w:r>
      <w:r w:rsidRPr="00A929AC">
        <w:t>their implementation by member states.</w:t>
      </w:r>
    </w:p>
    <w:p w14:paraId="065A2127" w14:textId="273DE9E7" w:rsidR="005B4BD6" w:rsidRPr="00A929AC" w:rsidRDefault="005B4BD6" w:rsidP="00A929AC">
      <w:pPr>
        <w:numPr>
          <w:ilvl w:val="0"/>
          <w:numId w:val="7"/>
        </w:numPr>
      </w:pPr>
      <w:r w:rsidRPr="00B71D75">
        <w:rPr>
          <w:b/>
        </w:rPr>
        <w:t>Development and co-ordination of the EU’s common foreign and security policy.</w:t>
      </w:r>
      <w:r>
        <w:t xml:space="preserve"> </w:t>
      </w:r>
      <w:r w:rsidRPr="005B4BD6">
        <w:t xml:space="preserve">The Council defines and implements EU foreign and security policy on the basis of guidelines set by the European Council. This </w:t>
      </w:r>
      <w:r w:rsidR="001824CD">
        <w:t>policy area</w:t>
      </w:r>
      <w:r w:rsidR="001824CD" w:rsidRPr="005B4BD6">
        <w:t xml:space="preserve"> </w:t>
      </w:r>
      <w:r w:rsidRPr="005B4BD6">
        <w:t>includes the EU</w:t>
      </w:r>
      <w:r w:rsidR="001824CD">
        <w:t>’</w:t>
      </w:r>
      <w:r w:rsidRPr="005B4BD6">
        <w:t>s development and humanitarian aid, defence and trade.</w:t>
      </w:r>
    </w:p>
    <w:p w14:paraId="687182E2" w14:textId="0D4305E8" w:rsidR="00A929AC" w:rsidRDefault="00A929AC" w:rsidP="00F43179">
      <w:pPr>
        <w:numPr>
          <w:ilvl w:val="0"/>
          <w:numId w:val="7"/>
        </w:numPr>
      </w:pPr>
      <w:r w:rsidRPr="00B71D75">
        <w:rPr>
          <w:b/>
        </w:rPr>
        <w:t>The power to approve the budget of the EU</w:t>
      </w:r>
      <w:r w:rsidRPr="00A929AC">
        <w:t xml:space="preserve">. This power is shared with the Parliament. </w:t>
      </w:r>
    </w:p>
    <w:p w14:paraId="52E086E3" w14:textId="6D4BB471" w:rsidR="00BE0DCB" w:rsidRDefault="00BE0DCB" w:rsidP="004F78AA">
      <w:pPr>
        <w:pStyle w:val="Heading4"/>
      </w:pPr>
      <w:r w:rsidRPr="00BE0DCB">
        <w:lastRenderedPageBreak/>
        <w:t>How the Council</w:t>
      </w:r>
      <w:r>
        <w:t xml:space="preserve"> of the European Union</w:t>
      </w:r>
      <w:r w:rsidRPr="00BE0DCB">
        <w:t xml:space="preserve"> makes decisions</w:t>
      </w:r>
    </w:p>
    <w:p w14:paraId="5C1EFEFC" w14:textId="63CF8814" w:rsidR="00BE0DCB" w:rsidRPr="00BE0DCB" w:rsidRDefault="00BE0DCB" w:rsidP="00BE0DCB">
      <w:r w:rsidRPr="00BE0DCB">
        <w:t xml:space="preserve">If </w:t>
      </w:r>
      <w:r w:rsidR="001824CD">
        <w:t>the</w:t>
      </w:r>
      <w:r w:rsidRPr="00BE0DCB">
        <w:t xml:space="preserve"> </w:t>
      </w:r>
      <w:r w:rsidR="005B4BD6">
        <w:t xml:space="preserve">Council </w:t>
      </w:r>
      <w:r w:rsidR="001824CD">
        <w:t xml:space="preserve">is </w:t>
      </w:r>
      <w:r w:rsidR="00CC2F7B">
        <w:t>considering</w:t>
      </w:r>
      <w:r w:rsidRPr="00BE0DCB">
        <w:t xml:space="preserve"> a proposal </w:t>
      </w:r>
      <w:r w:rsidR="001824CD">
        <w:t xml:space="preserve">that </w:t>
      </w:r>
      <w:r w:rsidRPr="00BE0DCB">
        <w:t>has been made by the Commission (</w:t>
      </w:r>
      <w:r w:rsidR="00E50409">
        <w:t>which</w:t>
      </w:r>
      <w:r w:rsidR="00E50409" w:rsidRPr="00BE0DCB">
        <w:t xml:space="preserve"> </w:t>
      </w:r>
      <w:r w:rsidRPr="00BE0DCB">
        <w:t xml:space="preserve">is the usual way </w:t>
      </w:r>
      <w:r w:rsidR="00E50409">
        <w:t>that</w:t>
      </w:r>
      <w:r w:rsidRPr="00BE0DCB">
        <w:t xml:space="preserve"> decisions arise), then </w:t>
      </w:r>
      <w:r w:rsidR="001824CD">
        <w:t xml:space="preserve">it makes the </w:t>
      </w:r>
      <w:r w:rsidR="005B4BD6">
        <w:t>decision using qualified majority voting (QMV). A</w:t>
      </w:r>
      <w:r w:rsidRPr="00BE0DCB">
        <w:t xml:space="preserve"> qualified majority means that the following two conditions must be met:</w:t>
      </w:r>
    </w:p>
    <w:p w14:paraId="2C28F153" w14:textId="0E793189" w:rsidR="00BE0DCB" w:rsidRPr="00BE0DCB" w:rsidRDefault="00BE0DCB" w:rsidP="00BE0DCB">
      <w:pPr>
        <w:numPr>
          <w:ilvl w:val="0"/>
          <w:numId w:val="8"/>
        </w:numPr>
      </w:pPr>
      <w:r w:rsidRPr="00BE0DCB">
        <w:t>55% of the member states must agree</w:t>
      </w:r>
      <w:r w:rsidR="00E50409">
        <w:t>, which is</w:t>
      </w:r>
      <w:r w:rsidR="00E50409" w:rsidRPr="00BE0DCB">
        <w:t xml:space="preserve"> </w:t>
      </w:r>
      <w:r w:rsidRPr="00BE0DCB">
        <w:t xml:space="preserve">at least 16 member states </w:t>
      </w:r>
      <w:r w:rsidR="00E50409">
        <w:t>currently</w:t>
      </w:r>
      <w:r w:rsidR="001824CD">
        <w:t>.</w:t>
      </w:r>
      <w:r w:rsidRPr="00BE0DCB">
        <w:t xml:space="preserve"> </w:t>
      </w:r>
    </w:p>
    <w:p w14:paraId="39BEC695" w14:textId="55FD8389" w:rsidR="00BE0DCB" w:rsidRPr="00BE0DCB" w:rsidRDefault="00BE0DCB" w:rsidP="00BE0DCB">
      <w:pPr>
        <w:numPr>
          <w:ilvl w:val="0"/>
          <w:numId w:val="8"/>
        </w:numPr>
      </w:pPr>
      <w:r w:rsidRPr="00BE0DCB">
        <w:t xml:space="preserve">Those supporting </w:t>
      </w:r>
      <w:r w:rsidR="00E50409">
        <w:t xml:space="preserve">the proposal </w:t>
      </w:r>
      <w:r w:rsidRPr="00BE0DCB">
        <w:t xml:space="preserve">must represent </w:t>
      </w:r>
      <w:r w:rsidR="001824CD">
        <w:t xml:space="preserve">at least </w:t>
      </w:r>
      <w:r w:rsidRPr="00BE0DCB">
        <w:t>65% of the EU population</w:t>
      </w:r>
      <w:r w:rsidR="001824CD">
        <w:t>.</w:t>
      </w:r>
      <w:r w:rsidRPr="00BE0DCB">
        <w:t xml:space="preserve"> </w:t>
      </w:r>
    </w:p>
    <w:p w14:paraId="66D51C44" w14:textId="6B1D0B94" w:rsidR="00BE0DCB" w:rsidRDefault="00F676E4" w:rsidP="00BE0DCB">
      <w:r>
        <w:t>To</w:t>
      </w:r>
      <w:r w:rsidR="00BE0DCB" w:rsidRPr="00BE0DCB">
        <w:t xml:space="preserve"> prevent a decision being made, </w:t>
      </w:r>
      <w:r>
        <w:t xml:space="preserve">at least four member states must form </w:t>
      </w:r>
      <w:r w:rsidR="00BE0DCB" w:rsidRPr="00BE0DCB">
        <w:t>a blocking minority</w:t>
      </w:r>
      <w:r w:rsidR="00D542B1">
        <w:t>.</w:t>
      </w:r>
      <w:r w:rsidR="00882661">
        <w:t xml:space="preserve"> T</w:t>
      </w:r>
      <w:r w:rsidR="00BE0DCB" w:rsidRPr="00BE0DCB">
        <w:t xml:space="preserve">his means that if </w:t>
      </w:r>
      <w:r>
        <w:t>fewer</w:t>
      </w:r>
      <w:r w:rsidR="00BE0DCB" w:rsidRPr="00BE0DCB">
        <w:t xml:space="preserve"> than four member states oppose a decision</w:t>
      </w:r>
      <w:r>
        <w:t>,</w:t>
      </w:r>
      <w:r w:rsidR="00BE0DCB" w:rsidRPr="00BE0DCB">
        <w:t xml:space="preserve"> then the </w:t>
      </w:r>
      <w:r>
        <w:t xml:space="preserve">Council will judge that a </w:t>
      </w:r>
      <w:r w:rsidR="00BE0DCB" w:rsidRPr="00BE0DCB">
        <w:t xml:space="preserve">qualified majority </w:t>
      </w:r>
      <w:r>
        <w:t>has</w:t>
      </w:r>
      <w:r w:rsidR="00BE0DCB" w:rsidRPr="00BE0DCB">
        <w:t xml:space="preserve"> been reached.</w:t>
      </w:r>
    </w:p>
    <w:p w14:paraId="68D63467" w14:textId="761DF8C3" w:rsidR="00A929AC" w:rsidRPr="00B45846" w:rsidRDefault="00BE0DCB" w:rsidP="00A840F0">
      <w:r>
        <w:t>Certain sensitive topics</w:t>
      </w:r>
      <w:r w:rsidR="00090691">
        <w:t>,</w:t>
      </w:r>
      <w:r>
        <w:t xml:space="preserve"> such as foreign policy and taxation</w:t>
      </w:r>
      <w:r w:rsidR="00090691">
        <w:t>,</w:t>
      </w:r>
      <w:r>
        <w:t xml:space="preserve"> currently require a unanimous vote</w:t>
      </w:r>
      <w:r w:rsidR="005B4BD6">
        <w:t xml:space="preserve"> within the Council</w:t>
      </w:r>
      <w:r>
        <w:t>.</w:t>
      </w:r>
    </w:p>
    <w:p w14:paraId="1108B6AD" w14:textId="0E33CDB8" w:rsidR="00AD47AC" w:rsidRPr="004F78AA" w:rsidRDefault="00AD47AC" w:rsidP="00E13F2A">
      <w:pPr>
        <w:pStyle w:val="Heading3"/>
      </w:pPr>
      <w:r w:rsidRPr="004F78AA">
        <w:t>The European Council</w:t>
      </w:r>
    </w:p>
    <w:p w14:paraId="3B03BF37" w14:textId="22B4BDF4" w:rsidR="00A575EC" w:rsidRPr="00A17B2B" w:rsidRDefault="00A575EC" w:rsidP="00A575EC">
      <w:r w:rsidRPr="00A17B2B">
        <w:t xml:space="preserve">The members of the European Council are the heads of state or </w:t>
      </w:r>
      <w:r w:rsidR="007C5FE4">
        <w:t xml:space="preserve">heads of </w:t>
      </w:r>
      <w:r w:rsidRPr="00A17B2B">
        <w:t>government of the EU member states, the </w:t>
      </w:r>
      <w:r w:rsidR="007C5FE4">
        <w:t xml:space="preserve">president of the </w:t>
      </w:r>
      <w:r w:rsidRPr="00A17B2B">
        <w:t xml:space="preserve">European Council and the </w:t>
      </w:r>
      <w:r w:rsidR="00032C6D">
        <w:t>p</w:t>
      </w:r>
      <w:r w:rsidRPr="00A17B2B">
        <w:t xml:space="preserve">resident of the European Commission. </w:t>
      </w:r>
      <w:r>
        <w:t xml:space="preserve">The Taoiseach therefore represents Ireland at these meetings. </w:t>
      </w:r>
      <w:r w:rsidRPr="00A17B2B">
        <w:t>The EU’s </w:t>
      </w:r>
      <w:r w:rsidR="00CC2F7B">
        <w:t>h</w:t>
      </w:r>
      <w:r w:rsidRPr="00A17B2B">
        <w:t xml:space="preserve">igh </w:t>
      </w:r>
      <w:r w:rsidR="00CC2F7B">
        <w:t>r</w:t>
      </w:r>
      <w:r w:rsidRPr="00A17B2B">
        <w:t xml:space="preserve">epresentative for </w:t>
      </w:r>
      <w:r w:rsidR="00CC2F7B">
        <w:t>f</w:t>
      </w:r>
      <w:r w:rsidRPr="00A17B2B">
        <w:t xml:space="preserve">oreign </w:t>
      </w:r>
      <w:r w:rsidR="00CC2F7B">
        <w:t>a</w:t>
      </w:r>
      <w:r w:rsidRPr="00A17B2B">
        <w:t xml:space="preserve">ffairs and </w:t>
      </w:r>
      <w:r w:rsidR="00CC2F7B">
        <w:t>s</w:t>
      </w:r>
      <w:r w:rsidRPr="00A17B2B">
        <w:t xml:space="preserve">ecurity </w:t>
      </w:r>
      <w:r w:rsidR="00CC2F7B">
        <w:t>p</w:t>
      </w:r>
      <w:r w:rsidRPr="00A17B2B">
        <w:t>olicy also takes part when foreign affairs are discussed.</w:t>
      </w:r>
    </w:p>
    <w:p w14:paraId="12005BE1" w14:textId="7C00CDC1" w:rsidR="007C5FE4" w:rsidRDefault="00A17B2B" w:rsidP="00A17B2B">
      <w:r w:rsidRPr="00A17B2B">
        <w:t>The European Council defines the EU</w:t>
      </w:r>
      <w:r w:rsidR="004533EB">
        <w:t>’</w:t>
      </w:r>
      <w:r w:rsidRPr="00A17B2B">
        <w:t>s overall political direction and priorities. It is not one of the EU</w:t>
      </w:r>
      <w:r w:rsidR="004533EB">
        <w:t>’</w:t>
      </w:r>
      <w:r w:rsidRPr="00A17B2B">
        <w:t>s legislating institutions, so it does not negotiate or adopt EU laws. The European Council is responsible for defining </w:t>
      </w:r>
      <w:r w:rsidR="00852DAF" w:rsidRPr="00A575EC">
        <w:t xml:space="preserve">strategic guidelines </w:t>
      </w:r>
      <w:r w:rsidR="004533EB">
        <w:t>on</w:t>
      </w:r>
      <w:r w:rsidR="00852DAF" w:rsidRPr="00A575EC">
        <w:t xml:space="preserve"> freedom, security and justice</w:t>
      </w:r>
      <w:r w:rsidRPr="00A17B2B">
        <w:t>.</w:t>
      </w:r>
      <w:r w:rsidR="00C435AE">
        <w:t xml:space="preserve"> </w:t>
      </w:r>
    </w:p>
    <w:p w14:paraId="7CCDF2D5" w14:textId="62839101" w:rsidR="00927E9F" w:rsidRPr="00927E9F" w:rsidRDefault="00B356F4" w:rsidP="00A17B2B">
      <w:pPr>
        <w:rPr>
          <w:bCs/>
        </w:rPr>
      </w:pPr>
      <w:r>
        <w:rPr>
          <w:bCs/>
        </w:rPr>
        <w:t xml:space="preserve">The European Council has a number of important powers of appointment. It elects its own </w:t>
      </w:r>
      <w:r w:rsidR="00032C6D">
        <w:rPr>
          <w:bCs/>
        </w:rPr>
        <w:t>p</w:t>
      </w:r>
      <w:r>
        <w:rPr>
          <w:bCs/>
        </w:rPr>
        <w:t xml:space="preserve">resident for a </w:t>
      </w:r>
      <w:r w:rsidR="007C5FE4">
        <w:rPr>
          <w:bCs/>
        </w:rPr>
        <w:t>term of 2.5</w:t>
      </w:r>
      <w:r w:rsidR="00C45E91">
        <w:rPr>
          <w:bCs/>
        </w:rPr>
        <w:t xml:space="preserve"> </w:t>
      </w:r>
      <w:r>
        <w:rPr>
          <w:bCs/>
        </w:rPr>
        <w:t>year</w:t>
      </w:r>
      <w:r w:rsidR="007C5FE4">
        <w:rPr>
          <w:bCs/>
        </w:rPr>
        <w:t>s</w:t>
      </w:r>
      <w:r>
        <w:rPr>
          <w:bCs/>
        </w:rPr>
        <w:t xml:space="preserve">, which </w:t>
      </w:r>
      <w:r w:rsidR="00C45E91">
        <w:rPr>
          <w:bCs/>
        </w:rPr>
        <w:t>can be renewed</w:t>
      </w:r>
      <w:r>
        <w:rPr>
          <w:bCs/>
        </w:rPr>
        <w:t xml:space="preserve"> once. It </w:t>
      </w:r>
      <w:r w:rsidR="00927E9F">
        <w:rPr>
          <w:bCs/>
        </w:rPr>
        <w:t xml:space="preserve">nominates a candidate to become the </w:t>
      </w:r>
      <w:r w:rsidR="00032C6D">
        <w:rPr>
          <w:bCs/>
        </w:rPr>
        <w:t>p</w:t>
      </w:r>
      <w:r w:rsidR="00927E9F">
        <w:rPr>
          <w:bCs/>
        </w:rPr>
        <w:t>resident of the European Commission. This nominee must be approved by the European Parliament.</w:t>
      </w:r>
      <w:r>
        <w:rPr>
          <w:bCs/>
        </w:rPr>
        <w:t xml:space="preserve"> The European Council also exclusively decides on the </w:t>
      </w:r>
      <w:r w:rsidR="00032C6D">
        <w:rPr>
          <w:bCs/>
        </w:rPr>
        <w:t>p</w:t>
      </w:r>
      <w:r>
        <w:rPr>
          <w:bCs/>
        </w:rPr>
        <w:t xml:space="preserve">resident, </w:t>
      </w:r>
      <w:r w:rsidR="00032C6D">
        <w:rPr>
          <w:bCs/>
        </w:rPr>
        <w:t>v</w:t>
      </w:r>
      <w:r>
        <w:rPr>
          <w:bCs/>
        </w:rPr>
        <w:t>ice-</w:t>
      </w:r>
      <w:r w:rsidR="00032C6D">
        <w:rPr>
          <w:bCs/>
        </w:rPr>
        <w:t>p</w:t>
      </w:r>
      <w:r>
        <w:rPr>
          <w:bCs/>
        </w:rPr>
        <w:t>resident and executive members of the European Central Bank.</w:t>
      </w:r>
    </w:p>
    <w:p w14:paraId="692015BC" w14:textId="211F3FE7" w:rsidR="00927E9F" w:rsidRPr="00B45846" w:rsidRDefault="00C45E91" w:rsidP="00A17B2B">
      <w:r>
        <w:t>It is not to be confused with the Council of the European Union (</w:t>
      </w:r>
      <w:r w:rsidRPr="00CB5859">
        <w:rPr>
          <w:i/>
        </w:rPr>
        <w:t xml:space="preserve">see </w:t>
      </w:r>
      <w:r w:rsidR="00CB5859" w:rsidRPr="00CB5859">
        <w:rPr>
          <w:i/>
        </w:rPr>
        <w:t>p</w:t>
      </w:r>
      <w:r w:rsidR="00CF254C">
        <w:rPr>
          <w:i/>
        </w:rPr>
        <w:t>revious page</w:t>
      </w:r>
      <w:r>
        <w:t>).</w:t>
      </w:r>
    </w:p>
    <w:p w14:paraId="55A0F2D7" w14:textId="6014109B" w:rsidR="00A17B2B" w:rsidRPr="00A17B2B" w:rsidRDefault="00C435AE" w:rsidP="004F78AA">
      <w:pPr>
        <w:pStyle w:val="Heading4"/>
      </w:pPr>
      <w:r w:rsidRPr="00927E9F">
        <w:t xml:space="preserve">European </w:t>
      </w:r>
      <w:r w:rsidR="00A17B2B" w:rsidRPr="00A17B2B">
        <w:t>Council meetings</w:t>
      </w:r>
    </w:p>
    <w:p w14:paraId="159DE14B" w14:textId="0B18682C" w:rsidR="00C435AE" w:rsidRDefault="00A17B2B" w:rsidP="00A17B2B">
      <w:r w:rsidRPr="00A17B2B">
        <w:t xml:space="preserve">European Council meetings are essentially summits where EU leaders meet to decide on broad political priorities and major initiatives. The Council meets at least twice every </w:t>
      </w:r>
      <w:r w:rsidR="009B02AF">
        <w:t>six</w:t>
      </w:r>
      <w:r w:rsidR="009B02AF" w:rsidRPr="00A17B2B">
        <w:t xml:space="preserve"> </w:t>
      </w:r>
      <w:r w:rsidRPr="00A17B2B">
        <w:t>months</w:t>
      </w:r>
      <w:r w:rsidR="00EC4A1C">
        <w:t>, normally</w:t>
      </w:r>
      <w:r w:rsidRPr="00A17B2B">
        <w:t xml:space="preserve"> in Brussels. </w:t>
      </w:r>
      <w:r w:rsidR="00C435AE">
        <w:t>When pressing issues aris</w:t>
      </w:r>
      <w:r w:rsidR="009B02AF">
        <w:t>e</w:t>
      </w:r>
      <w:r w:rsidR="00C435AE">
        <w:t xml:space="preserve">, meetings can be scheduled on an </w:t>
      </w:r>
      <w:r w:rsidR="00C435AE" w:rsidRPr="00793446">
        <w:rPr>
          <w:i/>
        </w:rPr>
        <w:t>ad hoc</w:t>
      </w:r>
      <w:r w:rsidR="00C435AE">
        <w:t xml:space="preserve"> basis. This has been seen recently in the Brexit negotiations.</w:t>
      </w:r>
      <w:r w:rsidR="00927E9F">
        <w:t xml:space="preserve"> </w:t>
      </w:r>
    </w:p>
    <w:p w14:paraId="1A910EE7" w14:textId="61E47FE8" w:rsidR="00A17B2B" w:rsidRPr="00A17B2B" w:rsidRDefault="00A17B2B" w:rsidP="00A17B2B">
      <w:r w:rsidRPr="00A17B2B">
        <w:t xml:space="preserve">Meetings are chaired by the European Council </w:t>
      </w:r>
      <w:r w:rsidR="00DD1E78">
        <w:t>p</w:t>
      </w:r>
      <w:r w:rsidRPr="00A17B2B">
        <w:t xml:space="preserve">resident. The </w:t>
      </w:r>
      <w:r w:rsidR="00DD1E78">
        <w:t>p</w:t>
      </w:r>
      <w:r w:rsidRPr="00A17B2B">
        <w:t>resident of the European Parliament attends the start of each meeting to outline the European Parliament</w:t>
      </w:r>
      <w:r w:rsidR="00DD76A8">
        <w:t>’</w:t>
      </w:r>
      <w:r w:rsidRPr="00A17B2B">
        <w:t xml:space="preserve">s views. Other people, such as the </w:t>
      </w:r>
      <w:r w:rsidR="00DD1E78">
        <w:t>p</w:t>
      </w:r>
      <w:r w:rsidRPr="00A17B2B">
        <w:t>resident of the European Central Bank, may be invited to attend meetings, depending on the issues being discussed.</w:t>
      </w:r>
    </w:p>
    <w:p w14:paraId="76DB680E" w14:textId="1F1F38C0" w:rsidR="00AD47AC" w:rsidRDefault="00A17B2B" w:rsidP="00A840F0">
      <w:r w:rsidRPr="00A17B2B">
        <w:t xml:space="preserve">The European Council mostly takes its decisions by consensus. However, in certain specific cases outlined in the EU </w:t>
      </w:r>
      <w:r w:rsidR="00DD1E78">
        <w:t>t</w:t>
      </w:r>
      <w:r w:rsidRPr="00A17B2B">
        <w:t xml:space="preserve">reaties, it decides by unanimity or by qualified majority. If a vote is taken, neither the European Council </w:t>
      </w:r>
      <w:r w:rsidR="00DD1E78">
        <w:t>p</w:t>
      </w:r>
      <w:r w:rsidRPr="00A17B2B">
        <w:t xml:space="preserve">resident nor the Commission </w:t>
      </w:r>
      <w:r w:rsidR="00DD1E78">
        <w:t>p</w:t>
      </w:r>
      <w:r w:rsidRPr="00A17B2B">
        <w:t>resident takes part.</w:t>
      </w:r>
    </w:p>
    <w:p w14:paraId="11489D39" w14:textId="29C45FFC" w:rsidR="00AD47AC" w:rsidRDefault="00AD47AC" w:rsidP="00A840F0"/>
    <w:p w14:paraId="6DA31CF0" w14:textId="020DFEA1" w:rsidR="00AD47AC" w:rsidRPr="00A575EC" w:rsidRDefault="00AD47AC" w:rsidP="00A575EC">
      <w:pPr>
        <w:pStyle w:val="Heading3"/>
      </w:pPr>
      <w:r w:rsidRPr="00A575EC">
        <w:t>The Court of Justice</w:t>
      </w:r>
      <w:r w:rsidR="00512A41" w:rsidRPr="00A575EC">
        <w:t xml:space="preserve"> of the European Union</w:t>
      </w:r>
    </w:p>
    <w:p w14:paraId="734E4860" w14:textId="77777777" w:rsidR="00C45E91" w:rsidRDefault="00512A41" w:rsidP="00512A41">
      <w:r>
        <w:t xml:space="preserve">The Court of Justice of the European Union (CJEU) is the judicial wing of the European Union. It is composed of the European Court of Justice (ECJ), the General Court and some specialised courts. </w:t>
      </w:r>
    </w:p>
    <w:p w14:paraId="2FAD2A09" w14:textId="7486B5DF" w:rsidR="00512A41" w:rsidRPr="00512A41" w:rsidRDefault="00512A41" w:rsidP="00512A41">
      <w:r>
        <w:t xml:space="preserve">These various courts deal with disputes between parties </w:t>
      </w:r>
      <w:r w:rsidR="00846040">
        <w:t>which</w:t>
      </w:r>
      <w:r w:rsidR="00B3054E">
        <w:t xml:space="preserve"> involve EU law</w:t>
      </w:r>
      <w:r>
        <w:t xml:space="preserve">. They </w:t>
      </w:r>
      <w:r w:rsidRPr="00512A41">
        <w:t>interpret EU law to make sure it is </w:t>
      </w:r>
      <w:r w:rsidRPr="00512A41">
        <w:rPr>
          <w:bCs/>
        </w:rPr>
        <w:t>applied in the same way</w:t>
      </w:r>
      <w:r w:rsidRPr="00512A41">
        <w:t> in all EU countries, and settle</w:t>
      </w:r>
      <w:r w:rsidRPr="00512A41">
        <w:rPr>
          <w:b/>
          <w:bCs/>
        </w:rPr>
        <w:t> </w:t>
      </w:r>
      <w:r w:rsidRPr="00512A41">
        <w:rPr>
          <w:bCs/>
        </w:rPr>
        <w:t>legal</w:t>
      </w:r>
      <w:r>
        <w:rPr>
          <w:bCs/>
        </w:rPr>
        <w:t xml:space="preserve"> </w:t>
      </w:r>
      <w:r w:rsidRPr="00512A41">
        <w:rPr>
          <w:bCs/>
        </w:rPr>
        <w:t>disputes</w:t>
      </w:r>
      <w:r w:rsidRPr="00512A41">
        <w:t> between national governments and EU institutions.</w:t>
      </w:r>
      <w:r>
        <w:t xml:space="preserve"> I</w:t>
      </w:r>
      <w:r w:rsidRPr="00512A41">
        <w:t>n certain circumstances, </w:t>
      </w:r>
      <w:r w:rsidRPr="00512A41">
        <w:rPr>
          <w:bCs/>
        </w:rPr>
        <w:t>individuals, companies or organisations</w:t>
      </w:r>
      <w:r>
        <w:rPr>
          <w:b/>
          <w:bCs/>
        </w:rPr>
        <w:t xml:space="preserve"> </w:t>
      </w:r>
      <w:r w:rsidR="00D80BA6">
        <w:t>can</w:t>
      </w:r>
      <w:r w:rsidRPr="00512A41">
        <w:t xml:space="preserve"> take action against an EU institution</w:t>
      </w:r>
      <w:r w:rsidR="00AF7B8B">
        <w:t xml:space="preserve"> in these courts</w:t>
      </w:r>
      <w:r w:rsidRPr="00512A41">
        <w:t xml:space="preserve">, if they feel </w:t>
      </w:r>
      <w:r w:rsidR="00AF7B8B">
        <w:t>the institution</w:t>
      </w:r>
      <w:r w:rsidR="00AF7B8B" w:rsidRPr="00512A41">
        <w:t xml:space="preserve"> </w:t>
      </w:r>
      <w:r w:rsidRPr="00512A41">
        <w:t>has somehow infringed their rights.</w:t>
      </w:r>
      <w:r w:rsidR="00BB4777">
        <w:t xml:space="preserve"> The CJEU sits in Luxembourg.</w:t>
      </w:r>
    </w:p>
    <w:p w14:paraId="6B16BDF5" w14:textId="1B26632C" w:rsidR="00BB4777" w:rsidRDefault="00BB4777" w:rsidP="00512A41"/>
    <w:p w14:paraId="7425E2C8" w14:textId="3A744E54" w:rsidR="00BB4777" w:rsidRPr="00B3054E" w:rsidRDefault="00BB4777" w:rsidP="00A575EC">
      <w:pPr>
        <w:pStyle w:val="Heading4"/>
      </w:pPr>
      <w:r w:rsidRPr="00BB4777">
        <w:t>The European Court of Justice</w:t>
      </w:r>
    </w:p>
    <w:p w14:paraId="04528BE8" w14:textId="4EA9D013" w:rsidR="00B3054E" w:rsidRDefault="00BB4777" w:rsidP="00512A41">
      <w:r>
        <w:t>The European Court of Justice</w:t>
      </w:r>
      <w:r w:rsidR="009B02AF">
        <w:t xml:space="preserve"> (ECJ)</w:t>
      </w:r>
      <w:r>
        <w:t xml:space="preserve"> is the </w:t>
      </w:r>
      <w:r w:rsidR="00B3054E">
        <w:t>highest court</w:t>
      </w:r>
      <w:r>
        <w:t xml:space="preserve"> of the EU.</w:t>
      </w:r>
      <w:r w:rsidR="00B3054E">
        <w:t xml:space="preserve"> It</w:t>
      </w:r>
      <w:r>
        <w:t xml:space="preserve"> </w:t>
      </w:r>
      <w:r w:rsidR="005606F6">
        <w:t>consists</w:t>
      </w:r>
      <w:r w:rsidR="00512A41">
        <w:t xml:space="preserve"> of 28 judges</w:t>
      </w:r>
      <w:r w:rsidR="00C45E91">
        <w:t>, with</w:t>
      </w:r>
      <w:r w:rsidR="00512A41">
        <w:t xml:space="preserve"> one judge </w:t>
      </w:r>
      <w:r w:rsidR="00C45E91">
        <w:t xml:space="preserve">coming </w:t>
      </w:r>
      <w:r w:rsidR="00512A41">
        <w:t xml:space="preserve">from each member state. </w:t>
      </w:r>
      <w:r w:rsidR="00B3054E">
        <w:t xml:space="preserve">It normally hears cases in panels of three, five or </w:t>
      </w:r>
      <w:r w:rsidR="00DD1E78">
        <w:t xml:space="preserve">15 </w:t>
      </w:r>
      <w:r w:rsidR="00B3054E">
        <w:t>judges</w:t>
      </w:r>
      <w:r w:rsidR="006B6863">
        <w:t xml:space="preserve"> (</w:t>
      </w:r>
      <w:r w:rsidR="00C45E91">
        <w:t xml:space="preserve">which is known as </w:t>
      </w:r>
      <w:r w:rsidR="006B6863">
        <w:t>the Grand Chamber)</w:t>
      </w:r>
      <w:r w:rsidR="00B3054E">
        <w:t>, depending on the importance of the issue in the case</w:t>
      </w:r>
      <w:r w:rsidR="006B6863">
        <w:t xml:space="preserve"> or the particular issue of European law in dispute</w:t>
      </w:r>
      <w:r w:rsidR="00B3054E">
        <w:t xml:space="preserve">. </w:t>
      </w:r>
      <w:r w:rsidR="006B6863">
        <w:t>The ECJ acts as a collegi</w:t>
      </w:r>
      <w:r w:rsidR="0090046F">
        <w:t>ate body, meaning that there is only one ruling in each case. No dissents or separately concurring judgments are allowed.</w:t>
      </w:r>
    </w:p>
    <w:p w14:paraId="7E278341" w14:textId="63A04729" w:rsidR="00C45E91" w:rsidRDefault="00512A41" w:rsidP="00512A41">
      <w:r>
        <w:t>In addition to the 28 judges at the ECJ,</w:t>
      </w:r>
      <w:r w:rsidR="00BB4777">
        <w:t xml:space="preserve"> </w:t>
      </w:r>
      <w:r>
        <w:t>there are</w:t>
      </w:r>
      <w:r w:rsidR="00BB4777">
        <w:t xml:space="preserve"> 11</w:t>
      </w:r>
      <w:r>
        <w:t xml:space="preserve"> </w:t>
      </w:r>
      <w:r w:rsidR="009B02AF">
        <w:t>a</w:t>
      </w:r>
      <w:r>
        <w:t xml:space="preserve">dvocate </w:t>
      </w:r>
      <w:r w:rsidR="009B02AF">
        <w:t>g</w:t>
      </w:r>
      <w:r>
        <w:t>enerals who deliver reasoned opinions on cases to assist the ECJ in making its decisions.</w:t>
      </w:r>
      <w:r w:rsidR="00B3054E">
        <w:t xml:space="preserve"> Each case is assigned one advocate general</w:t>
      </w:r>
      <w:r w:rsidR="0090046F">
        <w:t>, although an opinion from the advocate general is not necessary in every case.</w:t>
      </w:r>
      <w:r w:rsidR="00B3054E">
        <w:t xml:space="preserve"> </w:t>
      </w:r>
    </w:p>
    <w:p w14:paraId="290D0D6A" w14:textId="7ED6E095" w:rsidR="00512A41" w:rsidRDefault="00512A41" w:rsidP="00512A41">
      <w:r>
        <w:t xml:space="preserve">Judges and </w:t>
      </w:r>
      <w:r w:rsidR="009B02AF">
        <w:t>a</w:t>
      </w:r>
      <w:r>
        <w:t xml:space="preserve">dvocate </w:t>
      </w:r>
      <w:r w:rsidR="009B02AF">
        <w:t>g</w:t>
      </w:r>
      <w:r>
        <w:t xml:space="preserve">enerals of the ECJ must have the qualifications to be appointed to the highest national courts in their member states or they may be </w:t>
      </w:r>
      <w:r w:rsidRPr="00A575EC">
        <w:rPr>
          <w:i/>
        </w:rPr>
        <w:t>jurisconsults</w:t>
      </w:r>
      <w:r>
        <w:t xml:space="preserve"> (academic lawyers). Their independence must be beyond doubt. This means that once they are appointed, they may not hold any other office of an administrative or political nature and they may not engage in any occupation, paid or unpaid. The</w:t>
      </w:r>
      <w:r w:rsidR="005606F6">
        <w:t>y</w:t>
      </w:r>
      <w:r w:rsidR="00D04EA8">
        <w:t xml:space="preserve"> </w:t>
      </w:r>
      <w:r>
        <w:t xml:space="preserve">are appointed by joint agreement of the governments of the member states. They have a renewable term of </w:t>
      </w:r>
      <w:r w:rsidR="00D04EA8">
        <w:t xml:space="preserve">six </w:t>
      </w:r>
      <w:r>
        <w:t>years.</w:t>
      </w:r>
    </w:p>
    <w:p w14:paraId="2A90773E" w14:textId="77777777" w:rsidR="00985346" w:rsidRDefault="00985346" w:rsidP="00512A41"/>
    <w:p w14:paraId="7853DCBC" w14:textId="64097CEF" w:rsidR="006B6863" w:rsidRDefault="006B6863" w:rsidP="00A575EC">
      <w:pPr>
        <w:pStyle w:val="Heading4"/>
      </w:pPr>
      <w:r w:rsidRPr="006B6863">
        <w:t>The General Court</w:t>
      </w:r>
    </w:p>
    <w:p w14:paraId="6A57BB7A" w14:textId="1472B263" w:rsidR="006B6863" w:rsidRPr="00082806" w:rsidRDefault="006B6863" w:rsidP="00512A41">
      <w:r>
        <w:t xml:space="preserve">The General Court was set up as the Court of First Instance in </w:t>
      </w:r>
      <w:r w:rsidR="00082806">
        <w:t xml:space="preserve">1989. It </w:t>
      </w:r>
      <w:r w:rsidR="00764609">
        <w:t>includes</w:t>
      </w:r>
      <w:r w:rsidR="00082806">
        <w:t xml:space="preserve"> at least one judge per member state. Currently, there are 46 judges. Later this year, it</w:t>
      </w:r>
      <w:r w:rsidR="00561F92">
        <w:t>s</w:t>
      </w:r>
      <w:r w:rsidR="00082806">
        <w:t xml:space="preserve"> number will increase and there will be two judges per member state.</w:t>
      </w:r>
    </w:p>
    <w:p w14:paraId="4339F230" w14:textId="6F214A04" w:rsidR="0090046F" w:rsidRPr="0090046F" w:rsidRDefault="0090046F" w:rsidP="0090046F">
      <w:r w:rsidRPr="0090046F">
        <w:t xml:space="preserve">Unlike the </w:t>
      </w:r>
      <w:r>
        <w:t>ECJ</w:t>
      </w:r>
      <w:r w:rsidR="00561F92">
        <w:t>,</w:t>
      </w:r>
      <w:r w:rsidRPr="0090046F">
        <w:t xml:space="preserve"> the General Court does not have permanent </w:t>
      </w:r>
      <w:r w:rsidR="00561F92">
        <w:t>a</w:t>
      </w:r>
      <w:r w:rsidRPr="0090046F">
        <w:t xml:space="preserve">dvocates </w:t>
      </w:r>
      <w:r w:rsidR="00561F92">
        <w:t>g</w:t>
      </w:r>
      <w:r w:rsidRPr="0090046F">
        <w:t xml:space="preserve">eneral. However, that task may, in exceptional circumstances, be carried out by a </w:t>
      </w:r>
      <w:r w:rsidR="00561F92">
        <w:t>j</w:t>
      </w:r>
      <w:r w:rsidRPr="0090046F">
        <w:t>udge.</w:t>
      </w:r>
    </w:p>
    <w:p w14:paraId="210CE95D" w14:textId="144E0354" w:rsidR="0090046F" w:rsidRDefault="0090046F" w:rsidP="0090046F">
      <w:r w:rsidRPr="0090046F">
        <w:t>Cases before the General Court are heard by</w:t>
      </w:r>
      <w:r w:rsidR="00561F92">
        <w:t xml:space="preserve"> panels</w:t>
      </w:r>
      <w:r w:rsidRPr="0090046F">
        <w:t xml:space="preserve"> of five or three </w:t>
      </w:r>
      <w:r w:rsidR="00EC2124">
        <w:t>j</w:t>
      </w:r>
      <w:r w:rsidRPr="0090046F">
        <w:t xml:space="preserve">udges or, in some cases, </w:t>
      </w:r>
      <w:r w:rsidR="00764609">
        <w:t xml:space="preserve">by </w:t>
      </w:r>
      <w:r w:rsidRPr="0090046F">
        <w:t xml:space="preserve">a single </w:t>
      </w:r>
      <w:r w:rsidR="00EC2124">
        <w:t>j</w:t>
      </w:r>
      <w:r w:rsidRPr="0090046F">
        <w:t xml:space="preserve">udge. </w:t>
      </w:r>
      <w:r w:rsidR="00764609">
        <w:t>The General Court</w:t>
      </w:r>
      <w:r w:rsidR="00764609" w:rsidRPr="0090046F">
        <w:t xml:space="preserve"> </w:t>
      </w:r>
      <w:r w:rsidRPr="0090046F">
        <w:t>may also sit as a Grand Chamber (</w:t>
      </w:r>
      <w:r w:rsidR="00846040">
        <w:t xml:space="preserve">of </w:t>
      </w:r>
      <w:r w:rsidR="00764609">
        <w:t>15</w:t>
      </w:r>
      <w:r w:rsidR="00764609" w:rsidRPr="0090046F">
        <w:t xml:space="preserve"> </w:t>
      </w:r>
      <w:r w:rsidR="00D04EA8">
        <w:t>j</w:t>
      </w:r>
      <w:r w:rsidR="00D04EA8" w:rsidRPr="0090046F">
        <w:t>udges</w:t>
      </w:r>
      <w:r w:rsidRPr="0090046F">
        <w:t>) when this is justified by the legal complexity or importance of the case.</w:t>
      </w:r>
    </w:p>
    <w:p w14:paraId="6710A3D3" w14:textId="0FE26DE2" w:rsidR="00512A41" w:rsidRDefault="00082806" w:rsidP="00512A41">
      <w:r>
        <w:t xml:space="preserve">Matters which are </w:t>
      </w:r>
      <w:r w:rsidR="00561F92">
        <w:t xml:space="preserve">initially </w:t>
      </w:r>
      <w:r>
        <w:t>reserved to the General Court include cases relating to breach of competition law, breach of commercial policy or social policy</w:t>
      </w:r>
      <w:r w:rsidR="00846040">
        <w:t>, and</w:t>
      </w:r>
      <w:r>
        <w:t xml:space="preserve"> disputes concerning EU staff regulations. Decisions made by the General Court </w:t>
      </w:r>
      <w:r w:rsidR="00D04EA8">
        <w:t>can be appealed</w:t>
      </w:r>
      <w:r>
        <w:t xml:space="preserve"> to the ECJ on a point of law.</w:t>
      </w:r>
    </w:p>
    <w:p w14:paraId="0C6F6A95" w14:textId="77777777" w:rsidR="00985346" w:rsidRDefault="00985346" w:rsidP="00512A41"/>
    <w:p w14:paraId="63B626D2" w14:textId="6CFEF7A5" w:rsidR="00985346" w:rsidRPr="00985346" w:rsidRDefault="00985346" w:rsidP="00A575EC">
      <w:pPr>
        <w:pStyle w:val="Heading4"/>
      </w:pPr>
      <w:r w:rsidRPr="00985346">
        <w:t>Types of action before the CJEU</w:t>
      </w:r>
    </w:p>
    <w:p w14:paraId="0469CDFE" w14:textId="11FF7384" w:rsidR="00512A41" w:rsidRDefault="00512A41" w:rsidP="00512A41">
      <w:r>
        <w:t xml:space="preserve">The </w:t>
      </w:r>
      <w:r w:rsidR="00985346">
        <w:t xml:space="preserve">CJEU </w:t>
      </w:r>
      <w:r>
        <w:t xml:space="preserve">upholds </w:t>
      </w:r>
      <w:r w:rsidR="00846040">
        <w:t xml:space="preserve">EU </w:t>
      </w:r>
      <w:r w:rsidR="00334482">
        <w:t>t</w:t>
      </w:r>
      <w:r>
        <w:t>reaties and ensures that European law is interpreted and applied in the same way across the EU</w:t>
      </w:r>
      <w:r w:rsidR="00AF7B8B">
        <w:t>. It can take</w:t>
      </w:r>
      <w:r>
        <w:t xml:space="preserve"> various forms of legal action. These include:</w:t>
      </w:r>
    </w:p>
    <w:p w14:paraId="7CE31483" w14:textId="7E9D7253" w:rsidR="00985346" w:rsidRDefault="00985346" w:rsidP="00985346">
      <w:r w:rsidRPr="00985346">
        <w:rPr>
          <w:b/>
        </w:rPr>
        <w:t xml:space="preserve">Preliminary rulings. </w:t>
      </w:r>
      <w:r>
        <w:t xml:space="preserve">To avoid differences </w:t>
      </w:r>
      <w:r w:rsidR="00334482">
        <w:t xml:space="preserve">in the </w:t>
      </w:r>
      <w:r>
        <w:t xml:space="preserve">interpretation of EU law by national courts, the preliminary ruling procedure allows co-operation between national courts and the ECJ. If a case comes before a national court that involves an interpretation of an EU law and there is a doubt as to how it should be interpreted, the national court will refer the question to the ECJ. The ECJ will </w:t>
      </w:r>
      <w:r w:rsidR="00010750">
        <w:t>decide</w:t>
      </w:r>
      <w:r>
        <w:t xml:space="preserve"> how the law should be interpreted or applied. The national court must then apply that decision to the case before it.</w:t>
      </w:r>
    </w:p>
    <w:p w14:paraId="2E96D649" w14:textId="6BEBB9E3" w:rsidR="00985346" w:rsidRDefault="00985346" w:rsidP="00985346">
      <w:r w:rsidRPr="00985346">
        <w:rPr>
          <w:b/>
        </w:rPr>
        <w:t>Proceedings for failure to fulfil an obligation</w:t>
      </w:r>
      <w:r>
        <w:t xml:space="preserve">. The Commission or a member state may commence proceedings at the ECJ to force a member state to comply with EU law. If the </w:t>
      </w:r>
      <w:r w:rsidR="00A00388">
        <w:t>CJEU</w:t>
      </w:r>
      <w:r>
        <w:t xml:space="preserve"> decides that the member state in question is at fault, the member state must rectify the situation without delay.</w:t>
      </w:r>
    </w:p>
    <w:p w14:paraId="68359C82" w14:textId="5A804210" w:rsidR="00C45E91" w:rsidRDefault="00985346" w:rsidP="00985346">
      <w:r w:rsidRPr="00985346">
        <w:rPr>
          <w:b/>
        </w:rPr>
        <w:t>Proceedings for annulment.</w:t>
      </w:r>
      <w:r w:rsidR="00E26D89">
        <w:t xml:space="preserve"> This is where an</w:t>
      </w:r>
      <w:r w:rsidR="00A00388" w:rsidRPr="00A00388">
        <w:t xml:space="preserve"> applicant seeks the annulment of a measure (in particular a </w:t>
      </w:r>
      <w:r w:rsidR="005E6369">
        <w:t>R</w:t>
      </w:r>
      <w:r w:rsidR="00A00388" w:rsidRPr="00A00388">
        <w:t xml:space="preserve">egulation, </w:t>
      </w:r>
      <w:r w:rsidR="005E6369">
        <w:t>D</w:t>
      </w:r>
      <w:r w:rsidR="00A00388" w:rsidRPr="00A00388">
        <w:t xml:space="preserve">irective or </w:t>
      </w:r>
      <w:r w:rsidR="005E6369">
        <w:t>D</w:t>
      </w:r>
      <w:r w:rsidR="00A00388" w:rsidRPr="00A00388">
        <w:t>ecision) adopted by an institution, body, office or agency of the E</w:t>
      </w:r>
      <w:r w:rsidR="00A00388">
        <w:t>U</w:t>
      </w:r>
      <w:r w:rsidR="00A00388" w:rsidRPr="00A00388">
        <w:t xml:space="preserve">. </w:t>
      </w:r>
      <w:r w:rsidR="00174EE3" w:rsidRPr="00174EE3">
        <w:t>This</w:t>
      </w:r>
      <w:r w:rsidR="00174EE3">
        <w:t xml:space="preserve"> type</w:t>
      </w:r>
      <w:r w:rsidR="00174EE3" w:rsidRPr="00174EE3">
        <w:t xml:space="preserve"> of action enables the </w:t>
      </w:r>
      <w:r w:rsidR="005E6369">
        <w:t>c</w:t>
      </w:r>
      <w:r w:rsidR="005E6369" w:rsidRPr="00174EE3">
        <w:t xml:space="preserve">ourt </w:t>
      </w:r>
      <w:r w:rsidR="00174EE3" w:rsidRPr="00174EE3">
        <w:t>to review the legality of acts adopted by European institutions, bodies, o</w:t>
      </w:r>
      <w:r w:rsidR="00174EE3">
        <w:t>ffices or organisations. The ECJ can</w:t>
      </w:r>
      <w:r w:rsidR="00174EE3" w:rsidRPr="00174EE3">
        <w:t xml:space="preserve"> annul the act concerned if it is judged to be contrary to EU law. </w:t>
      </w:r>
    </w:p>
    <w:p w14:paraId="579AC416" w14:textId="48F932B3" w:rsidR="00A00388" w:rsidRDefault="00A00388" w:rsidP="00985346">
      <w:r w:rsidRPr="00A00388">
        <w:t xml:space="preserve">The </w:t>
      </w:r>
      <w:r>
        <w:t>ECJ</w:t>
      </w:r>
      <w:r w:rsidRPr="00A00388">
        <w:t xml:space="preserve"> has exclusive jurisdiction over actions brought by a </w:t>
      </w:r>
      <w:r>
        <w:t>m</w:t>
      </w:r>
      <w:r w:rsidRPr="00A00388">
        <w:t xml:space="preserve">ember </w:t>
      </w:r>
      <w:r>
        <w:t>s</w:t>
      </w:r>
      <w:r w:rsidRPr="00A00388">
        <w:t>tate against the European Parliament or against the Council</w:t>
      </w:r>
      <w:r>
        <w:t xml:space="preserve"> of the European Union</w:t>
      </w:r>
      <w:r w:rsidRPr="00A00388">
        <w:t xml:space="preserve"> (apart from Council measures in respect of State aid, dumping and implementing powers) or brought by one E</w:t>
      </w:r>
      <w:r w:rsidR="00E26D89">
        <w:t>U</w:t>
      </w:r>
      <w:r w:rsidRPr="00A00388">
        <w:t xml:space="preserve"> institution against another. The General Court has</w:t>
      </w:r>
      <w:r w:rsidR="00E26D89">
        <w:t xml:space="preserve"> initial</w:t>
      </w:r>
      <w:r w:rsidRPr="00A00388">
        <w:t xml:space="preserve"> jurisdiction in all other actions of this type and particularly in actions brought by individuals.</w:t>
      </w:r>
    </w:p>
    <w:p w14:paraId="6A1031CF" w14:textId="1B1AE75A" w:rsidR="00512A41" w:rsidRDefault="00A00388" w:rsidP="00512A41">
      <w:r>
        <w:t>Private individuals may only bring proceedings for annulment of an EU law if they can demonstrate that the disputed law affects them directly and individually. To bring proceedings for annulment, you should obtain legal advice and representation. You do not need to go through the national courts first in order to bring proceedings for annulment in the ECJ. If you lose the case at the ECJ, you may be liable to pay the costs of both sides. If you succeed, your costs will be paid by the EU and the law will be declared null and void throughout the EU.</w:t>
      </w:r>
    </w:p>
    <w:p w14:paraId="5CF41785" w14:textId="1B373E5B" w:rsidR="00AD47AC" w:rsidRDefault="00AD47AC" w:rsidP="00A840F0"/>
    <w:p w14:paraId="315FF842" w14:textId="0C4BED1B" w:rsidR="00AD47AC" w:rsidRDefault="00AD47AC" w:rsidP="00A575EC">
      <w:pPr>
        <w:pStyle w:val="Heading3"/>
      </w:pPr>
      <w:r w:rsidRPr="00A575EC">
        <w:t>The Court of Auditors</w:t>
      </w:r>
    </w:p>
    <w:p w14:paraId="783981DE" w14:textId="75B23308" w:rsidR="00CF254C" w:rsidRDefault="00CF254C" w:rsidP="00CF254C">
      <w:r>
        <w:t xml:space="preserve">The Court of Auditors audit the accounts and oversees the implementation of the budgets of EU institutions. </w:t>
      </w:r>
    </w:p>
    <w:p w14:paraId="57D3ED0A" w14:textId="51381317" w:rsidR="00CF254C" w:rsidRPr="00CF254C" w:rsidRDefault="00CF254C" w:rsidP="00F91C08">
      <w:r>
        <w:t>It aims to improve the financial management of EU money and to report to EU citizens on how EU money is used. It draws up an annual report at the end of each financial year. This is forwarded to the other institutions and must be published in the Official Journal of the European Union so that anyone can study the budget and spending of any particular EU institution.</w:t>
      </w:r>
    </w:p>
    <w:p w14:paraId="3B025D33" w14:textId="5A8258A7" w:rsidR="00A00388" w:rsidRDefault="00A00388" w:rsidP="00A00388">
      <w:r>
        <w:t xml:space="preserve">The Court of Auditors has its headquarters in Luxembourg and is composed of 28 members, one from each member state. Each member state suggests a candidate who is </w:t>
      </w:r>
      <w:r w:rsidR="00302DBE">
        <w:t xml:space="preserve">then </w:t>
      </w:r>
      <w:r>
        <w:t xml:space="preserve">appointed by the Council of the European Union in consultation with the European Parliament for a renewable term of </w:t>
      </w:r>
      <w:r w:rsidR="00B5138C">
        <w:t xml:space="preserve">six </w:t>
      </w:r>
      <w:r>
        <w:t>years</w:t>
      </w:r>
      <w:r w:rsidR="00957206">
        <w:t>.</w:t>
      </w:r>
    </w:p>
    <w:p w14:paraId="4C9D533F" w14:textId="243739D4" w:rsidR="00AD47AC" w:rsidRDefault="00A00388" w:rsidP="00CF254C">
      <w:r>
        <w:t>Members of the Court of Auditors are independent and have experience in audit</w:t>
      </w:r>
      <w:r w:rsidR="00302DBE">
        <w:t>ing</w:t>
      </w:r>
      <w:r>
        <w:t xml:space="preserve"> public finances. </w:t>
      </w:r>
    </w:p>
    <w:p w14:paraId="7CD9B4ED" w14:textId="0BF21380" w:rsidR="00AD47AC" w:rsidRDefault="00AD47AC" w:rsidP="00A840F0"/>
    <w:p w14:paraId="61F040B3" w14:textId="483889D0" w:rsidR="008B15BB" w:rsidRPr="005E6369" w:rsidRDefault="008B15BB" w:rsidP="008B15BB">
      <w:pPr>
        <w:rPr>
          <w:b/>
        </w:rPr>
      </w:pPr>
      <w:r w:rsidRPr="005E6369">
        <w:rPr>
          <w:b/>
        </w:rPr>
        <w:t xml:space="preserve">The EU </w:t>
      </w:r>
      <w:r w:rsidR="00302DBE">
        <w:rPr>
          <w:b/>
        </w:rPr>
        <w:t>b</w:t>
      </w:r>
      <w:r w:rsidRPr="005E6369">
        <w:rPr>
          <w:b/>
        </w:rPr>
        <w:t>udget</w:t>
      </w:r>
    </w:p>
    <w:p w14:paraId="58EF0E5C" w14:textId="5B2F2FE6" w:rsidR="008B15BB" w:rsidRDefault="008B15BB" w:rsidP="008B15BB">
      <w:r>
        <w:t>Every year</w:t>
      </w:r>
      <w:r w:rsidR="00846040">
        <w:t>,</w:t>
      </w:r>
      <w:r>
        <w:t xml:space="preserve"> the European Commission </w:t>
      </w:r>
      <w:r w:rsidR="00B5138C">
        <w:t xml:space="preserve">prepares </w:t>
      </w:r>
      <w:r>
        <w:t xml:space="preserve">a draft budget. </w:t>
      </w:r>
      <w:r w:rsidR="00901044">
        <w:t>T</w:t>
      </w:r>
      <w:r>
        <w:t>he European Council and the European Parliament</w:t>
      </w:r>
      <w:r w:rsidR="00A275ED">
        <w:t xml:space="preserve"> must agree on the budget and approve it</w:t>
      </w:r>
      <w:r>
        <w:t xml:space="preserve"> in advance of the next financial year. </w:t>
      </w:r>
    </w:p>
    <w:p w14:paraId="6606B882" w14:textId="16597252" w:rsidR="008B15BB" w:rsidRDefault="008B15BB" w:rsidP="008B15BB">
      <w:r>
        <w:t>If the Council and the Parliament</w:t>
      </w:r>
      <w:r w:rsidR="00A275ED">
        <w:t xml:space="preserve"> do not agree</w:t>
      </w:r>
      <w:r w:rsidR="00901044">
        <w:t xml:space="preserve"> on the budget</w:t>
      </w:r>
      <w:r>
        <w:t xml:space="preserve">, </w:t>
      </w:r>
      <w:r w:rsidR="00A275ED">
        <w:t xml:space="preserve">the Commission must prepare </w:t>
      </w:r>
      <w:r>
        <w:t>a new draft.</w:t>
      </w:r>
    </w:p>
    <w:p w14:paraId="2AE1524E" w14:textId="77777777" w:rsidR="008B15BB" w:rsidRDefault="008B15BB" w:rsidP="008B15BB">
      <w:r>
        <w:t>The EU’s main sources of income are:</w:t>
      </w:r>
    </w:p>
    <w:p w14:paraId="211F5693" w14:textId="76326E60" w:rsidR="008B15BB" w:rsidRDefault="00B5138C" w:rsidP="008B15BB">
      <w:pPr>
        <w:pStyle w:val="ListParagraph"/>
        <w:numPr>
          <w:ilvl w:val="0"/>
          <w:numId w:val="3"/>
        </w:numPr>
      </w:pPr>
      <w:r>
        <w:t>C</w:t>
      </w:r>
      <w:r w:rsidR="008B15BB">
        <w:t xml:space="preserve">ontributions </w:t>
      </w:r>
      <w:r w:rsidR="00E13F2A">
        <w:t xml:space="preserve">from </w:t>
      </w:r>
      <w:r w:rsidR="008B15BB">
        <w:t>all member states, including a percentage of VAT collected</w:t>
      </w:r>
    </w:p>
    <w:p w14:paraId="4A490FE1" w14:textId="563FA421" w:rsidR="008B15BB" w:rsidRDefault="00B5138C" w:rsidP="008B15BB">
      <w:pPr>
        <w:pStyle w:val="ListParagraph"/>
        <w:numPr>
          <w:ilvl w:val="0"/>
          <w:numId w:val="3"/>
        </w:numPr>
      </w:pPr>
      <w:r>
        <w:t>I</w:t>
      </w:r>
      <w:r w:rsidR="008B15BB">
        <w:t>mport duties on products entering the EU</w:t>
      </w:r>
    </w:p>
    <w:p w14:paraId="6FF319B4" w14:textId="246F5E16" w:rsidR="008B15BB" w:rsidRDefault="00B5138C" w:rsidP="008B15BB">
      <w:pPr>
        <w:pStyle w:val="ListParagraph"/>
        <w:numPr>
          <w:ilvl w:val="0"/>
          <w:numId w:val="3"/>
        </w:numPr>
      </w:pPr>
      <w:r>
        <w:t>F</w:t>
      </w:r>
      <w:r w:rsidR="008B15BB">
        <w:t>ines imposed on businesses and member states for failure to comply with EU rules</w:t>
      </w:r>
    </w:p>
    <w:p w14:paraId="5C2E0EF7" w14:textId="77777777" w:rsidR="008B15BB" w:rsidRDefault="008B15BB" w:rsidP="008B15BB">
      <w:r>
        <w:t>In addition to the expenses of running the EU, the EU budget is spent on a wide range of policy areas, including:</w:t>
      </w:r>
    </w:p>
    <w:p w14:paraId="6E010E3E" w14:textId="26363C57" w:rsidR="008B15BB" w:rsidRDefault="00852DAF" w:rsidP="008B15BB">
      <w:pPr>
        <w:pStyle w:val="ListParagraph"/>
        <w:numPr>
          <w:ilvl w:val="0"/>
          <w:numId w:val="4"/>
        </w:numPr>
      </w:pPr>
      <w:r>
        <w:t>A</w:t>
      </w:r>
      <w:r w:rsidR="008B15BB">
        <w:t>gricultural grants to farmers under the Common Agricultural Policy (CAP)</w:t>
      </w:r>
      <w:r w:rsidR="00813CAB">
        <w:t xml:space="preserve"> – </w:t>
      </w:r>
      <w:r w:rsidR="008B15BB">
        <w:t>over 80% of the EU monies received by Ireland in 2017 were agriculture</w:t>
      </w:r>
      <w:r w:rsidR="00A275ED">
        <w:t xml:space="preserve"> </w:t>
      </w:r>
      <w:r w:rsidR="008B15BB">
        <w:t xml:space="preserve">related </w:t>
      </w:r>
    </w:p>
    <w:p w14:paraId="398C4BAC" w14:textId="494E13D9" w:rsidR="008B15BB" w:rsidRDefault="00852DAF" w:rsidP="008B15BB">
      <w:pPr>
        <w:pStyle w:val="ListParagraph"/>
        <w:numPr>
          <w:ilvl w:val="0"/>
          <w:numId w:val="4"/>
        </w:numPr>
      </w:pPr>
      <w:r>
        <w:t>R</w:t>
      </w:r>
      <w:r w:rsidR="008B15BB">
        <w:t>egional development funds to the less well-off member states</w:t>
      </w:r>
      <w:r w:rsidR="00EC2124">
        <w:t xml:space="preserve"> and regions</w:t>
      </w:r>
      <w:r w:rsidR="008B15BB">
        <w:t xml:space="preserve"> in </w:t>
      </w:r>
      <w:r>
        <w:t xml:space="preserve">the </w:t>
      </w:r>
      <w:r w:rsidR="008B15BB">
        <w:t>form of cohesion and structural funds</w:t>
      </w:r>
    </w:p>
    <w:p w14:paraId="563FD5BB" w14:textId="535C3C3B" w:rsidR="008B15BB" w:rsidRDefault="00852DAF" w:rsidP="008B15BB">
      <w:pPr>
        <w:pStyle w:val="ListParagraph"/>
        <w:numPr>
          <w:ilvl w:val="0"/>
          <w:numId w:val="4"/>
        </w:numPr>
      </w:pPr>
      <w:r>
        <w:t>M</w:t>
      </w:r>
      <w:r w:rsidR="008B15BB">
        <w:t>onies for the creation of growth and jobs within member states</w:t>
      </w:r>
    </w:p>
    <w:p w14:paraId="69F75560" w14:textId="147F7974" w:rsidR="008B15BB" w:rsidRDefault="00852DAF" w:rsidP="008B15BB">
      <w:pPr>
        <w:pStyle w:val="ListParagraph"/>
        <w:numPr>
          <w:ilvl w:val="0"/>
          <w:numId w:val="4"/>
        </w:numPr>
      </w:pPr>
      <w:r>
        <w:t>E</w:t>
      </w:r>
      <w:r w:rsidR="008B15BB">
        <w:t>nvironmental measures</w:t>
      </w:r>
    </w:p>
    <w:p w14:paraId="50933A09" w14:textId="79631EB2" w:rsidR="008B15BB" w:rsidRDefault="00852DAF" w:rsidP="008B15BB">
      <w:pPr>
        <w:pStyle w:val="ListParagraph"/>
        <w:numPr>
          <w:ilvl w:val="0"/>
          <w:numId w:val="4"/>
        </w:numPr>
      </w:pPr>
      <w:r>
        <w:t>C</w:t>
      </w:r>
      <w:r w:rsidR="008B15BB">
        <w:t>ultural expenditure</w:t>
      </w:r>
    </w:p>
    <w:p w14:paraId="3B265645" w14:textId="370763C7" w:rsidR="008B15BB" w:rsidRDefault="00852DAF" w:rsidP="008B15BB">
      <w:pPr>
        <w:pStyle w:val="ListParagraph"/>
        <w:numPr>
          <w:ilvl w:val="0"/>
          <w:numId w:val="4"/>
        </w:numPr>
      </w:pPr>
      <w:r>
        <w:t>B</w:t>
      </w:r>
      <w:r w:rsidR="008B15BB">
        <w:t>order control</w:t>
      </w:r>
    </w:p>
    <w:p w14:paraId="60E2C3E1" w14:textId="45E26D2B" w:rsidR="008B15BB" w:rsidRDefault="008B15BB" w:rsidP="00A840F0">
      <w:r>
        <w:t xml:space="preserve">A broader multi-annual financial framework spanning seven years is also agreed to allow for greater certainty in </w:t>
      </w:r>
      <w:r w:rsidR="00A275ED">
        <w:t xml:space="preserve">planning for </w:t>
      </w:r>
      <w:r>
        <w:t>income expenditure.</w:t>
      </w:r>
    </w:p>
    <w:p w14:paraId="41E0A394" w14:textId="77777777" w:rsidR="008B15BB" w:rsidRDefault="008B15BB" w:rsidP="00A840F0"/>
    <w:p w14:paraId="3D9852E8" w14:textId="6E16BDAE" w:rsidR="00AD47AC" w:rsidRPr="00A575EC" w:rsidRDefault="00AD47AC" w:rsidP="00A575EC">
      <w:pPr>
        <w:pStyle w:val="Heading2"/>
      </w:pPr>
      <w:r w:rsidRPr="00A575EC">
        <w:t>European legislation</w:t>
      </w:r>
    </w:p>
    <w:p w14:paraId="1CA08CA7" w14:textId="1D66E9BA" w:rsidR="00957206" w:rsidRDefault="00957206" w:rsidP="00A840F0">
      <w:r w:rsidRPr="00957206">
        <w:t xml:space="preserve">The fundamental laws or rules of the EU are set out in the </w:t>
      </w:r>
      <w:r w:rsidR="00813CAB">
        <w:t>t</w:t>
      </w:r>
      <w:r w:rsidRPr="00957206">
        <w:t xml:space="preserve">reaties. All </w:t>
      </w:r>
      <w:r w:rsidR="00743C73">
        <w:t>t</w:t>
      </w:r>
      <w:r w:rsidRPr="00957206">
        <w:t>reaties must be agreed and ratified by the member states. A treaty is ratified when it becomes part of the law of the member states.</w:t>
      </w:r>
      <w:r w:rsidR="00943DF6">
        <w:t xml:space="preserve"> Ratification procedures differ in </w:t>
      </w:r>
      <w:r w:rsidR="009D0935">
        <w:t>member states</w:t>
      </w:r>
      <w:r w:rsidR="00943DF6">
        <w:t xml:space="preserve">. Ireland has ratified all treaties by referendum. </w:t>
      </w:r>
    </w:p>
    <w:p w14:paraId="7E90832E" w14:textId="1D1E35F0" w:rsidR="00943DF6" w:rsidRDefault="00943DF6" w:rsidP="00943DF6">
      <w:r>
        <w:t>The two core treaties of the EU are the Treaty of the European Union (TEU) and the Treaty on the Functioning of the European Union</w:t>
      </w:r>
      <w:r w:rsidR="00EC2124">
        <w:t xml:space="preserve"> (TFEU)</w:t>
      </w:r>
      <w:r>
        <w:t>.</w:t>
      </w:r>
      <w:r w:rsidR="00EC2124">
        <w:t xml:space="preserve"> </w:t>
      </w:r>
      <w:r>
        <w:t xml:space="preserve">These </w:t>
      </w:r>
      <w:r w:rsidR="00813CAB">
        <w:t>t</w:t>
      </w:r>
      <w:r>
        <w:t xml:space="preserve">reaties distribute authority to make legislation to a number of bodies. As noted above, most laws are initially drafted by the Commission before being agreed by the Council of the European Union and the European Parliament. This legislation takes </w:t>
      </w:r>
      <w:r w:rsidR="00743C73">
        <w:t>various</w:t>
      </w:r>
      <w:r>
        <w:t xml:space="preserve"> forms.</w:t>
      </w:r>
    </w:p>
    <w:p w14:paraId="0B928427" w14:textId="77777777" w:rsidR="00957206" w:rsidRDefault="00957206" w:rsidP="00A840F0"/>
    <w:p w14:paraId="7977B9DD" w14:textId="0B09B7DA" w:rsidR="00AD47AC" w:rsidRPr="00943DF6" w:rsidRDefault="00AD47AC" w:rsidP="00A575EC">
      <w:pPr>
        <w:pStyle w:val="Heading3"/>
      </w:pPr>
      <w:r w:rsidRPr="00943DF6">
        <w:t>Forms</w:t>
      </w:r>
      <w:r w:rsidR="00943DF6" w:rsidRPr="00943DF6">
        <w:t xml:space="preserve"> of legislation</w:t>
      </w:r>
    </w:p>
    <w:p w14:paraId="0D48E58F" w14:textId="176FBC85" w:rsidR="00943DF6" w:rsidRDefault="00943DF6" w:rsidP="00943DF6">
      <w:r w:rsidRPr="00943DF6">
        <w:rPr>
          <w:b/>
        </w:rPr>
        <w:t>Regulations.</w:t>
      </w:r>
      <w:r>
        <w:t xml:space="preserve"> These are laws that </w:t>
      </w:r>
      <w:r w:rsidR="00C93C47">
        <w:t xml:space="preserve">apply </w:t>
      </w:r>
      <w:r w:rsidR="00A73ABF">
        <w:t xml:space="preserve">directly </w:t>
      </w:r>
      <w:r>
        <w:t>to everyone</w:t>
      </w:r>
      <w:r w:rsidR="00A73ABF">
        <w:t>,</w:t>
      </w:r>
      <w:r>
        <w:t xml:space="preserve"> including all member states.</w:t>
      </w:r>
      <w:r w:rsidR="009D0935">
        <w:t xml:space="preserve"> </w:t>
      </w:r>
      <w:r w:rsidR="009D0935" w:rsidRPr="009D0935">
        <w:t>Regulat</w:t>
      </w:r>
      <w:r w:rsidR="009D0935">
        <w:t>ion</w:t>
      </w:r>
      <w:r w:rsidR="00A73ABF">
        <w:t>s</w:t>
      </w:r>
      <w:r w:rsidR="009D0935">
        <w:t xml:space="preserve"> are</w:t>
      </w:r>
      <w:r w:rsidR="009D0935" w:rsidRPr="009D0935">
        <w:t xml:space="preserve"> b</w:t>
      </w:r>
      <w:r w:rsidR="009D0935">
        <w:t xml:space="preserve">inding in their entirety. </w:t>
      </w:r>
      <w:r>
        <w:t xml:space="preserve">Regulations become part of national law and are enforceable in national courts </w:t>
      </w:r>
      <w:r w:rsidR="00901044">
        <w:t>as soon as</w:t>
      </w:r>
      <w:r>
        <w:t xml:space="preserve"> they come into force. They do not need to </w:t>
      </w:r>
      <w:r w:rsidR="00A73ABF">
        <w:t xml:space="preserve">be </w:t>
      </w:r>
      <w:r w:rsidR="009D0935">
        <w:t>transposed into national law</w:t>
      </w:r>
      <w:r>
        <w:t>.</w:t>
      </w:r>
    </w:p>
    <w:p w14:paraId="409B675E" w14:textId="4E8D27AE" w:rsidR="00943DF6" w:rsidRDefault="00943DF6" w:rsidP="00943DF6">
      <w:r w:rsidRPr="00943DF6">
        <w:rPr>
          <w:b/>
        </w:rPr>
        <w:t>Directives.</w:t>
      </w:r>
      <w:r>
        <w:t xml:space="preserve"> A Directive is a form of order to member states to implement national legislation to achieve a specific result. It is up to the national governments to decide on the form and method of the legislation necessary to achieve that result. </w:t>
      </w:r>
      <w:r w:rsidR="008B15BB">
        <w:t xml:space="preserve">This allows member states </w:t>
      </w:r>
      <w:r w:rsidR="00743C73">
        <w:t xml:space="preserve">some flexibility </w:t>
      </w:r>
      <w:r w:rsidR="008B15BB">
        <w:t>in implement</w:t>
      </w:r>
      <w:r w:rsidR="00743C73">
        <w:t>ing</w:t>
      </w:r>
      <w:r w:rsidR="008B15BB">
        <w:t xml:space="preserve"> </w:t>
      </w:r>
      <w:r w:rsidR="00743C73">
        <w:t xml:space="preserve">Directives </w:t>
      </w:r>
      <w:r w:rsidR="008B15BB">
        <w:t xml:space="preserve">and makes it easier to </w:t>
      </w:r>
      <w:r w:rsidR="00743C73">
        <w:t>do so in a way</w:t>
      </w:r>
      <w:r w:rsidR="008B15BB">
        <w:t xml:space="preserve"> which is satisfactory to each member state. </w:t>
      </w:r>
      <w:r>
        <w:t>Usually, a Directive will specify a deadline for the implementation of legislation.</w:t>
      </w:r>
    </w:p>
    <w:p w14:paraId="24D95D20" w14:textId="7A60A9D1" w:rsidR="00943DF6" w:rsidRDefault="00943DF6" w:rsidP="00943DF6">
      <w:r w:rsidRPr="00943DF6">
        <w:rPr>
          <w:b/>
        </w:rPr>
        <w:t>Decisions.</w:t>
      </w:r>
      <w:r>
        <w:t xml:space="preserve"> A </w:t>
      </w:r>
      <w:r w:rsidR="00583043">
        <w:t>D</w:t>
      </w:r>
      <w:r>
        <w:t xml:space="preserve">ecision is addressed to a limited and defined group of </w:t>
      </w:r>
      <w:r w:rsidR="00C93C47">
        <w:t>people</w:t>
      </w:r>
      <w:r>
        <w:t xml:space="preserve">, </w:t>
      </w:r>
      <w:r w:rsidR="004A1AD0">
        <w:t>for example</w:t>
      </w:r>
      <w:r>
        <w:t xml:space="preserve"> one member state or a corporation. </w:t>
      </w:r>
      <w:r w:rsidR="00C93C47">
        <w:t xml:space="preserve">Decisions </w:t>
      </w:r>
      <w:r>
        <w:t xml:space="preserve">are binding upon </w:t>
      </w:r>
      <w:r w:rsidR="00384A5A">
        <w:t xml:space="preserve">the group that </w:t>
      </w:r>
      <w:r>
        <w:t>they address.</w:t>
      </w:r>
    </w:p>
    <w:p w14:paraId="6BB9D4F1" w14:textId="4D8B3CE6" w:rsidR="00BB0800" w:rsidRDefault="00943DF6" w:rsidP="00A840F0">
      <w:r w:rsidRPr="00943DF6">
        <w:rPr>
          <w:b/>
        </w:rPr>
        <w:t>Recommendations and opinions.</w:t>
      </w:r>
      <w:r>
        <w:t xml:space="preserve"> These are not binding</w:t>
      </w:r>
      <w:r w:rsidR="00384A5A">
        <w:t>;</w:t>
      </w:r>
      <w:r w:rsidR="00C93C47">
        <w:t xml:space="preserve"> </w:t>
      </w:r>
      <w:r>
        <w:t>they are simply recommendations.</w:t>
      </w:r>
      <w:r w:rsidR="0082795F">
        <w:t xml:space="preserve"> However, they may </w:t>
      </w:r>
      <w:r w:rsidR="00C93C47">
        <w:t xml:space="preserve">be </w:t>
      </w:r>
      <w:r w:rsidR="0082795F">
        <w:t>persuasive.</w:t>
      </w:r>
    </w:p>
    <w:p w14:paraId="1AB08DC4" w14:textId="21E86DE5" w:rsidR="00AD47AC" w:rsidRDefault="00BB0800" w:rsidP="0057001D">
      <w:pPr>
        <w:pStyle w:val="Heading3"/>
      </w:pPr>
      <w:r w:rsidRPr="00BB0800">
        <w:t xml:space="preserve">Legislative </w:t>
      </w:r>
      <w:r w:rsidR="004A1AD0">
        <w:t>p</w:t>
      </w:r>
      <w:r w:rsidR="004A1AD0" w:rsidRPr="00BB0800">
        <w:t>rocedure</w:t>
      </w:r>
    </w:p>
    <w:p w14:paraId="18FC4F1A" w14:textId="0244E9BA" w:rsidR="00F976C4" w:rsidRPr="00BB0800" w:rsidRDefault="0082795F" w:rsidP="0057001D">
      <w:pPr>
        <w:pStyle w:val="Heading4"/>
      </w:pPr>
      <w:r>
        <w:t xml:space="preserve">Ordinary </w:t>
      </w:r>
      <w:r w:rsidR="004A1AD0">
        <w:t>legislative procedure</w:t>
      </w:r>
    </w:p>
    <w:p w14:paraId="1715EF2F" w14:textId="5A8A9810" w:rsidR="00BB0800" w:rsidRDefault="00BB0800" w:rsidP="00BB0800">
      <w:r>
        <w:t xml:space="preserve">The majority of EU legislation is adopted using the </w:t>
      </w:r>
      <w:r w:rsidR="0082795F">
        <w:t xml:space="preserve">ordinary legislative procedure (previously known as the </w:t>
      </w:r>
      <w:r>
        <w:t>co-decision procedure</w:t>
      </w:r>
      <w:r w:rsidR="0082795F">
        <w:t>)</w:t>
      </w:r>
      <w:r>
        <w:t>. It operates as follows:</w:t>
      </w:r>
    </w:p>
    <w:p w14:paraId="3F858A22" w14:textId="5BB0F53E" w:rsidR="00BB0800" w:rsidRDefault="00BB0800" w:rsidP="00BB0800">
      <w:pPr>
        <w:pStyle w:val="ListParagraph"/>
        <w:numPr>
          <w:ilvl w:val="1"/>
          <w:numId w:val="6"/>
        </w:numPr>
      </w:pPr>
      <w:r>
        <w:t>The European Commission submits a draft legislative proposal to the Council of the European Union and the European Parliament</w:t>
      </w:r>
      <w:r w:rsidR="004A1AD0">
        <w:t>.</w:t>
      </w:r>
    </w:p>
    <w:p w14:paraId="48C0CC74" w14:textId="2808538B" w:rsidR="00BB0800" w:rsidRDefault="00BB0800" w:rsidP="00BB0800">
      <w:pPr>
        <w:pStyle w:val="ListParagraph"/>
        <w:numPr>
          <w:ilvl w:val="1"/>
          <w:numId w:val="6"/>
        </w:numPr>
      </w:pPr>
      <w:r>
        <w:t xml:space="preserve">The Council of the European Union and the Parliament independently </w:t>
      </w:r>
      <w:r w:rsidR="0082795F">
        <w:t xml:space="preserve">discuss and </w:t>
      </w:r>
      <w:r>
        <w:t xml:space="preserve">debate the legislation. Normally, the Parliament decides its position first and submits any proposed amendments to the </w:t>
      </w:r>
      <w:r w:rsidR="008B15BB">
        <w:t>Council</w:t>
      </w:r>
      <w:r>
        <w:t>.</w:t>
      </w:r>
      <w:r w:rsidR="008B15BB">
        <w:t xml:space="preserve"> </w:t>
      </w:r>
    </w:p>
    <w:p w14:paraId="1CB540CE" w14:textId="6C0DCB71" w:rsidR="00BB0800" w:rsidRDefault="008B15BB" w:rsidP="00BB0800">
      <w:pPr>
        <w:pStyle w:val="ListParagraph"/>
        <w:numPr>
          <w:ilvl w:val="1"/>
          <w:numId w:val="6"/>
        </w:numPr>
      </w:pPr>
      <w:r>
        <w:t>If the Council agrees with the Parliament’s position and/or amendments, the legislation is adopted.</w:t>
      </w:r>
    </w:p>
    <w:p w14:paraId="1EF89EF8" w14:textId="57066C9B" w:rsidR="008B15BB" w:rsidRDefault="008B15BB" w:rsidP="00BB0800">
      <w:pPr>
        <w:pStyle w:val="ListParagraph"/>
        <w:numPr>
          <w:ilvl w:val="1"/>
          <w:numId w:val="6"/>
        </w:numPr>
      </w:pPr>
      <w:r>
        <w:t>If the Council disagrees with the Parliament’s position, it sends its own amendments back to the Parliament for a second reading.</w:t>
      </w:r>
    </w:p>
    <w:p w14:paraId="15B77331" w14:textId="2C8168A7" w:rsidR="008B15BB" w:rsidRDefault="008B15BB" w:rsidP="00BB0800">
      <w:pPr>
        <w:pStyle w:val="ListParagraph"/>
        <w:numPr>
          <w:ilvl w:val="1"/>
          <w:numId w:val="6"/>
        </w:numPr>
      </w:pPr>
      <w:r>
        <w:t>The Parliament may then accept the Council’s amendments</w:t>
      </w:r>
      <w:r w:rsidR="00536114">
        <w:t>, in which case</w:t>
      </w:r>
      <w:r>
        <w:t xml:space="preserve"> the legislation is </w:t>
      </w:r>
      <w:r w:rsidR="00101E3C">
        <w:t>adopted</w:t>
      </w:r>
      <w:r w:rsidR="00536114">
        <w:t>,</w:t>
      </w:r>
      <w:r w:rsidR="00101E3C">
        <w:t xml:space="preserve"> </w:t>
      </w:r>
      <w:r>
        <w:t>or send its own further amendments back to the Council.</w:t>
      </w:r>
    </w:p>
    <w:p w14:paraId="01927A37" w14:textId="1C592163" w:rsidR="008B15BB" w:rsidRDefault="00536114" w:rsidP="00BB0800">
      <w:pPr>
        <w:pStyle w:val="ListParagraph"/>
        <w:numPr>
          <w:ilvl w:val="1"/>
          <w:numId w:val="6"/>
        </w:numPr>
      </w:pPr>
      <w:r>
        <w:t>If t</w:t>
      </w:r>
      <w:r w:rsidR="008B15BB">
        <w:t>he Council accept</w:t>
      </w:r>
      <w:r>
        <w:t>s</w:t>
      </w:r>
      <w:r w:rsidR="008B15BB">
        <w:t xml:space="preserve"> the </w:t>
      </w:r>
      <w:r>
        <w:t xml:space="preserve">Parliament’s </w:t>
      </w:r>
      <w:r w:rsidR="008B15BB">
        <w:t>amendment</w:t>
      </w:r>
      <w:r>
        <w:t>s, it will</w:t>
      </w:r>
      <w:r w:rsidR="008B15BB">
        <w:t xml:space="preserve"> adopt the legislation. </w:t>
      </w:r>
    </w:p>
    <w:p w14:paraId="044D3563" w14:textId="01BA24EF" w:rsidR="00101E3C" w:rsidRDefault="00BB0800" w:rsidP="00BB0800">
      <w:pPr>
        <w:pStyle w:val="ListParagraph"/>
        <w:numPr>
          <w:ilvl w:val="1"/>
          <w:numId w:val="6"/>
        </w:numPr>
      </w:pPr>
      <w:r>
        <w:t>If the two institutions do not reach an agreement after th</w:t>
      </w:r>
      <w:r w:rsidR="00EC2124">
        <w:t>is</w:t>
      </w:r>
      <w:r>
        <w:t xml:space="preserve"> second reading</w:t>
      </w:r>
      <w:r w:rsidR="00EC2124">
        <w:t>,</w:t>
      </w:r>
      <w:r>
        <w:t xml:space="preserve"> a </w:t>
      </w:r>
      <w:r w:rsidR="00384A5A">
        <w:t>C</w:t>
      </w:r>
      <w:r>
        <w:t xml:space="preserve">onciliation </w:t>
      </w:r>
      <w:r w:rsidR="00384A5A">
        <w:t>C</w:t>
      </w:r>
      <w:r>
        <w:t>ommittee is convened.</w:t>
      </w:r>
      <w:r w:rsidR="008B15BB">
        <w:t xml:space="preserve"> </w:t>
      </w:r>
      <w:r w:rsidR="00F75A5A">
        <w:t>This</w:t>
      </w:r>
      <w:r w:rsidR="00F75A5A" w:rsidRPr="008B15BB">
        <w:t xml:space="preserve"> </w:t>
      </w:r>
      <w:r w:rsidR="00E04AB1">
        <w:t>has</w:t>
      </w:r>
      <w:r w:rsidR="008B15BB" w:rsidRPr="008B15BB">
        <w:t xml:space="preserve"> an equal number of </w:t>
      </w:r>
      <w:r w:rsidR="00F75A5A">
        <w:t>representatives from</w:t>
      </w:r>
      <w:r w:rsidR="008B15BB" w:rsidRPr="008B15BB">
        <w:t xml:space="preserve"> the Parliament and </w:t>
      </w:r>
      <w:r w:rsidR="00F75A5A">
        <w:t xml:space="preserve">the </w:t>
      </w:r>
      <w:r w:rsidR="008B15BB" w:rsidRPr="008B15BB">
        <w:t>Council.</w:t>
      </w:r>
      <w:r w:rsidR="008B15BB">
        <w:t xml:space="preserve"> </w:t>
      </w:r>
      <w:r w:rsidR="00384A5A">
        <w:t>It</w:t>
      </w:r>
      <w:r w:rsidR="00101E3C">
        <w:t xml:space="preserve"> attempts to agree a joint text.</w:t>
      </w:r>
    </w:p>
    <w:p w14:paraId="3A333748" w14:textId="539D2D0D" w:rsidR="00BB0800" w:rsidRDefault="00101E3C" w:rsidP="00101E3C">
      <w:pPr>
        <w:pStyle w:val="ListParagraph"/>
        <w:numPr>
          <w:ilvl w:val="1"/>
          <w:numId w:val="6"/>
        </w:numPr>
      </w:pPr>
      <w:r>
        <w:t xml:space="preserve">This joint text is voted on by both the Council and the Parliament. </w:t>
      </w:r>
      <w:r w:rsidR="00BB0800">
        <w:t xml:space="preserve">If the text agreed by the </w:t>
      </w:r>
      <w:r w:rsidR="00384A5A">
        <w:t>C</w:t>
      </w:r>
      <w:r w:rsidR="00BB0800">
        <w:t xml:space="preserve">onciliation </w:t>
      </w:r>
      <w:r w:rsidR="00384A5A">
        <w:t>C</w:t>
      </w:r>
      <w:r w:rsidR="00BB0800">
        <w:t>ommittee is acceptable to both institutions at the third reading, the legislative act is adopted</w:t>
      </w:r>
      <w:r>
        <w:t>. Otherwise, it is rejected.</w:t>
      </w:r>
    </w:p>
    <w:p w14:paraId="0FCA98D1" w14:textId="59DC9FC7" w:rsidR="00BB0800" w:rsidRDefault="00BB0800" w:rsidP="00BB0800">
      <w:pPr>
        <w:pStyle w:val="ListParagraph"/>
        <w:numPr>
          <w:ilvl w:val="1"/>
          <w:numId w:val="6"/>
        </w:numPr>
      </w:pPr>
      <w:r>
        <w:t>If a legislative proposal is rejected at any stage of the procedure, or the Parliament and Council cannot reach a compromise, the proposal is not adopted and the procedure ends.</w:t>
      </w:r>
    </w:p>
    <w:p w14:paraId="57CEB321" w14:textId="57329423" w:rsidR="00162876" w:rsidRDefault="00162876" w:rsidP="00A840F0"/>
    <w:p w14:paraId="71CF8CD2" w14:textId="269BBBF6" w:rsidR="00101E3C" w:rsidRDefault="00101E3C" w:rsidP="00A840F0">
      <w:r>
        <w:t xml:space="preserve">To facilitate agreement between the Council and the Parliament at the various stages, informal </w:t>
      </w:r>
      <w:proofErr w:type="gramStart"/>
      <w:r>
        <w:t>negotiations</w:t>
      </w:r>
      <w:proofErr w:type="gramEnd"/>
      <w:r>
        <w:t xml:space="preserve"> known as </w:t>
      </w:r>
      <w:r w:rsidR="00F75A5A">
        <w:t>‘</w:t>
      </w:r>
      <w:r w:rsidR="00EC2124">
        <w:t>t</w:t>
      </w:r>
      <w:r>
        <w:t>rilogues</w:t>
      </w:r>
      <w:r w:rsidR="00F75A5A">
        <w:t>’</w:t>
      </w:r>
      <w:r>
        <w:t xml:space="preserve"> often occur</w:t>
      </w:r>
      <w:r w:rsidR="00F75A5A">
        <w:t>,</w:t>
      </w:r>
      <w:r w:rsidR="00F976C4">
        <w:t xml:space="preserve"> involving representatives of both institutions</w:t>
      </w:r>
      <w:r>
        <w:t xml:space="preserve">. The Commission acts as a mediator for this </w:t>
      </w:r>
      <w:r w:rsidR="00EC2124">
        <w:t>t</w:t>
      </w:r>
      <w:r w:rsidR="00F976C4">
        <w:t xml:space="preserve">rilogue </w:t>
      </w:r>
      <w:r>
        <w:t>process.</w:t>
      </w:r>
      <w:r w:rsidR="00F976C4">
        <w:t xml:space="preserve"> The meeting of the </w:t>
      </w:r>
      <w:r w:rsidR="00384A5A">
        <w:t>C</w:t>
      </w:r>
      <w:r w:rsidR="00F976C4">
        <w:t xml:space="preserve">onciliation </w:t>
      </w:r>
      <w:r w:rsidR="00384A5A">
        <w:t>C</w:t>
      </w:r>
      <w:r w:rsidR="00F976C4">
        <w:t xml:space="preserve">ommittee between the second and third </w:t>
      </w:r>
      <w:r w:rsidR="00BA2956">
        <w:t xml:space="preserve">reading </w:t>
      </w:r>
      <w:r w:rsidR="00F976C4">
        <w:t xml:space="preserve">is often referred to as a </w:t>
      </w:r>
      <w:r w:rsidR="00BA2956">
        <w:t>‘</w:t>
      </w:r>
      <w:r w:rsidR="004A1AD0">
        <w:t>f</w:t>
      </w:r>
      <w:r w:rsidR="00F976C4">
        <w:t xml:space="preserve">ormal </w:t>
      </w:r>
      <w:r w:rsidR="004A1AD0">
        <w:t>t</w:t>
      </w:r>
      <w:r w:rsidR="00F976C4">
        <w:t>rilogue</w:t>
      </w:r>
      <w:r w:rsidR="00BA2956">
        <w:t>’</w:t>
      </w:r>
      <w:r w:rsidR="00F976C4">
        <w:t>.</w:t>
      </w:r>
    </w:p>
    <w:p w14:paraId="14B39CED" w14:textId="212CCBCC" w:rsidR="0072038D" w:rsidRPr="00FA43F2" w:rsidRDefault="0072038D" w:rsidP="004F494F">
      <w:pPr>
        <w:pStyle w:val="Heading4"/>
      </w:pPr>
      <w:r w:rsidRPr="00FA43F2">
        <w:t xml:space="preserve">Consent </w:t>
      </w:r>
      <w:r w:rsidR="004A1AD0">
        <w:t>p</w:t>
      </w:r>
      <w:r w:rsidR="0082795F">
        <w:t>rocedure</w:t>
      </w:r>
    </w:p>
    <w:p w14:paraId="0C01EE46" w14:textId="136B933B" w:rsidR="008D6E22" w:rsidRDefault="0072038D" w:rsidP="0072038D">
      <w:r>
        <w:t xml:space="preserve">The consent procedure is similar to the </w:t>
      </w:r>
      <w:r w:rsidR="00A73ABF">
        <w:t>ordinary legislative</w:t>
      </w:r>
      <w:r>
        <w:t xml:space="preserve"> procedure, except that the European Parliament cannot propose any changes to the legislation. It simply has the option of accepting </w:t>
      </w:r>
      <w:r w:rsidR="0082795F">
        <w:t xml:space="preserve">or rejecting </w:t>
      </w:r>
      <w:r>
        <w:t xml:space="preserve">the version approved by the </w:t>
      </w:r>
      <w:r w:rsidR="008D6E22">
        <w:t>Council of the European Union. Areas where the consent procedure can be used include:</w:t>
      </w:r>
    </w:p>
    <w:p w14:paraId="7C03E3F8" w14:textId="1BF14370" w:rsidR="0072038D" w:rsidRDefault="008D6E22" w:rsidP="008D6E22">
      <w:pPr>
        <w:pStyle w:val="ListParagraph"/>
        <w:numPr>
          <w:ilvl w:val="0"/>
          <w:numId w:val="11"/>
        </w:numPr>
      </w:pPr>
      <w:r>
        <w:t>Discrimination law</w:t>
      </w:r>
      <w:r w:rsidR="0072038D">
        <w:t xml:space="preserve"> </w:t>
      </w:r>
    </w:p>
    <w:p w14:paraId="11B4E5AC" w14:textId="0D87ECD0" w:rsidR="008D6E22" w:rsidRDefault="008D6E22" w:rsidP="008D6E22">
      <w:pPr>
        <w:pStyle w:val="ListParagraph"/>
        <w:numPr>
          <w:ilvl w:val="0"/>
          <w:numId w:val="11"/>
        </w:numPr>
      </w:pPr>
      <w:r>
        <w:t>Approval of withdrawal agreements</w:t>
      </w:r>
    </w:p>
    <w:p w14:paraId="6EA0F922" w14:textId="77777777" w:rsidR="00F976C4" w:rsidRDefault="00F976C4" w:rsidP="00F976C4"/>
    <w:p w14:paraId="45C95C43" w14:textId="4FC89438" w:rsidR="00F976C4" w:rsidRPr="00FA43F2" w:rsidRDefault="00F976C4" w:rsidP="00A73ABF">
      <w:pPr>
        <w:pStyle w:val="Heading4"/>
      </w:pPr>
      <w:r w:rsidRPr="00FA43F2">
        <w:t xml:space="preserve">Consultation </w:t>
      </w:r>
    </w:p>
    <w:p w14:paraId="5CEB1451" w14:textId="3F8685FD" w:rsidR="00F976C4" w:rsidRDefault="00F976C4" w:rsidP="00F976C4">
      <w:r>
        <w:t xml:space="preserve">In certain policy areas, the Council of the European Union can adopt </w:t>
      </w:r>
      <w:r w:rsidR="00EA75FC">
        <w:t xml:space="preserve">legislation based on a proposal by the Commission after consulting the European Parliament. It is not bound by any advice or amendments proposed by the Parliament. Depending on the area, the proposal will </w:t>
      </w:r>
      <w:r w:rsidR="0072038D">
        <w:t>need to</w:t>
      </w:r>
      <w:r w:rsidR="00EA75FC">
        <w:t xml:space="preserve"> be either unanimously approved or approved in accordance with the qualified majority procedure. Areas where consultation can be used include:</w:t>
      </w:r>
    </w:p>
    <w:p w14:paraId="2D748048" w14:textId="31A88176" w:rsidR="0072038D" w:rsidRDefault="0072038D" w:rsidP="0072038D">
      <w:pPr>
        <w:pStyle w:val="ListParagraph"/>
        <w:numPr>
          <w:ilvl w:val="0"/>
          <w:numId w:val="10"/>
        </w:numPr>
      </w:pPr>
      <w:r>
        <w:t>Family law</w:t>
      </w:r>
    </w:p>
    <w:p w14:paraId="287B4FE7" w14:textId="7DFC981A" w:rsidR="0072038D" w:rsidRDefault="0072038D" w:rsidP="0072038D">
      <w:pPr>
        <w:pStyle w:val="ListParagraph"/>
        <w:numPr>
          <w:ilvl w:val="0"/>
          <w:numId w:val="10"/>
        </w:numPr>
      </w:pPr>
      <w:r>
        <w:t>Emergency asylum situations</w:t>
      </w:r>
    </w:p>
    <w:p w14:paraId="61E5D7F7" w14:textId="24310D8A" w:rsidR="0072038D" w:rsidRDefault="0072038D" w:rsidP="0072038D">
      <w:pPr>
        <w:pStyle w:val="ListParagraph"/>
        <w:numPr>
          <w:ilvl w:val="0"/>
          <w:numId w:val="10"/>
        </w:numPr>
      </w:pPr>
      <w:r>
        <w:t>State aid</w:t>
      </w:r>
    </w:p>
    <w:p w14:paraId="0FC1CB1C" w14:textId="7CF01A8D" w:rsidR="00161A24" w:rsidRDefault="0072038D" w:rsidP="00FA43F2">
      <w:pPr>
        <w:pStyle w:val="ListParagraph"/>
        <w:numPr>
          <w:ilvl w:val="0"/>
          <w:numId w:val="10"/>
        </w:numPr>
      </w:pPr>
      <w:r>
        <w:t>Tax harmonisation</w:t>
      </w:r>
    </w:p>
    <w:p w14:paraId="0C039DB4" w14:textId="0E14B722" w:rsidR="00101E3C" w:rsidRDefault="00101E3C"/>
    <w:p w14:paraId="4BC24986" w14:textId="0144FDDC" w:rsidR="00101E3C" w:rsidRPr="00101E3C" w:rsidRDefault="00101E3C" w:rsidP="00A73ABF">
      <w:pPr>
        <w:pStyle w:val="Heading4"/>
      </w:pPr>
      <w:r w:rsidRPr="00101E3C">
        <w:t>Publication</w:t>
      </w:r>
    </w:p>
    <w:p w14:paraId="13BFF213" w14:textId="7D3464C4" w:rsidR="000D4366" w:rsidRDefault="00101E3C">
      <w:r>
        <w:t xml:space="preserve">EU legislation is published in the </w:t>
      </w:r>
      <w:r w:rsidRPr="00F675FC">
        <w:t xml:space="preserve">Official Journal of the </w:t>
      </w:r>
      <w:r w:rsidR="00A73ABF" w:rsidRPr="00F675FC">
        <w:t>European Union</w:t>
      </w:r>
      <w:r w:rsidR="007A54B5">
        <w:t xml:space="preserve">, along with </w:t>
      </w:r>
      <w:r>
        <w:t xml:space="preserve">the date that it </w:t>
      </w:r>
      <w:r w:rsidR="007A54B5">
        <w:t xml:space="preserve">will come </w:t>
      </w:r>
      <w:r>
        <w:t>into effect</w:t>
      </w:r>
      <w:r w:rsidR="007A54B5">
        <w:t>.</w:t>
      </w:r>
      <w:r>
        <w:t xml:space="preserve"> The </w:t>
      </w:r>
      <w:r w:rsidRPr="00F675FC">
        <w:t>Official Journal</w:t>
      </w:r>
      <w:r>
        <w:t xml:space="preserve"> is published every working day and </w:t>
      </w:r>
      <w:r w:rsidR="00FF6CDB">
        <w:t>its</w:t>
      </w:r>
      <w:r>
        <w:t xml:space="preserve"> sections includ</w:t>
      </w:r>
      <w:r w:rsidR="00FF6CDB">
        <w:t>e</w:t>
      </w:r>
      <w:r>
        <w:t xml:space="preserve"> legislation, information and notices</w:t>
      </w:r>
      <w:r w:rsidR="00FF6CDB">
        <w:t>,</w:t>
      </w:r>
      <w:r>
        <w:t xml:space="preserve"> and public tenders. You can search for EU legal texts on the EUR-Lex website</w:t>
      </w:r>
      <w:r w:rsidR="00583043">
        <w:t>,</w:t>
      </w:r>
      <w:r w:rsidR="00583043" w:rsidRPr="00583043">
        <w:rPr>
          <w:b/>
        </w:rPr>
        <w:t xml:space="preserve"> eur-lex.europa.eu</w:t>
      </w:r>
      <w:r>
        <w:t xml:space="preserve">. </w:t>
      </w:r>
    </w:p>
    <w:p w14:paraId="3DBB9164" w14:textId="03AF82C1" w:rsidR="00101E3C" w:rsidRDefault="00101E3C">
      <w:r>
        <w:t xml:space="preserve">One of the most important aspects of the </w:t>
      </w:r>
      <w:r w:rsidR="0068749D">
        <w:t xml:space="preserve">EU </w:t>
      </w:r>
      <w:r>
        <w:t xml:space="preserve">is that its legislation is superior to all national legislation. This means that European law is supreme. Nothing in </w:t>
      </w:r>
      <w:r w:rsidR="00533A55">
        <w:t xml:space="preserve">the </w:t>
      </w:r>
      <w:r>
        <w:t xml:space="preserve">national laws </w:t>
      </w:r>
      <w:r w:rsidR="00533A55">
        <w:t xml:space="preserve">of a member state </w:t>
      </w:r>
      <w:r>
        <w:t>can override or take precedence over an EU law.</w:t>
      </w:r>
    </w:p>
    <w:p w14:paraId="379096EE" w14:textId="77777777" w:rsidR="00101E3C" w:rsidRDefault="00101E3C"/>
    <w:p w14:paraId="62433363" w14:textId="1D921BF1" w:rsidR="00C27C58" w:rsidRPr="004F494F" w:rsidRDefault="00F976C4" w:rsidP="004F494F">
      <w:pPr>
        <w:pStyle w:val="Heading2"/>
      </w:pPr>
      <w:r w:rsidRPr="004F494F">
        <w:t xml:space="preserve">Recent </w:t>
      </w:r>
      <w:r w:rsidR="008E3782" w:rsidRPr="004F494F">
        <w:t xml:space="preserve">EU </w:t>
      </w:r>
      <w:r w:rsidR="004F494F" w:rsidRPr="004F494F">
        <w:t>l</w:t>
      </w:r>
      <w:r w:rsidR="008E3782" w:rsidRPr="004F494F">
        <w:t xml:space="preserve">egislative </w:t>
      </w:r>
      <w:r w:rsidR="004F494F" w:rsidRPr="004F494F">
        <w:t>d</w:t>
      </w:r>
      <w:r w:rsidR="008E3782" w:rsidRPr="004F494F">
        <w:t>evelopments</w:t>
      </w:r>
    </w:p>
    <w:p w14:paraId="2D9F454B" w14:textId="06E17124" w:rsidR="00FA43F2" w:rsidRPr="004F494F" w:rsidRDefault="00F976C4" w:rsidP="004F494F">
      <w:pPr>
        <w:pStyle w:val="Heading3"/>
      </w:pPr>
      <w:r w:rsidRPr="004F494F">
        <w:t>G</w:t>
      </w:r>
      <w:r w:rsidR="00FA43F2" w:rsidRPr="004F494F">
        <w:t xml:space="preserve">eneral </w:t>
      </w:r>
      <w:r w:rsidRPr="004F494F">
        <w:t>D</w:t>
      </w:r>
      <w:r w:rsidR="00FA43F2" w:rsidRPr="004F494F">
        <w:t xml:space="preserve">ata </w:t>
      </w:r>
      <w:r w:rsidRPr="004F494F">
        <w:t>P</w:t>
      </w:r>
      <w:r w:rsidR="00FA43F2" w:rsidRPr="004F494F">
        <w:t xml:space="preserve">rotection </w:t>
      </w:r>
      <w:r w:rsidRPr="004F494F">
        <w:t>R</w:t>
      </w:r>
      <w:r w:rsidR="00FA43F2" w:rsidRPr="004F494F">
        <w:t>egulation</w:t>
      </w:r>
    </w:p>
    <w:p w14:paraId="77F5110D" w14:textId="5CA56DA6" w:rsidR="00FA43F2" w:rsidRPr="00FA43F2" w:rsidRDefault="00FA43F2" w:rsidP="00FA43F2">
      <w:pPr>
        <w:pStyle w:val="NormalWeb"/>
        <w:shd w:val="clear" w:color="auto" w:fill="FFFFFF"/>
        <w:spacing w:after="288"/>
        <w:rPr>
          <w:rFonts w:asciiTheme="minorHAnsi" w:hAnsiTheme="minorHAnsi" w:cs="Arial"/>
          <w:color w:val="404040"/>
          <w:spacing w:val="3"/>
          <w:sz w:val="22"/>
          <w:szCs w:val="22"/>
        </w:rPr>
      </w:pPr>
      <w:r w:rsidRPr="00FA43F2">
        <w:rPr>
          <w:rFonts w:asciiTheme="minorHAnsi" w:hAnsiTheme="minorHAnsi" w:cs="Arial"/>
          <w:spacing w:val="3"/>
          <w:sz w:val="22"/>
          <w:szCs w:val="22"/>
        </w:rPr>
        <w:t>A new E</w:t>
      </w:r>
      <w:r w:rsidR="00FF6CDB">
        <w:rPr>
          <w:rFonts w:asciiTheme="minorHAnsi" w:hAnsiTheme="minorHAnsi" w:cs="Arial"/>
          <w:spacing w:val="3"/>
          <w:sz w:val="22"/>
          <w:szCs w:val="22"/>
        </w:rPr>
        <w:t>U</w:t>
      </w:r>
      <w:r w:rsidRPr="00FA43F2">
        <w:rPr>
          <w:rFonts w:asciiTheme="minorHAnsi" w:hAnsiTheme="minorHAnsi" w:cs="Arial"/>
          <w:spacing w:val="3"/>
          <w:sz w:val="22"/>
          <w:szCs w:val="22"/>
        </w:rPr>
        <w:t>-wide framework known as the </w:t>
      </w:r>
      <w:r w:rsidR="004F494F" w:rsidRPr="004F494F">
        <w:rPr>
          <w:rFonts w:asciiTheme="minorHAnsi" w:hAnsiTheme="minorHAnsi" w:cs="Arial"/>
          <w:spacing w:val="3"/>
          <w:sz w:val="22"/>
          <w:szCs w:val="22"/>
        </w:rPr>
        <w:t>General Data Protection Regulation (GDPR)</w:t>
      </w:r>
      <w:r w:rsidRPr="00FA43F2">
        <w:rPr>
          <w:rFonts w:asciiTheme="minorHAnsi" w:hAnsiTheme="minorHAnsi" w:cs="Arial"/>
          <w:color w:val="404040"/>
          <w:spacing w:val="3"/>
          <w:sz w:val="22"/>
          <w:szCs w:val="22"/>
        </w:rPr>
        <w:t> </w:t>
      </w:r>
      <w:r w:rsidRPr="00FA43F2">
        <w:rPr>
          <w:rFonts w:asciiTheme="minorHAnsi" w:hAnsiTheme="minorHAnsi" w:cs="Arial"/>
          <w:spacing w:val="3"/>
          <w:sz w:val="22"/>
          <w:szCs w:val="22"/>
        </w:rPr>
        <w:t>came into force across the EU on 25 May 2018.</w:t>
      </w:r>
    </w:p>
    <w:p w14:paraId="0F9C130A" w14:textId="536E7837" w:rsidR="00FA43F2" w:rsidRPr="00FA43F2" w:rsidRDefault="00FA43F2" w:rsidP="00FA43F2">
      <w:pPr>
        <w:pStyle w:val="NormalWeb"/>
        <w:shd w:val="clear" w:color="auto" w:fill="FFFFFF"/>
        <w:spacing w:after="288"/>
        <w:rPr>
          <w:rFonts w:asciiTheme="minorHAnsi" w:hAnsiTheme="minorHAnsi" w:cs="Arial"/>
          <w:color w:val="404040"/>
          <w:spacing w:val="3"/>
          <w:sz w:val="22"/>
          <w:szCs w:val="22"/>
        </w:rPr>
      </w:pPr>
      <w:r w:rsidRPr="00FA43F2">
        <w:rPr>
          <w:rFonts w:asciiTheme="minorHAnsi" w:hAnsiTheme="minorHAnsi" w:cs="Arial"/>
          <w:spacing w:val="3"/>
          <w:sz w:val="22"/>
          <w:szCs w:val="22"/>
        </w:rPr>
        <w:t>An accompanying Directive establishes data protection standards in the area of criminal offences and penalties. This is known as the </w:t>
      </w:r>
      <w:r w:rsidR="004F494F" w:rsidRPr="004F494F">
        <w:rPr>
          <w:rFonts w:asciiTheme="minorHAnsi" w:hAnsiTheme="minorHAnsi" w:cs="Arial"/>
          <w:spacing w:val="3"/>
          <w:sz w:val="22"/>
          <w:szCs w:val="22"/>
        </w:rPr>
        <w:t>Law Enforcement Directive</w:t>
      </w:r>
      <w:r w:rsidRPr="00FA43F2">
        <w:rPr>
          <w:rFonts w:asciiTheme="minorHAnsi" w:hAnsiTheme="minorHAnsi" w:cs="Arial"/>
          <w:color w:val="404040"/>
          <w:spacing w:val="3"/>
          <w:sz w:val="22"/>
          <w:szCs w:val="22"/>
        </w:rPr>
        <w:t>.</w:t>
      </w:r>
    </w:p>
    <w:p w14:paraId="64C658E0" w14:textId="48842D26" w:rsidR="00FA43F2" w:rsidRDefault="00FA43F2" w:rsidP="004F494F">
      <w:pPr>
        <w:pStyle w:val="NormalWeb"/>
        <w:shd w:val="clear" w:color="auto" w:fill="FFFFFF"/>
        <w:spacing w:after="288"/>
      </w:pPr>
      <w:r w:rsidRPr="00FA43F2">
        <w:rPr>
          <w:rFonts w:asciiTheme="minorHAnsi" w:hAnsiTheme="minorHAnsi" w:cs="Arial"/>
          <w:spacing w:val="3"/>
          <w:sz w:val="22"/>
          <w:szCs w:val="22"/>
        </w:rPr>
        <w:t xml:space="preserve">The GDPR and the </w:t>
      </w:r>
      <w:r w:rsidR="00904477">
        <w:rPr>
          <w:rFonts w:asciiTheme="minorHAnsi" w:hAnsiTheme="minorHAnsi" w:cs="Arial"/>
          <w:spacing w:val="3"/>
          <w:sz w:val="22"/>
          <w:szCs w:val="22"/>
        </w:rPr>
        <w:t>L</w:t>
      </w:r>
      <w:r w:rsidRPr="00FA43F2">
        <w:rPr>
          <w:rFonts w:asciiTheme="minorHAnsi" w:hAnsiTheme="minorHAnsi" w:cs="Arial"/>
          <w:spacing w:val="3"/>
          <w:sz w:val="22"/>
          <w:szCs w:val="22"/>
        </w:rPr>
        <w:t xml:space="preserve">aw </w:t>
      </w:r>
      <w:r w:rsidR="00904477">
        <w:rPr>
          <w:rFonts w:asciiTheme="minorHAnsi" w:hAnsiTheme="minorHAnsi" w:cs="Arial"/>
          <w:spacing w:val="3"/>
          <w:sz w:val="22"/>
          <w:szCs w:val="22"/>
        </w:rPr>
        <w:t>E</w:t>
      </w:r>
      <w:r w:rsidRPr="00FA43F2">
        <w:rPr>
          <w:rFonts w:asciiTheme="minorHAnsi" w:hAnsiTheme="minorHAnsi" w:cs="Arial"/>
          <w:spacing w:val="3"/>
          <w:sz w:val="22"/>
          <w:szCs w:val="22"/>
        </w:rPr>
        <w:t>nforcement Directive provide for significant reforms to current data protection rules. They provide for higher standards of data protection for individuals and increase obligations on organisations that process personal data. They also increase the range of possible sanctions for infringements of these rules.</w:t>
      </w:r>
    </w:p>
    <w:p w14:paraId="39EE0BDB" w14:textId="5EC2B48C" w:rsidR="00612153" w:rsidRPr="004F494F" w:rsidRDefault="00FA43F2" w:rsidP="004F494F">
      <w:pPr>
        <w:pStyle w:val="Heading3"/>
      </w:pPr>
      <w:r w:rsidRPr="004F494F">
        <w:t>Geo-blocking Regulation</w:t>
      </w:r>
    </w:p>
    <w:p w14:paraId="2D99BE53" w14:textId="3FABBA09" w:rsidR="00612153" w:rsidRDefault="00612153">
      <w:r>
        <w:t>The Geo-blocking Regulation (EU Regulation 2018/302) has applied across the EU since 3 December 2018. Its main aim is to ensure equal access to the digital market for consumers throughout the EU, regardless of country. Therefore, it aims to stop the practices of geo-blocking and geo-discrimination.</w:t>
      </w:r>
    </w:p>
    <w:p w14:paraId="5B00D4AE" w14:textId="1902FA2D" w:rsidR="00612153" w:rsidRPr="00F91C08" w:rsidRDefault="00E27A3D" w:rsidP="004F494F">
      <w:pPr>
        <w:pStyle w:val="Heading4"/>
        <w:rPr>
          <w:rFonts w:asciiTheme="minorHAnsi" w:hAnsiTheme="minorHAnsi"/>
          <w:i w:val="0"/>
          <w:color w:val="auto"/>
        </w:rPr>
      </w:pPr>
      <w:r w:rsidRPr="00F91C08">
        <w:rPr>
          <w:rFonts w:asciiTheme="minorHAnsi" w:hAnsiTheme="minorHAnsi"/>
          <w:i w:val="0"/>
          <w:color w:val="auto"/>
        </w:rPr>
        <w:t>A</w:t>
      </w:r>
      <w:r w:rsidR="00612153" w:rsidRPr="00F91C08">
        <w:rPr>
          <w:rFonts w:asciiTheme="minorHAnsi" w:hAnsiTheme="minorHAnsi"/>
          <w:i w:val="0"/>
          <w:color w:val="auto"/>
        </w:rPr>
        <w:t>s a result of the Geo-blocking Regulation</w:t>
      </w:r>
      <w:r w:rsidRPr="00F91C08">
        <w:rPr>
          <w:rFonts w:asciiTheme="minorHAnsi" w:hAnsiTheme="minorHAnsi"/>
          <w:i w:val="0"/>
          <w:color w:val="auto"/>
        </w:rPr>
        <w:t xml:space="preserve"> businesses within the EU</w:t>
      </w:r>
      <w:r w:rsidR="009B7173">
        <w:rPr>
          <w:rFonts w:asciiTheme="minorHAnsi" w:hAnsiTheme="minorHAnsi"/>
          <w:i w:val="0"/>
          <w:color w:val="auto"/>
        </w:rPr>
        <w:t xml:space="preserve"> </w:t>
      </w:r>
      <w:r w:rsidRPr="00F91C08">
        <w:rPr>
          <w:rFonts w:asciiTheme="minorHAnsi" w:hAnsiTheme="minorHAnsi"/>
          <w:i w:val="0"/>
          <w:color w:val="auto"/>
        </w:rPr>
        <w:t>can no longer do the following:</w:t>
      </w:r>
    </w:p>
    <w:p w14:paraId="7AE778C3" w14:textId="29D43D4C" w:rsidR="00612153" w:rsidRDefault="00612153" w:rsidP="00612153">
      <w:pPr>
        <w:pStyle w:val="ListParagraph"/>
        <w:numPr>
          <w:ilvl w:val="0"/>
          <w:numId w:val="12"/>
        </w:numPr>
      </w:pPr>
      <w:r>
        <w:t xml:space="preserve">Restrict access to a website that was intended for consumers within a particular geographic area </w:t>
      </w:r>
    </w:p>
    <w:p w14:paraId="18AAA328" w14:textId="77777777" w:rsidR="00612153" w:rsidRDefault="00612153" w:rsidP="00612153">
      <w:pPr>
        <w:pStyle w:val="ListParagraph"/>
        <w:numPr>
          <w:ilvl w:val="0"/>
          <w:numId w:val="12"/>
        </w:numPr>
      </w:pPr>
      <w:r>
        <w:t>Force a person to buy from a particular website intended for that country or group of countries alone</w:t>
      </w:r>
    </w:p>
    <w:p w14:paraId="18727BFA" w14:textId="11C4F176" w:rsidR="00612153" w:rsidRDefault="00612153" w:rsidP="00612153">
      <w:pPr>
        <w:pStyle w:val="ListParagraph"/>
        <w:numPr>
          <w:ilvl w:val="0"/>
          <w:numId w:val="12"/>
        </w:numPr>
      </w:pPr>
      <w:r>
        <w:t>Limit consumers to a particular website, even if they initially consent to being redirected to that website</w:t>
      </w:r>
    </w:p>
    <w:p w14:paraId="2F5506EA" w14:textId="77777777" w:rsidR="00612153" w:rsidRDefault="00612153" w:rsidP="00612153">
      <w:pPr>
        <w:pStyle w:val="ListParagraph"/>
        <w:numPr>
          <w:ilvl w:val="0"/>
          <w:numId w:val="12"/>
        </w:numPr>
      </w:pPr>
      <w:r>
        <w:t xml:space="preserve">Automatically redirect consumers to another website set up for that location </w:t>
      </w:r>
    </w:p>
    <w:p w14:paraId="614D8AE1" w14:textId="457D97F1" w:rsidR="0082795F" w:rsidRPr="00B45846" w:rsidRDefault="00612153" w:rsidP="008E3782">
      <w:pPr>
        <w:pStyle w:val="ListParagraph"/>
        <w:numPr>
          <w:ilvl w:val="0"/>
          <w:numId w:val="12"/>
        </w:numPr>
        <w:rPr>
          <w:i/>
        </w:rPr>
      </w:pPr>
      <w:r>
        <w:t>Treat payment methods differently based on the consumer’s location</w:t>
      </w:r>
    </w:p>
    <w:p w14:paraId="1A5EBD9F" w14:textId="63A1944B" w:rsidR="008E3782" w:rsidRPr="004F494F" w:rsidRDefault="008E3782" w:rsidP="004F494F">
      <w:pPr>
        <w:pStyle w:val="Heading3"/>
      </w:pPr>
      <w:r w:rsidRPr="004F494F">
        <w:t xml:space="preserve">Roaming </w:t>
      </w:r>
      <w:r w:rsidR="000D5F86">
        <w:t>c</w:t>
      </w:r>
      <w:r w:rsidRPr="004F494F">
        <w:t>harges</w:t>
      </w:r>
      <w:r w:rsidR="00533A55">
        <w:t xml:space="preserve"> on mobile phones</w:t>
      </w:r>
    </w:p>
    <w:p w14:paraId="188F23BD" w14:textId="2AE72B2D" w:rsidR="00FA43F2" w:rsidRPr="00B45846" w:rsidRDefault="008E3782">
      <w:r w:rsidRPr="001711B6">
        <w:t xml:space="preserve">Regulation (EU) 2017/920 eventually led to the abolition of all charges for temporary roaming within the EU </w:t>
      </w:r>
      <w:r w:rsidR="00533A55">
        <w:t>(from</w:t>
      </w:r>
      <w:r w:rsidRPr="001711B6">
        <w:t xml:space="preserve"> 15 June 2017</w:t>
      </w:r>
      <w:r w:rsidR="00533A55">
        <w:t>)</w:t>
      </w:r>
      <w:r w:rsidRPr="001711B6">
        <w:t>.</w:t>
      </w:r>
    </w:p>
    <w:p w14:paraId="1353C98B" w14:textId="79B8FE30" w:rsidR="008E3782" w:rsidRPr="004F494F" w:rsidRDefault="008E3782" w:rsidP="004F494F">
      <w:pPr>
        <w:pStyle w:val="Heading3"/>
      </w:pPr>
      <w:r w:rsidRPr="004F494F">
        <w:t>Consumer Rights</w:t>
      </w:r>
      <w:r w:rsidR="006D4389" w:rsidRPr="004F494F">
        <w:t xml:space="preserve"> Directive</w:t>
      </w:r>
    </w:p>
    <w:p w14:paraId="48FC6DD3" w14:textId="12017EC3" w:rsidR="006D4389" w:rsidRDefault="006D4389">
      <w:r w:rsidRPr="006D4389">
        <w:t>The </w:t>
      </w:r>
      <w:r w:rsidR="004F494F" w:rsidRPr="004F494F">
        <w:t xml:space="preserve">European Directive on </w:t>
      </w:r>
      <w:r w:rsidR="00FA3642">
        <w:t>C</w:t>
      </w:r>
      <w:r w:rsidR="004F494F" w:rsidRPr="004F494F">
        <w:t xml:space="preserve">onsumer </w:t>
      </w:r>
      <w:r w:rsidR="00B97187">
        <w:t>R</w:t>
      </w:r>
      <w:r w:rsidR="004F494F" w:rsidRPr="004F494F">
        <w:t>ights (Directive 2011/83/EU</w:t>
      </w:r>
      <w:r w:rsidR="00FF6CDB">
        <w:t>,</w:t>
      </w:r>
      <w:r w:rsidRPr="006D4389">
        <w:t> known as the Consumer Rights Directive) aims to ensure that consumers can expect the same minimum level of protection no matter where a trader is based in the EU. The Directive was incorporated into Irish law</w:t>
      </w:r>
      <w:r>
        <w:t xml:space="preserve"> </w:t>
      </w:r>
      <w:r w:rsidRPr="006D4389">
        <w:t>with effect from 13 June 2014.</w:t>
      </w:r>
    </w:p>
    <w:p w14:paraId="12A2AF01" w14:textId="6A1A22D3" w:rsidR="006D4389" w:rsidRDefault="006D4389">
      <w:r>
        <w:t>As a result of the Directive, consumers now:</w:t>
      </w:r>
    </w:p>
    <w:p w14:paraId="45459708" w14:textId="6FB7E560" w:rsidR="006D4389" w:rsidRDefault="00904477" w:rsidP="006D4389">
      <w:pPr>
        <w:pStyle w:val="ListParagraph"/>
        <w:numPr>
          <w:ilvl w:val="0"/>
          <w:numId w:val="12"/>
        </w:numPr>
      </w:pPr>
      <w:r>
        <w:t>A</w:t>
      </w:r>
      <w:r w:rsidR="006D4389">
        <w:t xml:space="preserve">re entitled to </w:t>
      </w:r>
      <w:r w:rsidR="00F73BDE">
        <w:t>extensive</w:t>
      </w:r>
      <w:r w:rsidR="006D4389">
        <w:t xml:space="preserve"> information in advance of purchase</w:t>
      </w:r>
    </w:p>
    <w:p w14:paraId="5F617B77" w14:textId="7CE7931A" w:rsidR="006D4389" w:rsidRDefault="00904477" w:rsidP="006D4389">
      <w:pPr>
        <w:pStyle w:val="ListParagraph"/>
        <w:numPr>
          <w:ilvl w:val="0"/>
          <w:numId w:val="12"/>
        </w:numPr>
      </w:pPr>
      <w:r>
        <w:t>H</w:t>
      </w:r>
      <w:r w:rsidR="006D4389">
        <w:t xml:space="preserve">ave </w:t>
      </w:r>
      <w:r w:rsidR="00F73BDE">
        <w:t xml:space="preserve">a </w:t>
      </w:r>
      <w:r w:rsidR="006D4389">
        <w:t>14</w:t>
      </w:r>
      <w:r>
        <w:t>-</w:t>
      </w:r>
      <w:r w:rsidR="006D4389">
        <w:t>day cooling</w:t>
      </w:r>
      <w:r w:rsidR="009F1FE9">
        <w:t>-</w:t>
      </w:r>
      <w:r w:rsidR="006D4389">
        <w:t>off period after making online purchases</w:t>
      </w:r>
      <w:r w:rsidR="009F1FE9">
        <w:t>,</w:t>
      </w:r>
      <w:r w:rsidR="006D4389">
        <w:t xml:space="preserve"> during which they can change their mind</w:t>
      </w:r>
    </w:p>
    <w:p w14:paraId="062BFCE0" w14:textId="5E92BC84" w:rsidR="006D4389" w:rsidRDefault="00904477" w:rsidP="006D4389">
      <w:pPr>
        <w:pStyle w:val="ListParagraph"/>
        <w:numPr>
          <w:ilvl w:val="0"/>
          <w:numId w:val="12"/>
        </w:numPr>
      </w:pPr>
      <w:r>
        <w:t>A</w:t>
      </w:r>
      <w:r w:rsidR="006D4389">
        <w:t>re entitled to refunds within 14 days of cancellation</w:t>
      </w:r>
    </w:p>
    <w:p w14:paraId="113043A8" w14:textId="4CB928B4" w:rsidR="006D4389" w:rsidRPr="00B45846" w:rsidRDefault="00904477" w:rsidP="00B45846">
      <w:pPr>
        <w:pStyle w:val="ListParagraph"/>
        <w:numPr>
          <w:ilvl w:val="0"/>
          <w:numId w:val="12"/>
        </w:numPr>
      </w:pPr>
      <w:r>
        <w:t>C</w:t>
      </w:r>
      <w:r w:rsidR="006D4389">
        <w:t xml:space="preserve">annot be charged surcharges for particular payment types, </w:t>
      </w:r>
      <w:r>
        <w:t>for example</w:t>
      </w:r>
      <w:r w:rsidR="006D4389">
        <w:t xml:space="preserve"> credit cards</w:t>
      </w:r>
    </w:p>
    <w:p w14:paraId="49CC0873" w14:textId="0AB62DF9" w:rsidR="00612153" w:rsidRPr="000D5F86" w:rsidRDefault="008E3782" w:rsidP="000D5F86">
      <w:pPr>
        <w:pStyle w:val="Heading3"/>
      </w:pPr>
      <w:r w:rsidRPr="000D5F86">
        <w:t>Single-Use Plastics Directive</w:t>
      </w:r>
    </w:p>
    <w:p w14:paraId="77B4C348" w14:textId="04D20157" w:rsidR="00612153" w:rsidRPr="00612153" w:rsidRDefault="00612153">
      <w:r w:rsidRPr="008E3782">
        <w:t>The</w:t>
      </w:r>
      <w:r>
        <w:rPr>
          <w:i/>
        </w:rPr>
        <w:t xml:space="preserve"> </w:t>
      </w:r>
      <w:r>
        <w:t>Parliament an</w:t>
      </w:r>
      <w:r w:rsidR="0022130A">
        <w:t>d Council</w:t>
      </w:r>
      <w:r>
        <w:t xml:space="preserve"> will ban the use of single-use plastics </w:t>
      </w:r>
      <w:r w:rsidR="0022130A">
        <w:t xml:space="preserve">in the EU by 2021 </w:t>
      </w:r>
      <w:r>
        <w:t>where alternative</w:t>
      </w:r>
      <w:r w:rsidR="0021416A">
        <w:t xml:space="preserve"> materials</w:t>
      </w:r>
      <w:r>
        <w:t xml:space="preserve"> are available.</w:t>
      </w:r>
    </w:p>
    <w:p w14:paraId="0881ED2C" w14:textId="7B745B64" w:rsidR="00F976C4" w:rsidRDefault="00F976C4"/>
    <w:p w14:paraId="09745DB9" w14:textId="43726BE3" w:rsidR="00C27C58" w:rsidRDefault="00C27C58"/>
    <w:sectPr w:rsidR="00C27C5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0BDC27" w16cid:durableId="208D90D2"/>
  <w16cid:commentId w16cid:paraId="533EF56C" w16cid:durableId="208D87A0"/>
  <w16cid:commentId w16cid:paraId="4FC8362A" w16cid:durableId="208D87F7"/>
  <w16cid:commentId w16cid:paraId="1943AE5F" w16cid:durableId="208D91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534"/>
    <w:multiLevelType w:val="hybridMultilevel"/>
    <w:tmpl w:val="65B6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941DB"/>
    <w:multiLevelType w:val="multilevel"/>
    <w:tmpl w:val="72E2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431CE"/>
    <w:multiLevelType w:val="hybridMultilevel"/>
    <w:tmpl w:val="CCE85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8254B2"/>
    <w:multiLevelType w:val="hybridMultilevel"/>
    <w:tmpl w:val="E6A2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8129D"/>
    <w:multiLevelType w:val="hybridMultilevel"/>
    <w:tmpl w:val="8154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A40FD"/>
    <w:multiLevelType w:val="multilevel"/>
    <w:tmpl w:val="BACE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11F07"/>
    <w:multiLevelType w:val="hybridMultilevel"/>
    <w:tmpl w:val="F088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02540"/>
    <w:multiLevelType w:val="hybridMultilevel"/>
    <w:tmpl w:val="B540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D1F06"/>
    <w:multiLevelType w:val="hybridMultilevel"/>
    <w:tmpl w:val="9FB802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C1F397C"/>
    <w:multiLevelType w:val="multilevel"/>
    <w:tmpl w:val="FDC6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AD4BAC"/>
    <w:multiLevelType w:val="hybridMultilevel"/>
    <w:tmpl w:val="D012D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24732"/>
    <w:multiLevelType w:val="hybridMultilevel"/>
    <w:tmpl w:val="4880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85F61"/>
    <w:multiLevelType w:val="hybridMultilevel"/>
    <w:tmpl w:val="A432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928A2"/>
    <w:multiLevelType w:val="hybridMultilevel"/>
    <w:tmpl w:val="278C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600F1"/>
    <w:multiLevelType w:val="hybridMultilevel"/>
    <w:tmpl w:val="7394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55B43"/>
    <w:multiLevelType w:val="hybridMultilevel"/>
    <w:tmpl w:val="BCA0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B599D"/>
    <w:multiLevelType w:val="multilevel"/>
    <w:tmpl w:val="9C04C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23DF9"/>
    <w:multiLevelType w:val="hybridMultilevel"/>
    <w:tmpl w:val="7338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0"/>
  </w:num>
  <w:num w:numId="5">
    <w:abstractNumId w:val="4"/>
  </w:num>
  <w:num w:numId="6">
    <w:abstractNumId w:val="16"/>
  </w:num>
  <w:num w:numId="7">
    <w:abstractNumId w:val="5"/>
  </w:num>
  <w:num w:numId="8">
    <w:abstractNumId w:val="1"/>
  </w:num>
  <w:num w:numId="9">
    <w:abstractNumId w:val="10"/>
  </w:num>
  <w:num w:numId="10">
    <w:abstractNumId w:val="13"/>
  </w:num>
  <w:num w:numId="11">
    <w:abstractNumId w:val="6"/>
  </w:num>
  <w:num w:numId="12">
    <w:abstractNumId w:val="14"/>
  </w:num>
  <w:num w:numId="13">
    <w:abstractNumId w:val="11"/>
  </w:num>
  <w:num w:numId="14">
    <w:abstractNumId w:val="7"/>
  </w:num>
  <w:num w:numId="15">
    <w:abstractNumId w:val="3"/>
  </w:num>
  <w:num w:numId="16">
    <w:abstractNumId w:val="12"/>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58"/>
    <w:rsid w:val="00010750"/>
    <w:rsid w:val="00032C6D"/>
    <w:rsid w:val="00073C08"/>
    <w:rsid w:val="00076F3D"/>
    <w:rsid w:val="00082806"/>
    <w:rsid w:val="00082DBC"/>
    <w:rsid w:val="00090691"/>
    <w:rsid w:val="000929C7"/>
    <w:rsid w:val="000A25BF"/>
    <w:rsid w:val="000D4366"/>
    <w:rsid w:val="000D5F86"/>
    <w:rsid w:val="00101E3C"/>
    <w:rsid w:val="00154BE9"/>
    <w:rsid w:val="00161A24"/>
    <w:rsid w:val="00162876"/>
    <w:rsid w:val="00166B2D"/>
    <w:rsid w:val="001711B6"/>
    <w:rsid w:val="00174EE3"/>
    <w:rsid w:val="001824CD"/>
    <w:rsid w:val="001850AA"/>
    <w:rsid w:val="001B445F"/>
    <w:rsid w:val="001C377D"/>
    <w:rsid w:val="001C6080"/>
    <w:rsid w:val="00201A1B"/>
    <w:rsid w:val="0021416A"/>
    <w:rsid w:val="0022130A"/>
    <w:rsid w:val="002353F1"/>
    <w:rsid w:val="002A4972"/>
    <w:rsid w:val="002B3515"/>
    <w:rsid w:val="002B48D4"/>
    <w:rsid w:val="002D266E"/>
    <w:rsid w:val="002D473C"/>
    <w:rsid w:val="002E7C35"/>
    <w:rsid w:val="002F4C10"/>
    <w:rsid w:val="00302DBE"/>
    <w:rsid w:val="00305F77"/>
    <w:rsid w:val="00334482"/>
    <w:rsid w:val="00337D29"/>
    <w:rsid w:val="00364EDE"/>
    <w:rsid w:val="00384A5A"/>
    <w:rsid w:val="003A09A2"/>
    <w:rsid w:val="003C4A30"/>
    <w:rsid w:val="00412F29"/>
    <w:rsid w:val="004533EB"/>
    <w:rsid w:val="00474512"/>
    <w:rsid w:val="004A1AD0"/>
    <w:rsid w:val="004F494F"/>
    <w:rsid w:val="004F78AA"/>
    <w:rsid w:val="00512A41"/>
    <w:rsid w:val="0052509F"/>
    <w:rsid w:val="00533A55"/>
    <w:rsid w:val="00536114"/>
    <w:rsid w:val="00544700"/>
    <w:rsid w:val="005606F6"/>
    <w:rsid w:val="00561F92"/>
    <w:rsid w:val="00566CB2"/>
    <w:rsid w:val="0057001D"/>
    <w:rsid w:val="00583043"/>
    <w:rsid w:val="005834B1"/>
    <w:rsid w:val="005B09F4"/>
    <w:rsid w:val="005B4BD6"/>
    <w:rsid w:val="005E34DA"/>
    <w:rsid w:val="005E4770"/>
    <w:rsid w:val="005E6369"/>
    <w:rsid w:val="00612153"/>
    <w:rsid w:val="00623F2A"/>
    <w:rsid w:val="00654D15"/>
    <w:rsid w:val="00682C1B"/>
    <w:rsid w:val="0068749D"/>
    <w:rsid w:val="006B6863"/>
    <w:rsid w:val="006C1A72"/>
    <w:rsid w:val="006D4389"/>
    <w:rsid w:val="0072038D"/>
    <w:rsid w:val="00743C73"/>
    <w:rsid w:val="00761A35"/>
    <w:rsid w:val="00764609"/>
    <w:rsid w:val="007655EA"/>
    <w:rsid w:val="00793446"/>
    <w:rsid w:val="007A54B5"/>
    <w:rsid w:val="007B5434"/>
    <w:rsid w:val="007C5FE4"/>
    <w:rsid w:val="00813CAB"/>
    <w:rsid w:val="0082795F"/>
    <w:rsid w:val="00846040"/>
    <w:rsid w:val="00852B9E"/>
    <w:rsid w:val="00852DAF"/>
    <w:rsid w:val="00871238"/>
    <w:rsid w:val="00882661"/>
    <w:rsid w:val="00890540"/>
    <w:rsid w:val="008B15BB"/>
    <w:rsid w:val="008B5025"/>
    <w:rsid w:val="008D6E22"/>
    <w:rsid w:val="008E3782"/>
    <w:rsid w:val="008F7613"/>
    <w:rsid w:val="0090046F"/>
    <w:rsid w:val="00901044"/>
    <w:rsid w:val="00903663"/>
    <w:rsid w:val="00904477"/>
    <w:rsid w:val="009074E7"/>
    <w:rsid w:val="00927E9F"/>
    <w:rsid w:val="00941988"/>
    <w:rsid w:val="00943DF6"/>
    <w:rsid w:val="00957206"/>
    <w:rsid w:val="00970B4F"/>
    <w:rsid w:val="00980404"/>
    <w:rsid w:val="00985346"/>
    <w:rsid w:val="009B02AF"/>
    <w:rsid w:val="009B7173"/>
    <w:rsid w:val="009D0935"/>
    <w:rsid w:val="009D711F"/>
    <w:rsid w:val="009F1FE9"/>
    <w:rsid w:val="00A00388"/>
    <w:rsid w:val="00A02A82"/>
    <w:rsid w:val="00A17B2B"/>
    <w:rsid w:val="00A275ED"/>
    <w:rsid w:val="00A575EC"/>
    <w:rsid w:val="00A73ABF"/>
    <w:rsid w:val="00A840F0"/>
    <w:rsid w:val="00A929AC"/>
    <w:rsid w:val="00AD47AC"/>
    <w:rsid w:val="00AD5DA5"/>
    <w:rsid w:val="00AF366F"/>
    <w:rsid w:val="00AF7B8B"/>
    <w:rsid w:val="00B22425"/>
    <w:rsid w:val="00B3054E"/>
    <w:rsid w:val="00B318CC"/>
    <w:rsid w:val="00B356F4"/>
    <w:rsid w:val="00B45846"/>
    <w:rsid w:val="00B5138C"/>
    <w:rsid w:val="00B6310F"/>
    <w:rsid w:val="00B71D75"/>
    <w:rsid w:val="00B84EA8"/>
    <w:rsid w:val="00B97187"/>
    <w:rsid w:val="00BA2956"/>
    <w:rsid w:val="00BB0800"/>
    <w:rsid w:val="00BB284B"/>
    <w:rsid w:val="00BB4777"/>
    <w:rsid w:val="00BC3495"/>
    <w:rsid w:val="00BD6A45"/>
    <w:rsid w:val="00BE0DCB"/>
    <w:rsid w:val="00BF3754"/>
    <w:rsid w:val="00C27C58"/>
    <w:rsid w:val="00C43069"/>
    <w:rsid w:val="00C435AE"/>
    <w:rsid w:val="00C45E91"/>
    <w:rsid w:val="00C657A7"/>
    <w:rsid w:val="00C73F75"/>
    <w:rsid w:val="00C93C17"/>
    <w:rsid w:val="00C93C47"/>
    <w:rsid w:val="00CA6FDB"/>
    <w:rsid w:val="00CB5859"/>
    <w:rsid w:val="00CC2F7B"/>
    <w:rsid w:val="00CF254C"/>
    <w:rsid w:val="00CF2A10"/>
    <w:rsid w:val="00D04EA8"/>
    <w:rsid w:val="00D542B1"/>
    <w:rsid w:val="00D63DF7"/>
    <w:rsid w:val="00D80BA6"/>
    <w:rsid w:val="00DD1E78"/>
    <w:rsid w:val="00DD271C"/>
    <w:rsid w:val="00DD76A8"/>
    <w:rsid w:val="00DF4F7F"/>
    <w:rsid w:val="00E04AB1"/>
    <w:rsid w:val="00E13F2A"/>
    <w:rsid w:val="00E20148"/>
    <w:rsid w:val="00E26D89"/>
    <w:rsid w:val="00E27A3D"/>
    <w:rsid w:val="00E32541"/>
    <w:rsid w:val="00E50409"/>
    <w:rsid w:val="00EA75FC"/>
    <w:rsid w:val="00EB18CB"/>
    <w:rsid w:val="00EC2124"/>
    <w:rsid w:val="00EC4A1C"/>
    <w:rsid w:val="00EE6D1C"/>
    <w:rsid w:val="00F01914"/>
    <w:rsid w:val="00F0560C"/>
    <w:rsid w:val="00F056CE"/>
    <w:rsid w:val="00F43179"/>
    <w:rsid w:val="00F61949"/>
    <w:rsid w:val="00F675FC"/>
    <w:rsid w:val="00F676E4"/>
    <w:rsid w:val="00F73BDE"/>
    <w:rsid w:val="00F75A5A"/>
    <w:rsid w:val="00F86742"/>
    <w:rsid w:val="00F91C08"/>
    <w:rsid w:val="00F976C4"/>
    <w:rsid w:val="00FA3642"/>
    <w:rsid w:val="00FA43F2"/>
    <w:rsid w:val="00FB690D"/>
    <w:rsid w:val="00FC3028"/>
    <w:rsid w:val="00FC794E"/>
    <w:rsid w:val="00FD1EE3"/>
    <w:rsid w:val="00FE08A9"/>
    <w:rsid w:val="00FF6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F6F7"/>
  <w15:chartTrackingRefBased/>
  <w15:docId w15:val="{8F856150-11E1-4898-9A3D-FE166040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78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7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7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F78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1cynjw7z9">
    <w:name w:val="mark1cynjw7z9"/>
    <w:basedOn w:val="DefaultParagraphFont"/>
    <w:rsid w:val="00C27C58"/>
  </w:style>
  <w:style w:type="character" w:styleId="CommentReference">
    <w:name w:val="annotation reference"/>
    <w:basedOn w:val="DefaultParagraphFont"/>
    <w:uiPriority w:val="99"/>
    <w:semiHidden/>
    <w:unhideWhenUsed/>
    <w:rsid w:val="00C27C58"/>
    <w:rPr>
      <w:sz w:val="16"/>
      <w:szCs w:val="16"/>
    </w:rPr>
  </w:style>
  <w:style w:type="paragraph" w:styleId="CommentText">
    <w:name w:val="annotation text"/>
    <w:basedOn w:val="Normal"/>
    <w:link w:val="CommentTextChar"/>
    <w:uiPriority w:val="99"/>
    <w:semiHidden/>
    <w:unhideWhenUsed/>
    <w:rsid w:val="00C27C58"/>
    <w:pPr>
      <w:spacing w:line="240" w:lineRule="auto"/>
    </w:pPr>
    <w:rPr>
      <w:sz w:val="20"/>
      <w:szCs w:val="20"/>
    </w:rPr>
  </w:style>
  <w:style w:type="character" w:customStyle="1" w:styleId="CommentTextChar">
    <w:name w:val="Comment Text Char"/>
    <w:basedOn w:val="DefaultParagraphFont"/>
    <w:link w:val="CommentText"/>
    <w:uiPriority w:val="99"/>
    <w:semiHidden/>
    <w:rsid w:val="00C27C58"/>
    <w:rPr>
      <w:sz w:val="20"/>
      <w:szCs w:val="20"/>
    </w:rPr>
  </w:style>
  <w:style w:type="paragraph" w:styleId="CommentSubject">
    <w:name w:val="annotation subject"/>
    <w:basedOn w:val="CommentText"/>
    <w:next w:val="CommentText"/>
    <w:link w:val="CommentSubjectChar"/>
    <w:uiPriority w:val="99"/>
    <w:semiHidden/>
    <w:unhideWhenUsed/>
    <w:rsid w:val="00C27C58"/>
    <w:rPr>
      <w:b/>
      <w:bCs/>
    </w:rPr>
  </w:style>
  <w:style w:type="character" w:customStyle="1" w:styleId="CommentSubjectChar">
    <w:name w:val="Comment Subject Char"/>
    <w:basedOn w:val="CommentTextChar"/>
    <w:link w:val="CommentSubject"/>
    <w:uiPriority w:val="99"/>
    <w:semiHidden/>
    <w:rsid w:val="00C27C58"/>
    <w:rPr>
      <w:b/>
      <w:bCs/>
      <w:sz w:val="20"/>
      <w:szCs w:val="20"/>
    </w:rPr>
  </w:style>
  <w:style w:type="paragraph" w:styleId="BalloonText">
    <w:name w:val="Balloon Text"/>
    <w:basedOn w:val="Normal"/>
    <w:link w:val="BalloonTextChar"/>
    <w:uiPriority w:val="99"/>
    <w:semiHidden/>
    <w:unhideWhenUsed/>
    <w:rsid w:val="00C27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C58"/>
    <w:rPr>
      <w:rFonts w:ascii="Segoe UI" w:hAnsi="Segoe UI" w:cs="Segoe UI"/>
      <w:sz w:val="18"/>
      <w:szCs w:val="18"/>
    </w:rPr>
  </w:style>
  <w:style w:type="character" w:styleId="Hyperlink">
    <w:name w:val="Hyperlink"/>
    <w:basedOn w:val="DefaultParagraphFont"/>
    <w:uiPriority w:val="99"/>
    <w:unhideWhenUsed/>
    <w:rsid w:val="00C27C58"/>
    <w:rPr>
      <w:color w:val="0000FF"/>
      <w:u w:val="single"/>
    </w:rPr>
  </w:style>
  <w:style w:type="paragraph" w:styleId="ListParagraph">
    <w:name w:val="List Paragraph"/>
    <w:basedOn w:val="Normal"/>
    <w:uiPriority w:val="34"/>
    <w:qFormat/>
    <w:rsid w:val="00A840F0"/>
    <w:pPr>
      <w:ind w:left="720"/>
      <w:contextualSpacing/>
    </w:pPr>
  </w:style>
  <w:style w:type="character" w:customStyle="1" w:styleId="UnresolvedMention1">
    <w:name w:val="Unresolved Mention1"/>
    <w:basedOn w:val="DefaultParagraphFont"/>
    <w:uiPriority w:val="99"/>
    <w:semiHidden/>
    <w:unhideWhenUsed/>
    <w:rsid w:val="00D63DF7"/>
    <w:rPr>
      <w:color w:val="605E5C"/>
      <w:shd w:val="clear" w:color="auto" w:fill="E1DFDD"/>
    </w:rPr>
  </w:style>
  <w:style w:type="character" w:styleId="FollowedHyperlink">
    <w:name w:val="FollowedHyperlink"/>
    <w:basedOn w:val="DefaultParagraphFont"/>
    <w:uiPriority w:val="99"/>
    <w:semiHidden/>
    <w:unhideWhenUsed/>
    <w:rsid w:val="005B4BD6"/>
    <w:rPr>
      <w:color w:val="954F72" w:themeColor="followedHyperlink"/>
      <w:u w:val="single"/>
    </w:rPr>
  </w:style>
  <w:style w:type="paragraph" w:styleId="NormalWeb">
    <w:name w:val="Normal (Web)"/>
    <w:basedOn w:val="Normal"/>
    <w:uiPriority w:val="99"/>
    <w:unhideWhenUsed/>
    <w:rsid w:val="00512A41"/>
    <w:rPr>
      <w:rFonts w:ascii="Times New Roman" w:hAnsi="Times New Roman" w:cs="Times New Roman"/>
      <w:sz w:val="24"/>
      <w:szCs w:val="24"/>
    </w:rPr>
  </w:style>
  <w:style w:type="character" w:customStyle="1" w:styleId="Heading1Char">
    <w:name w:val="Heading 1 Char"/>
    <w:basedOn w:val="DefaultParagraphFont"/>
    <w:link w:val="Heading1"/>
    <w:uiPriority w:val="9"/>
    <w:rsid w:val="004F78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7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F78A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F78AA"/>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353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0652">
      <w:bodyDiv w:val="1"/>
      <w:marLeft w:val="0"/>
      <w:marRight w:val="0"/>
      <w:marTop w:val="0"/>
      <w:marBottom w:val="0"/>
      <w:divBdr>
        <w:top w:val="none" w:sz="0" w:space="0" w:color="auto"/>
        <w:left w:val="none" w:sz="0" w:space="0" w:color="auto"/>
        <w:bottom w:val="none" w:sz="0" w:space="0" w:color="auto"/>
        <w:right w:val="none" w:sz="0" w:space="0" w:color="auto"/>
      </w:divBdr>
    </w:div>
    <w:div w:id="219480140">
      <w:bodyDiv w:val="1"/>
      <w:marLeft w:val="0"/>
      <w:marRight w:val="0"/>
      <w:marTop w:val="0"/>
      <w:marBottom w:val="0"/>
      <w:divBdr>
        <w:top w:val="none" w:sz="0" w:space="0" w:color="auto"/>
        <w:left w:val="none" w:sz="0" w:space="0" w:color="auto"/>
        <w:bottom w:val="none" w:sz="0" w:space="0" w:color="auto"/>
        <w:right w:val="none" w:sz="0" w:space="0" w:color="auto"/>
      </w:divBdr>
    </w:div>
    <w:div w:id="490877198">
      <w:bodyDiv w:val="1"/>
      <w:marLeft w:val="0"/>
      <w:marRight w:val="0"/>
      <w:marTop w:val="0"/>
      <w:marBottom w:val="0"/>
      <w:divBdr>
        <w:top w:val="none" w:sz="0" w:space="0" w:color="auto"/>
        <w:left w:val="none" w:sz="0" w:space="0" w:color="auto"/>
        <w:bottom w:val="none" w:sz="0" w:space="0" w:color="auto"/>
        <w:right w:val="none" w:sz="0" w:space="0" w:color="auto"/>
      </w:divBdr>
    </w:div>
    <w:div w:id="668605121">
      <w:bodyDiv w:val="1"/>
      <w:marLeft w:val="0"/>
      <w:marRight w:val="0"/>
      <w:marTop w:val="0"/>
      <w:marBottom w:val="0"/>
      <w:divBdr>
        <w:top w:val="none" w:sz="0" w:space="0" w:color="auto"/>
        <w:left w:val="none" w:sz="0" w:space="0" w:color="auto"/>
        <w:bottom w:val="none" w:sz="0" w:space="0" w:color="auto"/>
        <w:right w:val="none" w:sz="0" w:space="0" w:color="auto"/>
      </w:divBdr>
    </w:div>
    <w:div w:id="794564672">
      <w:bodyDiv w:val="1"/>
      <w:marLeft w:val="0"/>
      <w:marRight w:val="0"/>
      <w:marTop w:val="0"/>
      <w:marBottom w:val="0"/>
      <w:divBdr>
        <w:top w:val="none" w:sz="0" w:space="0" w:color="auto"/>
        <w:left w:val="none" w:sz="0" w:space="0" w:color="auto"/>
        <w:bottom w:val="none" w:sz="0" w:space="0" w:color="auto"/>
        <w:right w:val="none" w:sz="0" w:space="0" w:color="auto"/>
      </w:divBdr>
    </w:div>
    <w:div w:id="819152475">
      <w:bodyDiv w:val="1"/>
      <w:marLeft w:val="0"/>
      <w:marRight w:val="0"/>
      <w:marTop w:val="0"/>
      <w:marBottom w:val="0"/>
      <w:divBdr>
        <w:top w:val="none" w:sz="0" w:space="0" w:color="auto"/>
        <w:left w:val="none" w:sz="0" w:space="0" w:color="auto"/>
        <w:bottom w:val="none" w:sz="0" w:space="0" w:color="auto"/>
        <w:right w:val="none" w:sz="0" w:space="0" w:color="auto"/>
      </w:divBdr>
    </w:div>
    <w:div w:id="845290416">
      <w:bodyDiv w:val="1"/>
      <w:marLeft w:val="0"/>
      <w:marRight w:val="0"/>
      <w:marTop w:val="0"/>
      <w:marBottom w:val="0"/>
      <w:divBdr>
        <w:top w:val="none" w:sz="0" w:space="0" w:color="auto"/>
        <w:left w:val="none" w:sz="0" w:space="0" w:color="auto"/>
        <w:bottom w:val="none" w:sz="0" w:space="0" w:color="auto"/>
        <w:right w:val="none" w:sz="0" w:space="0" w:color="auto"/>
      </w:divBdr>
    </w:div>
    <w:div w:id="901989212">
      <w:bodyDiv w:val="1"/>
      <w:marLeft w:val="0"/>
      <w:marRight w:val="0"/>
      <w:marTop w:val="0"/>
      <w:marBottom w:val="0"/>
      <w:divBdr>
        <w:top w:val="none" w:sz="0" w:space="0" w:color="auto"/>
        <w:left w:val="none" w:sz="0" w:space="0" w:color="auto"/>
        <w:bottom w:val="none" w:sz="0" w:space="0" w:color="auto"/>
        <w:right w:val="none" w:sz="0" w:space="0" w:color="auto"/>
      </w:divBdr>
    </w:div>
    <w:div w:id="1000278508">
      <w:bodyDiv w:val="1"/>
      <w:marLeft w:val="0"/>
      <w:marRight w:val="0"/>
      <w:marTop w:val="0"/>
      <w:marBottom w:val="0"/>
      <w:divBdr>
        <w:top w:val="none" w:sz="0" w:space="0" w:color="auto"/>
        <w:left w:val="none" w:sz="0" w:space="0" w:color="auto"/>
        <w:bottom w:val="none" w:sz="0" w:space="0" w:color="auto"/>
        <w:right w:val="none" w:sz="0" w:space="0" w:color="auto"/>
      </w:divBdr>
    </w:div>
    <w:div w:id="1127356169">
      <w:bodyDiv w:val="1"/>
      <w:marLeft w:val="0"/>
      <w:marRight w:val="0"/>
      <w:marTop w:val="0"/>
      <w:marBottom w:val="0"/>
      <w:divBdr>
        <w:top w:val="none" w:sz="0" w:space="0" w:color="auto"/>
        <w:left w:val="none" w:sz="0" w:space="0" w:color="auto"/>
        <w:bottom w:val="none" w:sz="0" w:space="0" w:color="auto"/>
        <w:right w:val="none" w:sz="0" w:space="0" w:color="auto"/>
      </w:divBdr>
    </w:div>
    <w:div w:id="1345670917">
      <w:bodyDiv w:val="1"/>
      <w:marLeft w:val="0"/>
      <w:marRight w:val="0"/>
      <w:marTop w:val="0"/>
      <w:marBottom w:val="0"/>
      <w:divBdr>
        <w:top w:val="none" w:sz="0" w:space="0" w:color="auto"/>
        <w:left w:val="none" w:sz="0" w:space="0" w:color="auto"/>
        <w:bottom w:val="none" w:sz="0" w:space="0" w:color="auto"/>
        <w:right w:val="none" w:sz="0" w:space="0" w:color="auto"/>
      </w:divBdr>
    </w:div>
    <w:div w:id="1409111044">
      <w:bodyDiv w:val="1"/>
      <w:marLeft w:val="0"/>
      <w:marRight w:val="0"/>
      <w:marTop w:val="0"/>
      <w:marBottom w:val="0"/>
      <w:divBdr>
        <w:top w:val="none" w:sz="0" w:space="0" w:color="auto"/>
        <w:left w:val="none" w:sz="0" w:space="0" w:color="auto"/>
        <w:bottom w:val="none" w:sz="0" w:space="0" w:color="auto"/>
        <w:right w:val="none" w:sz="0" w:space="0" w:color="auto"/>
      </w:divBdr>
    </w:div>
    <w:div w:id="1519856973">
      <w:bodyDiv w:val="1"/>
      <w:marLeft w:val="0"/>
      <w:marRight w:val="0"/>
      <w:marTop w:val="0"/>
      <w:marBottom w:val="0"/>
      <w:divBdr>
        <w:top w:val="none" w:sz="0" w:space="0" w:color="auto"/>
        <w:left w:val="none" w:sz="0" w:space="0" w:color="auto"/>
        <w:bottom w:val="none" w:sz="0" w:space="0" w:color="auto"/>
        <w:right w:val="none" w:sz="0" w:space="0" w:color="auto"/>
      </w:divBdr>
    </w:div>
    <w:div w:id="1526015481">
      <w:bodyDiv w:val="1"/>
      <w:marLeft w:val="0"/>
      <w:marRight w:val="0"/>
      <w:marTop w:val="0"/>
      <w:marBottom w:val="0"/>
      <w:divBdr>
        <w:top w:val="none" w:sz="0" w:space="0" w:color="auto"/>
        <w:left w:val="none" w:sz="0" w:space="0" w:color="auto"/>
        <w:bottom w:val="none" w:sz="0" w:space="0" w:color="auto"/>
        <w:right w:val="none" w:sz="0" w:space="0" w:color="auto"/>
      </w:divBdr>
    </w:div>
    <w:div w:id="1539704461">
      <w:bodyDiv w:val="1"/>
      <w:marLeft w:val="0"/>
      <w:marRight w:val="0"/>
      <w:marTop w:val="0"/>
      <w:marBottom w:val="0"/>
      <w:divBdr>
        <w:top w:val="none" w:sz="0" w:space="0" w:color="auto"/>
        <w:left w:val="none" w:sz="0" w:space="0" w:color="auto"/>
        <w:bottom w:val="none" w:sz="0" w:space="0" w:color="auto"/>
        <w:right w:val="none" w:sz="0" w:space="0" w:color="auto"/>
      </w:divBdr>
    </w:div>
    <w:div w:id="1561480171">
      <w:bodyDiv w:val="1"/>
      <w:marLeft w:val="0"/>
      <w:marRight w:val="0"/>
      <w:marTop w:val="0"/>
      <w:marBottom w:val="0"/>
      <w:divBdr>
        <w:top w:val="none" w:sz="0" w:space="0" w:color="auto"/>
        <w:left w:val="none" w:sz="0" w:space="0" w:color="auto"/>
        <w:bottom w:val="none" w:sz="0" w:space="0" w:color="auto"/>
        <w:right w:val="none" w:sz="0" w:space="0" w:color="auto"/>
      </w:divBdr>
    </w:div>
    <w:div w:id="1625037108">
      <w:bodyDiv w:val="1"/>
      <w:marLeft w:val="0"/>
      <w:marRight w:val="0"/>
      <w:marTop w:val="0"/>
      <w:marBottom w:val="0"/>
      <w:divBdr>
        <w:top w:val="none" w:sz="0" w:space="0" w:color="auto"/>
        <w:left w:val="none" w:sz="0" w:space="0" w:color="auto"/>
        <w:bottom w:val="none" w:sz="0" w:space="0" w:color="auto"/>
        <w:right w:val="none" w:sz="0" w:space="0" w:color="auto"/>
      </w:divBdr>
    </w:div>
    <w:div w:id="1788741421">
      <w:bodyDiv w:val="1"/>
      <w:marLeft w:val="0"/>
      <w:marRight w:val="0"/>
      <w:marTop w:val="0"/>
      <w:marBottom w:val="0"/>
      <w:divBdr>
        <w:top w:val="none" w:sz="0" w:space="0" w:color="auto"/>
        <w:left w:val="none" w:sz="0" w:space="0" w:color="auto"/>
        <w:bottom w:val="none" w:sz="0" w:space="0" w:color="auto"/>
        <w:right w:val="none" w:sz="0" w:space="0" w:color="auto"/>
      </w:divBdr>
    </w:div>
    <w:div w:id="1873112599">
      <w:bodyDiv w:val="1"/>
      <w:marLeft w:val="0"/>
      <w:marRight w:val="0"/>
      <w:marTop w:val="0"/>
      <w:marBottom w:val="0"/>
      <w:divBdr>
        <w:top w:val="none" w:sz="0" w:space="0" w:color="auto"/>
        <w:left w:val="none" w:sz="0" w:space="0" w:color="auto"/>
        <w:bottom w:val="none" w:sz="0" w:space="0" w:color="auto"/>
        <w:right w:val="none" w:sz="0" w:space="0" w:color="auto"/>
      </w:divBdr>
    </w:div>
    <w:div w:id="1973170358">
      <w:bodyDiv w:val="1"/>
      <w:marLeft w:val="0"/>
      <w:marRight w:val="0"/>
      <w:marTop w:val="0"/>
      <w:marBottom w:val="0"/>
      <w:divBdr>
        <w:top w:val="none" w:sz="0" w:space="0" w:color="auto"/>
        <w:left w:val="none" w:sz="0" w:space="0" w:color="auto"/>
        <w:bottom w:val="none" w:sz="0" w:space="0" w:color="auto"/>
        <w:right w:val="none" w:sz="0" w:space="0" w:color="auto"/>
      </w:divBdr>
    </w:div>
    <w:div w:id="2043047521">
      <w:bodyDiv w:val="1"/>
      <w:marLeft w:val="0"/>
      <w:marRight w:val="0"/>
      <w:marTop w:val="0"/>
      <w:marBottom w:val="0"/>
      <w:divBdr>
        <w:top w:val="none" w:sz="0" w:space="0" w:color="auto"/>
        <w:left w:val="none" w:sz="0" w:space="0" w:color="auto"/>
        <w:bottom w:val="none" w:sz="0" w:space="0" w:color="auto"/>
        <w:right w:val="none" w:sz="0" w:space="0" w:color="auto"/>
      </w:divBdr>
    </w:div>
    <w:div w:id="21123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7610-2D8D-4899-8329-AF5A1421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12</Pages>
  <Words>4557</Words>
  <Characters>25980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Scanlon</dc:creator>
  <cp:keywords/>
  <dc:description/>
  <cp:lastModifiedBy>Cathy Gerrard</cp:lastModifiedBy>
  <cp:revision>5</cp:revision>
  <dcterms:created xsi:type="dcterms:W3CDTF">2019-06-05T16:14:00Z</dcterms:created>
  <dcterms:modified xsi:type="dcterms:W3CDTF">2019-06-19T15:53:00Z</dcterms:modified>
</cp:coreProperties>
</file>