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AC6C7" w14:textId="77777777" w:rsidR="000D6A6C" w:rsidRPr="00BC5F58" w:rsidRDefault="00167268" w:rsidP="00167268">
      <w:pPr>
        <w:jc w:val="center"/>
        <w:rPr>
          <w:b/>
          <w:sz w:val="32"/>
          <w:szCs w:val="24"/>
        </w:rPr>
      </w:pPr>
      <w:r w:rsidRPr="00BC5F58">
        <w:rPr>
          <w:b/>
          <w:sz w:val="32"/>
          <w:szCs w:val="24"/>
        </w:rPr>
        <w:t>Citizens Information Board</w:t>
      </w:r>
    </w:p>
    <w:p w14:paraId="63B883F4" w14:textId="77777777" w:rsidR="00167268" w:rsidRDefault="00167268" w:rsidP="00167268">
      <w:pPr>
        <w:jc w:val="center"/>
      </w:pPr>
    </w:p>
    <w:p w14:paraId="38AB024E" w14:textId="211DA6AA" w:rsidR="00167268" w:rsidRPr="00BC5F58" w:rsidRDefault="00305E2A" w:rsidP="00167268">
      <w:pPr>
        <w:jc w:val="center"/>
        <w:rPr>
          <w:b/>
          <w:sz w:val="24"/>
          <w:szCs w:val="24"/>
        </w:rPr>
      </w:pPr>
      <w:r>
        <w:rPr>
          <w:b/>
          <w:sz w:val="24"/>
          <w:szCs w:val="24"/>
        </w:rPr>
        <w:t>Board Meeting</w:t>
      </w:r>
      <w:r w:rsidR="0065415B">
        <w:rPr>
          <w:b/>
          <w:sz w:val="24"/>
          <w:szCs w:val="24"/>
        </w:rPr>
        <w:t>,</w:t>
      </w:r>
      <w:r>
        <w:rPr>
          <w:b/>
          <w:sz w:val="24"/>
          <w:szCs w:val="24"/>
        </w:rPr>
        <w:t xml:space="preserve"> </w:t>
      </w:r>
      <w:r w:rsidR="0065415B">
        <w:rPr>
          <w:b/>
          <w:sz w:val="24"/>
          <w:szCs w:val="24"/>
        </w:rPr>
        <w:t xml:space="preserve">Wednesday, </w:t>
      </w:r>
      <w:r w:rsidR="00CC504F">
        <w:rPr>
          <w:b/>
          <w:sz w:val="24"/>
          <w:szCs w:val="24"/>
        </w:rPr>
        <w:t>20 March</w:t>
      </w:r>
      <w:r w:rsidR="00520749">
        <w:rPr>
          <w:b/>
          <w:sz w:val="24"/>
          <w:szCs w:val="24"/>
        </w:rPr>
        <w:t xml:space="preserve"> 2019</w:t>
      </w:r>
    </w:p>
    <w:p w14:paraId="13843BF0" w14:textId="59DAD7A0" w:rsidR="00167268" w:rsidRPr="00BC5F58" w:rsidRDefault="006B316D" w:rsidP="00167268">
      <w:pPr>
        <w:jc w:val="center"/>
        <w:rPr>
          <w:sz w:val="24"/>
          <w:szCs w:val="24"/>
        </w:rPr>
      </w:pPr>
      <w:r>
        <w:rPr>
          <w:sz w:val="24"/>
          <w:szCs w:val="24"/>
        </w:rPr>
        <w:t>George’s Quay House, 43 Townsend St., Dublin 2</w:t>
      </w:r>
    </w:p>
    <w:p w14:paraId="52FC123F" w14:textId="77777777" w:rsidR="00167268" w:rsidRPr="00BC5F58" w:rsidRDefault="00167268">
      <w:pPr>
        <w:rPr>
          <w:sz w:val="24"/>
          <w:szCs w:val="24"/>
        </w:rPr>
      </w:pPr>
    </w:p>
    <w:p w14:paraId="2B54CD3C" w14:textId="77777777" w:rsidR="00167268" w:rsidRPr="00DD39EE" w:rsidRDefault="00167268">
      <w:pPr>
        <w:rPr>
          <w:sz w:val="24"/>
          <w:szCs w:val="24"/>
        </w:rPr>
      </w:pPr>
    </w:p>
    <w:p w14:paraId="7FEE19FA" w14:textId="489A897F" w:rsidR="00CC504F" w:rsidRDefault="00167268" w:rsidP="006B42A1">
      <w:pPr>
        <w:rPr>
          <w:sz w:val="24"/>
          <w:szCs w:val="24"/>
        </w:rPr>
      </w:pPr>
      <w:r w:rsidRPr="00DD39EE">
        <w:rPr>
          <w:b/>
          <w:sz w:val="24"/>
          <w:szCs w:val="24"/>
        </w:rPr>
        <w:t>Present:</w:t>
      </w:r>
      <w:r w:rsidR="006E6347">
        <w:rPr>
          <w:b/>
          <w:sz w:val="24"/>
          <w:szCs w:val="24"/>
        </w:rPr>
        <w:t xml:space="preserve"> </w:t>
      </w:r>
      <w:r w:rsidR="00F46DFB" w:rsidRPr="00DD39EE">
        <w:rPr>
          <w:sz w:val="24"/>
          <w:szCs w:val="24"/>
        </w:rPr>
        <w:t xml:space="preserve">Ita Mangan </w:t>
      </w:r>
      <w:r w:rsidR="00CC504F">
        <w:rPr>
          <w:sz w:val="24"/>
          <w:szCs w:val="24"/>
        </w:rPr>
        <w:t xml:space="preserve">(Chairperson), Cearbhall O </w:t>
      </w:r>
      <w:proofErr w:type="spellStart"/>
      <w:r w:rsidR="00CC504F">
        <w:rPr>
          <w:sz w:val="24"/>
          <w:szCs w:val="24"/>
        </w:rPr>
        <w:t>Meadhra</w:t>
      </w:r>
      <w:proofErr w:type="spellEnd"/>
      <w:r w:rsidR="00CC504F">
        <w:rPr>
          <w:sz w:val="24"/>
          <w:szCs w:val="24"/>
        </w:rPr>
        <w:t>, Mary Doyle, Mary Higgins, Eilis Barry, Tina Leonard, Niall Mulligan, Nicola Walshe, Tim Duggan, Joanne McCarthy, John Saunders, Seán Sheridan</w:t>
      </w:r>
    </w:p>
    <w:p w14:paraId="19D1161B" w14:textId="77777777" w:rsidR="00CC504F" w:rsidRDefault="00CC504F" w:rsidP="006B42A1">
      <w:pPr>
        <w:rPr>
          <w:sz w:val="24"/>
          <w:szCs w:val="24"/>
        </w:rPr>
      </w:pPr>
    </w:p>
    <w:p w14:paraId="633FD35A" w14:textId="281BC926" w:rsidR="00CC504F" w:rsidRPr="00CC504F" w:rsidRDefault="00BC5F58" w:rsidP="009C0653">
      <w:pPr>
        <w:rPr>
          <w:sz w:val="24"/>
          <w:szCs w:val="24"/>
        </w:rPr>
      </w:pPr>
      <w:r w:rsidRPr="00BC5F58">
        <w:rPr>
          <w:b/>
          <w:sz w:val="24"/>
          <w:szCs w:val="24"/>
        </w:rPr>
        <w:t>Apologies:</w:t>
      </w:r>
      <w:r w:rsidR="006E6347">
        <w:rPr>
          <w:b/>
          <w:sz w:val="24"/>
          <w:szCs w:val="24"/>
        </w:rPr>
        <w:t xml:space="preserve"> </w:t>
      </w:r>
      <w:r w:rsidR="00CC504F">
        <w:rPr>
          <w:sz w:val="24"/>
          <w:szCs w:val="24"/>
        </w:rPr>
        <w:t>Josephine Henry, Ian Power, James Clarke</w:t>
      </w:r>
    </w:p>
    <w:p w14:paraId="28575561" w14:textId="77777777" w:rsidR="00CC504F" w:rsidRDefault="00CC504F" w:rsidP="009C0653">
      <w:pPr>
        <w:rPr>
          <w:b/>
          <w:sz w:val="24"/>
          <w:szCs w:val="24"/>
        </w:rPr>
      </w:pPr>
    </w:p>
    <w:p w14:paraId="3DDDC472" w14:textId="134D9FE3" w:rsidR="00167268" w:rsidRPr="008421E1" w:rsidRDefault="00167268" w:rsidP="00BC1559">
      <w:pPr>
        <w:spacing w:after="120"/>
        <w:rPr>
          <w:i/>
          <w:sz w:val="24"/>
          <w:szCs w:val="24"/>
        </w:rPr>
      </w:pPr>
      <w:r w:rsidRPr="00DD39EE">
        <w:rPr>
          <w:b/>
          <w:sz w:val="24"/>
          <w:szCs w:val="24"/>
        </w:rPr>
        <w:t>In attendance:</w:t>
      </w:r>
      <w:r w:rsidR="006E6347">
        <w:rPr>
          <w:sz w:val="24"/>
          <w:szCs w:val="24"/>
        </w:rPr>
        <w:t xml:space="preserve"> </w:t>
      </w:r>
      <w:r w:rsidR="004C5F09">
        <w:rPr>
          <w:sz w:val="24"/>
          <w:szCs w:val="24"/>
        </w:rPr>
        <w:t xml:space="preserve">Angela Black, Chief Executive; Fiona Coyne, </w:t>
      </w:r>
      <w:r w:rsidRPr="00DD39EE">
        <w:rPr>
          <w:sz w:val="24"/>
          <w:szCs w:val="24"/>
        </w:rPr>
        <w:t>Graham Long</w:t>
      </w:r>
      <w:r w:rsidR="003A1B08">
        <w:rPr>
          <w:sz w:val="24"/>
          <w:szCs w:val="24"/>
        </w:rPr>
        <w:t xml:space="preserve"> (also taking minutes)</w:t>
      </w:r>
      <w:r w:rsidR="003A614D">
        <w:rPr>
          <w:sz w:val="24"/>
          <w:szCs w:val="24"/>
        </w:rPr>
        <w:t>, Gary Watte</w:t>
      </w:r>
      <w:bookmarkStart w:id="0" w:name="_GoBack"/>
      <w:bookmarkEnd w:id="0"/>
      <w:r w:rsidR="003A614D">
        <w:rPr>
          <w:sz w:val="24"/>
          <w:szCs w:val="24"/>
        </w:rPr>
        <w:t>rs</w:t>
      </w:r>
      <w:r w:rsidR="00AD766C">
        <w:rPr>
          <w:sz w:val="24"/>
          <w:szCs w:val="24"/>
        </w:rPr>
        <w:t xml:space="preserve"> </w:t>
      </w:r>
    </w:p>
    <w:p w14:paraId="7FC62F3D" w14:textId="77777777" w:rsidR="00167268" w:rsidRPr="00DD39EE" w:rsidRDefault="00167268" w:rsidP="00167268">
      <w:pPr>
        <w:jc w:val="center"/>
        <w:rPr>
          <w:b/>
          <w:sz w:val="24"/>
          <w:szCs w:val="24"/>
        </w:rPr>
      </w:pPr>
      <w:r w:rsidRPr="00DD39EE">
        <w:rPr>
          <w:b/>
          <w:sz w:val="24"/>
          <w:szCs w:val="24"/>
        </w:rPr>
        <w:t>Minutes</w:t>
      </w:r>
    </w:p>
    <w:p w14:paraId="710F3197" w14:textId="77777777" w:rsidR="00920F0A" w:rsidRDefault="00920F0A">
      <w:pPr>
        <w:rPr>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Caption w:val="Table Heading"/>
        <w:tblDescription w:val="Table Heading for the minutes and contains item number and the agenda description for the minutes."/>
      </w:tblPr>
      <w:tblGrid>
        <w:gridCol w:w="824"/>
        <w:gridCol w:w="8192"/>
      </w:tblGrid>
      <w:tr w:rsidR="00AB3160" w:rsidRPr="00BA3BCF" w14:paraId="2B62CB24" w14:textId="77777777" w:rsidTr="00D85236">
        <w:tc>
          <w:tcPr>
            <w:tcW w:w="824" w:type="dxa"/>
            <w:tcBorders>
              <w:bottom w:val="dotted" w:sz="4" w:space="0" w:color="auto"/>
            </w:tcBorders>
          </w:tcPr>
          <w:p w14:paraId="4AFC8C88" w14:textId="77777777" w:rsidR="00AB3160" w:rsidRPr="00F27F25" w:rsidRDefault="00AB3160" w:rsidP="00F02FA8">
            <w:pPr>
              <w:rPr>
                <w:b/>
                <w:sz w:val="24"/>
                <w:szCs w:val="24"/>
              </w:rPr>
            </w:pPr>
            <w:r w:rsidRPr="00F27F25">
              <w:rPr>
                <w:b/>
                <w:sz w:val="24"/>
                <w:szCs w:val="24"/>
              </w:rPr>
              <w:t>Item</w:t>
            </w:r>
          </w:p>
        </w:tc>
        <w:tc>
          <w:tcPr>
            <w:tcW w:w="8192" w:type="dxa"/>
            <w:tcBorders>
              <w:bottom w:val="dotted" w:sz="4" w:space="0" w:color="auto"/>
            </w:tcBorders>
          </w:tcPr>
          <w:p w14:paraId="55A80F60" w14:textId="59EF7679" w:rsidR="00AB3160" w:rsidRPr="00F27F25" w:rsidRDefault="000F3B00" w:rsidP="00F02FA8">
            <w:pPr>
              <w:rPr>
                <w:b/>
                <w:sz w:val="24"/>
                <w:szCs w:val="24"/>
              </w:rPr>
            </w:pPr>
            <w:r>
              <w:rPr>
                <w:b/>
                <w:sz w:val="24"/>
                <w:szCs w:val="24"/>
              </w:rPr>
              <w:t>Agenda D</w:t>
            </w:r>
            <w:r w:rsidR="00AB3160" w:rsidRPr="00F27F25">
              <w:rPr>
                <w:b/>
                <w:sz w:val="24"/>
                <w:szCs w:val="24"/>
              </w:rPr>
              <w:t>escription</w:t>
            </w:r>
          </w:p>
        </w:tc>
      </w:tr>
      <w:tr w:rsidR="0037191C" w:rsidRPr="00DD39EE" w14:paraId="576D4A49" w14:textId="77777777" w:rsidTr="00D85236">
        <w:tc>
          <w:tcPr>
            <w:tcW w:w="824" w:type="dxa"/>
            <w:tcBorders>
              <w:top w:val="dotted" w:sz="4" w:space="0" w:color="auto"/>
              <w:bottom w:val="dotted" w:sz="4" w:space="0" w:color="auto"/>
            </w:tcBorders>
          </w:tcPr>
          <w:p w14:paraId="45F6D640" w14:textId="0DBF93DD" w:rsidR="0037191C" w:rsidRPr="00F27F25" w:rsidRDefault="006E6347" w:rsidP="00770B98">
            <w:pPr>
              <w:rPr>
                <w:b/>
                <w:sz w:val="24"/>
                <w:szCs w:val="24"/>
              </w:rPr>
            </w:pPr>
            <w:r w:rsidRPr="00F27F25">
              <w:rPr>
                <w:b/>
                <w:sz w:val="24"/>
                <w:szCs w:val="24"/>
              </w:rPr>
              <w:t>0</w:t>
            </w:r>
          </w:p>
        </w:tc>
        <w:tc>
          <w:tcPr>
            <w:tcW w:w="8192" w:type="dxa"/>
            <w:tcBorders>
              <w:top w:val="dotted" w:sz="4" w:space="0" w:color="auto"/>
              <w:bottom w:val="dotted" w:sz="4" w:space="0" w:color="auto"/>
            </w:tcBorders>
          </w:tcPr>
          <w:p w14:paraId="19CC8DEC" w14:textId="6FBBD18D" w:rsidR="006E6347" w:rsidRPr="00F27F25" w:rsidRDefault="000F3B00" w:rsidP="00A25066">
            <w:pPr>
              <w:rPr>
                <w:b/>
                <w:sz w:val="24"/>
                <w:szCs w:val="24"/>
              </w:rPr>
            </w:pPr>
            <w:r>
              <w:rPr>
                <w:b/>
                <w:sz w:val="24"/>
                <w:szCs w:val="24"/>
              </w:rPr>
              <w:t>Various M</w:t>
            </w:r>
            <w:r w:rsidR="00A25066" w:rsidRPr="00F27F25">
              <w:rPr>
                <w:b/>
                <w:sz w:val="24"/>
                <w:szCs w:val="24"/>
              </w:rPr>
              <w:t>atters</w:t>
            </w:r>
          </w:p>
        </w:tc>
      </w:tr>
      <w:tr w:rsidR="008B03A4" w:rsidRPr="00DD39EE" w14:paraId="2A37C8AB" w14:textId="77777777" w:rsidTr="00D85236">
        <w:tc>
          <w:tcPr>
            <w:tcW w:w="824" w:type="dxa"/>
            <w:tcBorders>
              <w:top w:val="dotted" w:sz="4" w:space="0" w:color="auto"/>
              <w:bottom w:val="dotted" w:sz="4" w:space="0" w:color="auto"/>
            </w:tcBorders>
          </w:tcPr>
          <w:p w14:paraId="56DCF9E8" w14:textId="41013F99" w:rsidR="008B03A4" w:rsidRPr="00F27F25" w:rsidRDefault="0015545C" w:rsidP="00A25066">
            <w:pPr>
              <w:rPr>
                <w:sz w:val="24"/>
                <w:szCs w:val="24"/>
              </w:rPr>
            </w:pPr>
            <w:r>
              <w:rPr>
                <w:sz w:val="24"/>
                <w:szCs w:val="24"/>
              </w:rPr>
              <w:t>0.</w:t>
            </w:r>
            <w:r w:rsidR="00242323">
              <w:rPr>
                <w:sz w:val="24"/>
                <w:szCs w:val="24"/>
              </w:rPr>
              <w:t>1</w:t>
            </w:r>
          </w:p>
        </w:tc>
        <w:tc>
          <w:tcPr>
            <w:tcW w:w="8192" w:type="dxa"/>
            <w:tcBorders>
              <w:top w:val="dotted" w:sz="4" w:space="0" w:color="auto"/>
              <w:bottom w:val="dotted" w:sz="4" w:space="0" w:color="auto"/>
            </w:tcBorders>
          </w:tcPr>
          <w:p w14:paraId="766C0CE6" w14:textId="310D037A" w:rsidR="008B03A4" w:rsidRPr="00F27F25" w:rsidRDefault="008B03A4" w:rsidP="00A25066">
            <w:pPr>
              <w:rPr>
                <w:sz w:val="24"/>
                <w:szCs w:val="24"/>
                <w:u w:val="single"/>
              </w:rPr>
            </w:pPr>
            <w:r w:rsidRPr="00F27F25">
              <w:rPr>
                <w:sz w:val="24"/>
                <w:szCs w:val="24"/>
                <w:u w:val="single"/>
              </w:rPr>
              <w:t xml:space="preserve">Declaration of </w:t>
            </w:r>
            <w:r w:rsidR="00FC6842">
              <w:rPr>
                <w:sz w:val="24"/>
                <w:szCs w:val="24"/>
                <w:u w:val="single"/>
              </w:rPr>
              <w:t>I</w:t>
            </w:r>
            <w:r w:rsidRPr="00F27F25">
              <w:rPr>
                <w:sz w:val="24"/>
                <w:szCs w:val="24"/>
                <w:u w:val="single"/>
              </w:rPr>
              <w:t>nterests</w:t>
            </w:r>
          </w:p>
        </w:tc>
      </w:tr>
      <w:tr w:rsidR="00A25066" w:rsidRPr="00DD39EE" w14:paraId="3CC3AD30" w14:textId="77777777" w:rsidTr="00D85236">
        <w:tc>
          <w:tcPr>
            <w:tcW w:w="824" w:type="dxa"/>
            <w:tcBorders>
              <w:top w:val="dotted" w:sz="4" w:space="0" w:color="auto"/>
              <w:bottom w:val="dotted" w:sz="4" w:space="0" w:color="auto"/>
            </w:tcBorders>
          </w:tcPr>
          <w:p w14:paraId="3D52EF09" w14:textId="3A4C83A0" w:rsidR="00A25066" w:rsidRPr="00F27F25" w:rsidRDefault="00235143" w:rsidP="00A25066">
            <w:pPr>
              <w:rPr>
                <w:sz w:val="24"/>
                <w:szCs w:val="24"/>
              </w:rPr>
            </w:pPr>
            <w:r>
              <w:rPr>
                <w:sz w:val="24"/>
                <w:szCs w:val="24"/>
              </w:rPr>
              <w:t>0.</w:t>
            </w:r>
            <w:r w:rsidR="00242323">
              <w:rPr>
                <w:sz w:val="24"/>
                <w:szCs w:val="24"/>
              </w:rPr>
              <w:t>1</w:t>
            </w:r>
            <w:r w:rsidR="008B03A4" w:rsidRPr="00F27F25">
              <w:rPr>
                <w:sz w:val="24"/>
                <w:szCs w:val="24"/>
              </w:rPr>
              <w:t>.1</w:t>
            </w:r>
          </w:p>
        </w:tc>
        <w:tc>
          <w:tcPr>
            <w:tcW w:w="8192" w:type="dxa"/>
            <w:tcBorders>
              <w:top w:val="dotted" w:sz="4" w:space="0" w:color="auto"/>
              <w:bottom w:val="dotted" w:sz="4" w:space="0" w:color="auto"/>
            </w:tcBorders>
          </w:tcPr>
          <w:p w14:paraId="31A908CF" w14:textId="2E4ECB39" w:rsidR="00A25066" w:rsidRPr="00F27F25" w:rsidRDefault="00235143" w:rsidP="007915D4">
            <w:pPr>
              <w:jc w:val="both"/>
              <w:rPr>
                <w:sz w:val="24"/>
                <w:szCs w:val="24"/>
              </w:rPr>
            </w:pPr>
            <w:r>
              <w:rPr>
                <w:sz w:val="24"/>
                <w:szCs w:val="24"/>
              </w:rPr>
              <w:t>The Chair</w:t>
            </w:r>
            <w:r w:rsidR="00A25066" w:rsidRPr="00F27F25">
              <w:rPr>
                <w:sz w:val="24"/>
                <w:szCs w:val="24"/>
              </w:rPr>
              <w:t xml:space="preserve"> invited Board members to</w:t>
            </w:r>
            <w:r w:rsidR="007F5362">
              <w:rPr>
                <w:sz w:val="24"/>
                <w:szCs w:val="24"/>
              </w:rPr>
              <w:t xml:space="preserve"> declare any relevant interests. </w:t>
            </w:r>
            <w:r w:rsidR="00DA5C89">
              <w:rPr>
                <w:sz w:val="24"/>
                <w:szCs w:val="24"/>
              </w:rPr>
              <w:t>No relevant interests were declared</w:t>
            </w:r>
            <w:r w:rsidR="00480048">
              <w:rPr>
                <w:sz w:val="24"/>
                <w:szCs w:val="24"/>
              </w:rPr>
              <w:t>.</w:t>
            </w:r>
          </w:p>
        </w:tc>
      </w:tr>
      <w:tr w:rsidR="00B216E3" w:rsidRPr="00DD39EE" w14:paraId="4CF3A979" w14:textId="77777777" w:rsidTr="00D85236">
        <w:tc>
          <w:tcPr>
            <w:tcW w:w="824" w:type="dxa"/>
            <w:tcBorders>
              <w:top w:val="dotted" w:sz="4" w:space="0" w:color="auto"/>
              <w:bottom w:val="dotted" w:sz="4" w:space="0" w:color="auto"/>
            </w:tcBorders>
          </w:tcPr>
          <w:p w14:paraId="72E34079" w14:textId="5B0394D7" w:rsidR="00B216E3" w:rsidRDefault="005C7C3A" w:rsidP="00A25066">
            <w:pPr>
              <w:rPr>
                <w:sz w:val="24"/>
                <w:szCs w:val="24"/>
              </w:rPr>
            </w:pPr>
            <w:r>
              <w:rPr>
                <w:sz w:val="24"/>
                <w:szCs w:val="24"/>
              </w:rPr>
              <w:t>0.1.2</w:t>
            </w:r>
          </w:p>
        </w:tc>
        <w:tc>
          <w:tcPr>
            <w:tcW w:w="8192" w:type="dxa"/>
            <w:tcBorders>
              <w:top w:val="dotted" w:sz="4" w:space="0" w:color="auto"/>
              <w:bottom w:val="dotted" w:sz="4" w:space="0" w:color="auto"/>
            </w:tcBorders>
          </w:tcPr>
          <w:p w14:paraId="132D53C7" w14:textId="6A045125" w:rsidR="00B216E3" w:rsidRDefault="001540CF" w:rsidP="000703DF">
            <w:pPr>
              <w:jc w:val="both"/>
              <w:rPr>
                <w:sz w:val="24"/>
                <w:szCs w:val="24"/>
              </w:rPr>
            </w:pPr>
            <w:r>
              <w:rPr>
                <w:sz w:val="24"/>
                <w:szCs w:val="24"/>
              </w:rPr>
              <w:t>The Chair</w:t>
            </w:r>
            <w:r w:rsidR="00B216E3">
              <w:rPr>
                <w:sz w:val="24"/>
                <w:szCs w:val="24"/>
              </w:rPr>
              <w:t xml:space="preserve"> noted that Mr </w:t>
            </w:r>
            <w:r w:rsidR="005C7C3A">
              <w:rPr>
                <w:sz w:val="24"/>
                <w:szCs w:val="24"/>
              </w:rPr>
              <w:t xml:space="preserve">James </w:t>
            </w:r>
            <w:r w:rsidR="00B216E3">
              <w:rPr>
                <w:sz w:val="24"/>
                <w:szCs w:val="24"/>
              </w:rPr>
              <w:t xml:space="preserve">Clarke had declared an interest in relation to the review of MABS National Development </w:t>
            </w:r>
            <w:r w:rsidR="005C7C3A">
              <w:rPr>
                <w:sz w:val="24"/>
                <w:szCs w:val="24"/>
              </w:rPr>
              <w:t xml:space="preserve">in </w:t>
            </w:r>
            <w:r w:rsidR="000703DF">
              <w:rPr>
                <w:sz w:val="24"/>
                <w:szCs w:val="24"/>
              </w:rPr>
              <w:t xml:space="preserve">November </w:t>
            </w:r>
            <w:r w:rsidR="005C7C3A">
              <w:rPr>
                <w:sz w:val="24"/>
                <w:szCs w:val="24"/>
              </w:rPr>
              <w:t xml:space="preserve">2018 </w:t>
            </w:r>
            <w:r w:rsidR="00B216E3">
              <w:rPr>
                <w:sz w:val="24"/>
                <w:szCs w:val="24"/>
              </w:rPr>
              <w:t xml:space="preserve">and </w:t>
            </w:r>
            <w:r w:rsidR="000703DF">
              <w:rPr>
                <w:sz w:val="24"/>
                <w:szCs w:val="24"/>
              </w:rPr>
              <w:t>suggested that the item be taken first, after which he could join the meeting. This agenda order was repeated for the next number of Board meetings</w:t>
            </w:r>
            <w:r w:rsidR="00B216E3">
              <w:rPr>
                <w:sz w:val="24"/>
                <w:szCs w:val="24"/>
              </w:rPr>
              <w:t xml:space="preserve">. </w:t>
            </w:r>
            <w:r>
              <w:rPr>
                <w:sz w:val="24"/>
                <w:szCs w:val="24"/>
              </w:rPr>
              <w:t>Following correspondence from Mr Clarke to the Secretary to the Board, the Chair asked that it be noted that Mr Clarke had not been prevented from attending Board meetings</w:t>
            </w:r>
            <w:r w:rsidR="00B216E3">
              <w:rPr>
                <w:sz w:val="24"/>
                <w:szCs w:val="24"/>
              </w:rPr>
              <w:t>.</w:t>
            </w:r>
          </w:p>
        </w:tc>
      </w:tr>
      <w:tr w:rsidR="00242323" w:rsidRPr="00DD39EE" w14:paraId="788BCF24" w14:textId="77777777" w:rsidTr="00D85236">
        <w:tc>
          <w:tcPr>
            <w:tcW w:w="824" w:type="dxa"/>
            <w:tcBorders>
              <w:top w:val="dotted" w:sz="4" w:space="0" w:color="auto"/>
              <w:bottom w:val="dotted" w:sz="4" w:space="0" w:color="auto"/>
            </w:tcBorders>
          </w:tcPr>
          <w:p w14:paraId="2DC55052" w14:textId="1F90E30A" w:rsidR="00242323" w:rsidRPr="00837B44" w:rsidRDefault="00F808C6" w:rsidP="00242323">
            <w:pPr>
              <w:rPr>
                <w:b/>
                <w:sz w:val="24"/>
                <w:szCs w:val="24"/>
              </w:rPr>
            </w:pPr>
            <w:r w:rsidRPr="00837B44">
              <w:rPr>
                <w:b/>
                <w:sz w:val="24"/>
                <w:szCs w:val="24"/>
              </w:rPr>
              <w:t>1</w:t>
            </w:r>
          </w:p>
        </w:tc>
        <w:tc>
          <w:tcPr>
            <w:tcW w:w="8192" w:type="dxa"/>
            <w:tcBorders>
              <w:top w:val="dotted" w:sz="4" w:space="0" w:color="auto"/>
              <w:bottom w:val="dotted" w:sz="4" w:space="0" w:color="auto"/>
            </w:tcBorders>
          </w:tcPr>
          <w:p w14:paraId="0D1F15B8" w14:textId="77777777" w:rsidR="00242323" w:rsidRPr="00F27F25" w:rsidRDefault="00242323" w:rsidP="00242323">
            <w:pPr>
              <w:jc w:val="both"/>
              <w:rPr>
                <w:b/>
                <w:sz w:val="24"/>
                <w:szCs w:val="24"/>
              </w:rPr>
            </w:pPr>
            <w:r>
              <w:rPr>
                <w:b/>
                <w:sz w:val="24"/>
                <w:szCs w:val="24"/>
              </w:rPr>
              <w:t>Minutes of Previous M</w:t>
            </w:r>
            <w:r w:rsidRPr="00F27F25">
              <w:rPr>
                <w:b/>
                <w:sz w:val="24"/>
                <w:szCs w:val="24"/>
              </w:rPr>
              <w:t xml:space="preserve">eeting </w:t>
            </w:r>
          </w:p>
          <w:p w14:paraId="05A726E5" w14:textId="1FBA5B02" w:rsidR="00242323" w:rsidRDefault="00242323" w:rsidP="00B216E3">
            <w:pPr>
              <w:jc w:val="both"/>
              <w:rPr>
                <w:sz w:val="24"/>
                <w:szCs w:val="24"/>
              </w:rPr>
            </w:pPr>
            <w:r w:rsidRPr="00F27F25">
              <w:rPr>
                <w:i/>
                <w:sz w:val="24"/>
                <w:szCs w:val="24"/>
              </w:rPr>
              <w:t xml:space="preserve">(The minutes of the Board meeting held on </w:t>
            </w:r>
            <w:r>
              <w:rPr>
                <w:i/>
                <w:sz w:val="24"/>
                <w:szCs w:val="24"/>
              </w:rPr>
              <w:t xml:space="preserve">Wednesday, </w:t>
            </w:r>
            <w:r w:rsidR="008E5962">
              <w:rPr>
                <w:i/>
                <w:sz w:val="24"/>
                <w:szCs w:val="24"/>
              </w:rPr>
              <w:t>1</w:t>
            </w:r>
            <w:r w:rsidR="00B216E3">
              <w:rPr>
                <w:i/>
                <w:sz w:val="24"/>
                <w:szCs w:val="24"/>
              </w:rPr>
              <w:t>3</w:t>
            </w:r>
            <w:r w:rsidR="008E5962">
              <w:rPr>
                <w:i/>
                <w:sz w:val="24"/>
                <w:szCs w:val="24"/>
              </w:rPr>
              <w:t xml:space="preserve"> </w:t>
            </w:r>
            <w:r w:rsidR="00B216E3">
              <w:rPr>
                <w:i/>
                <w:sz w:val="24"/>
                <w:szCs w:val="24"/>
              </w:rPr>
              <w:t>February 2019</w:t>
            </w:r>
            <w:r w:rsidRPr="00F27F25">
              <w:rPr>
                <w:i/>
                <w:sz w:val="24"/>
                <w:szCs w:val="24"/>
              </w:rPr>
              <w:t xml:space="preserve"> were circulated in advance of the meeting.)</w:t>
            </w:r>
          </w:p>
        </w:tc>
      </w:tr>
      <w:tr w:rsidR="00242323" w:rsidRPr="00DD39EE" w14:paraId="794958BA" w14:textId="77777777" w:rsidTr="00D85236">
        <w:tc>
          <w:tcPr>
            <w:tcW w:w="824" w:type="dxa"/>
            <w:tcBorders>
              <w:top w:val="dotted" w:sz="4" w:space="0" w:color="auto"/>
              <w:bottom w:val="dotted" w:sz="4" w:space="0" w:color="auto"/>
            </w:tcBorders>
          </w:tcPr>
          <w:p w14:paraId="796F1747" w14:textId="29DF71EE" w:rsidR="00242323" w:rsidRDefault="00F808C6" w:rsidP="00242323">
            <w:pPr>
              <w:rPr>
                <w:sz w:val="24"/>
                <w:szCs w:val="24"/>
              </w:rPr>
            </w:pPr>
            <w:r>
              <w:rPr>
                <w:sz w:val="24"/>
                <w:szCs w:val="24"/>
              </w:rPr>
              <w:t>1</w:t>
            </w:r>
            <w:r w:rsidR="00242323" w:rsidRPr="00DD39EE">
              <w:rPr>
                <w:sz w:val="24"/>
                <w:szCs w:val="24"/>
              </w:rPr>
              <w:t>.1</w:t>
            </w:r>
          </w:p>
        </w:tc>
        <w:tc>
          <w:tcPr>
            <w:tcW w:w="8192" w:type="dxa"/>
            <w:tcBorders>
              <w:top w:val="dotted" w:sz="4" w:space="0" w:color="auto"/>
              <w:bottom w:val="dotted" w:sz="4" w:space="0" w:color="auto"/>
            </w:tcBorders>
          </w:tcPr>
          <w:p w14:paraId="35DCF901" w14:textId="100BC108" w:rsidR="00242323" w:rsidRDefault="00242323" w:rsidP="008D4C53">
            <w:pPr>
              <w:jc w:val="both"/>
              <w:rPr>
                <w:sz w:val="24"/>
                <w:szCs w:val="24"/>
              </w:rPr>
            </w:pPr>
            <w:r>
              <w:rPr>
                <w:sz w:val="24"/>
                <w:szCs w:val="24"/>
              </w:rPr>
              <w:t xml:space="preserve">The minutes were proposed by </w:t>
            </w:r>
            <w:r w:rsidR="008D4C53">
              <w:rPr>
                <w:sz w:val="24"/>
                <w:szCs w:val="24"/>
              </w:rPr>
              <w:t>Nicola Walshe</w:t>
            </w:r>
            <w:r>
              <w:rPr>
                <w:sz w:val="24"/>
                <w:szCs w:val="24"/>
              </w:rPr>
              <w:t xml:space="preserve"> and seconded by </w:t>
            </w:r>
            <w:r w:rsidR="008D4C53">
              <w:rPr>
                <w:sz w:val="24"/>
                <w:szCs w:val="24"/>
              </w:rPr>
              <w:t>Tina Leonard</w:t>
            </w:r>
            <w:r>
              <w:rPr>
                <w:sz w:val="24"/>
                <w:szCs w:val="24"/>
              </w:rPr>
              <w:t>.</w:t>
            </w:r>
          </w:p>
        </w:tc>
      </w:tr>
      <w:tr w:rsidR="00F808C6" w:rsidRPr="00DD39EE" w14:paraId="157F73FD" w14:textId="77777777" w:rsidTr="00D85236">
        <w:tc>
          <w:tcPr>
            <w:tcW w:w="824" w:type="dxa"/>
            <w:tcBorders>
              <w:top w:val="dotted" w:sz="4" w:space="0" w:color="auto"/>
              <w:bottom w:val="dotted" w:sz="4" w:space="0" w:color="auto"/>
            </w:tcBorders>
          </w:tcPr>
          <w:p w14:paraId="7D10BA98" w14:textId="1DED2755" w:rsidR="00F808C6" w:rsidRPr="00F808C6" w:rsidRDefault="00F808C6" w:rsidP="00F808C6">
            <w:pPr>
              <w:rPr>
                <w:b/>
                <w:sz w:val="24"/>
                <w:szCs w:val="24"/>
              </w:rPr>
            </w:pPr>
            <w:r w:rsidRPr="00F808C6">
              <w:rPr>
                <w:b/>
                <w:sz w:val="24"/>
                <w:szCs w:val="24"/>
              </w:rPr>
              <w:t>2</w:t>
            </w:r>
          </w:p>
        </w:tc>
        <w:tc>
          <w:tcPr>
            <w:tcW w:w="8192" w:type="dxa"/>
            <w:tcBorders>
              <w:top w:val="dotted" w:sz="4" w:space="0" w:color="auto"/>
              <w:bottom w:val="dotted" w:sz="4" w:space="0" w:color="auto"/>
            </w:tcBorders>
          </w:tcPr>
          <w:p w14:paraId="05D3480B" w14:textId="14A10A30" w:rsidR="00F808C6" w:rsidRDefault="00F808C6" w:rsidP="00F808C6">
            <w:pPr>
              <w:jc w:val="both"/>
              <w:rPr>
                <w:sz w:val="24"/>
                <w:szCs w:val="24"/>
              </w:rPr>
            </w:pPr>
            <w:r>
              <w:rPr>
                <w:b/>
                <w:sz w:val="24"/>
                <w:szCs w:val="24"/>
              </w:rPr>
              <w:t>Post-restructuring Update</w:t>
            </w:r>
          </w:p>
        </w:tc>
      </w:tr>
      <w:tr w:rsidR="00F808C6" w:rsidRPr="00DD39EE" w14:paraId="3896BC84" w14:textId="77777777" w:rsidTr="00D85236">
        <w:tc>
          <w:tcPr>
            <w:tcW w:w="824" w:type="dxa"/>
            <w:tcBorders>
              <w:top w:val="dotted" w:sz="4" w:space="0" w:color="auto"/>
              <w:bottom w:val="dotted" w:sz="4" w:space="0" w:color="auto"/>
            </w:tcBorders>
          </w:tcPr>
          <w:p w14:paraId="1B950716" w14:textId="6AA2E4F3" w:rsidR="00F808C6" w:rsidRPr="00F808C6" w:rsidRDefault="00F808C6" w:rsidP="00F808C6">
            <w:pPr>
              <w:rPr>
                <w:sz w:val="24"/>
                <w:szCs w:val="24"/>
              </w:rPr>
            </w:pPr>
            <w:r w:rsidRPr="00F808C6">
              <w:rPr>
                <w:sz w:val="24"/>
                <w:szCs w:val="24"/>
              </w:rPr>
              <w:t>2</w:t>
            </w:r>
            <w:r>
              <w:rPr>
                <w:sz w:val="24"/>
                <w:szCs w:val="24"/>
              </w:rPr>
              <w:t>.1</w:t>
            </w:r>
          </w:p>
        </w:tc>
        <w:tc>
          <w:tcPr>
            <w:tcW w:w="8192" w:type="dxa"/>
            <w:tcBorders>
              <w:top w:val="dotted" w:sz="4" w:space="0" w:color="auto"/>
              <w:bottom w:val="dotted" w:sz="4" w:space="0" w:color="auto"/>
            </w:tcBorders>
          </w:tcPr>
          <w:p w14:paraId="3F3D9555" w14:textId="0F22287E" w:rsidR="00F808C6" w:rsidRPr="00F808C6" w:rsidRDefault="00F808C6" w:rsidP="00F808C6">
            <w:pPr>
              <w:jc w:val="both"/>
              <w:rPr>
                <w:sz w:val="24"/>
                <w:szCs w:val="24"/>
                <w:u w:val="single"/>
              </w:rPr>
            </w:pPr>
            <w:r w:rsidRPr="00F808C6">
              <w:rPr>
                <w:sz w:val="24"/>
                <w:szCs w:val="24"/>
                <w:u w:val="single"/>
              </w:rPr>
              <w:t>Update on Review of M</w:t>
            </w:r>
            <w:r w:rsidR="005161F9">
              <w:rPr>
                <w:sz w:val="24"/>
                <w:szCs w:val="24"/>
                <w:u w:val="single"/>
              </w:rPr>
              <w:t>ABS National Development (MABS ND</w:t>
            </w:r>
            <w:r w:rsidRPr="00F808C6">
              <w:rPr>
                <w:sz w:val="24"/>
                <w:szCs w:val="24"/>
                <w:u w:val="single"/>
              </w:rPr>
              <w:t>)</w:t>
            </w:r>
          </w:p>
        </w:tc>
      </w:tr>
      <w:tr w:rsidR="00F808C6" w:rsidRPr="00DD39EE" w14:paraId="206FE45D" w14:textId="77777777" w:rsidTr="00D85236">
        <w:tc>
          <w:tcPr>
            <w:tcW w:w="824" w:type="dxa"/>
            <w:tcBorders>
              <w:top w:val="dotted" w:sz="4" w:space="0" w:color="auto"/>
              <w:bottom w:val="dotted" w:sz="4" w:space="0" w:color="auto"/>
            </w:tcBorders>
          </w:tcPr>
          <w:p w14:paraId="10629F2D" w14:textId="09195A1F" w:rsidR="00F808C6" w:rsidRDefault="00F808C6" w:rsidP="00F808C6">
            <w:pPr>
              <w:rPr>
                <w:sz w:val="24"/>
                <w:szCs w:val="24"/>
              </w:rPr>
            </w:pPr>
            <w:r>
              <w:rPr>
                <w:sz w:val="24"/>
                <w:szCs w:val="24"/>
              </w:rPr>
              <w:t>2.1.1</w:t>
            </w:r>
          </w:p>
        </w:tc>
        <w:tc>
          <w:tcPr>
            <w:tcW w:w="8192" w:type="dxa"/>
            <w:tcBorders>
              <w:top w:val="dotted" w:sz="4" w:space="0" w:color="auto"/>
              <w:bottom w:val="dotted" w:sz="4" w:space="0" w:color="auto"/>
            </w:tcBorders>
          </w:tcPr>
          <w:p w14:paraId="32812B89" w14:textId="2AF08141" w:rsidR="00F808C6" w:rsidRDefault="00A52352" w:rsidP="001540CF">
            <w:pPr>
              <w:jc w:val="both"/>
              <w:rPr>
                <w:sz w:val="24"/>
                <w:szCs w:val="24"/>
              </w:rPr>
            </w:pPr>
            <w:r>
              <w:rPr>
                <w:sz w:val="24"/>
                <w:szCs w:val="24"/>
              </w:rPr>
              <w:t>A report by Persuasion Limited into the role, function</w:t>
            </w:r>
            <w:r w:rsidR="001540CF">
              <w:rPr>
                <w:sz w:val="24"/>
                <w:szCs w:val="24"/>
              </w:rPr>
              <w:t>s</w:t>
            </w:r>
            <w:r w:rsidR="005161F9">
              <w:rPr>
                <w:sz w:val="24"/>
                <w:szCs w:val="24"/>
              </w:rPr>
              <w:t xml:space="preserve"> and structure of MABS ND</w:t>
            </w:r>
            <w:r>
              <w:rPr>
                <w:sz w:val="24"/>
                <w:szCs w:val="24"/>
              </w:rPr>
              <w:t xml:space="preserve"> was </w:t>
            </w:r>
            <w:r w:rsidR="001540CF">
              <w:rPr>
                <w:sz w:val="24"/>
                <w:szCs w:val="24"/>
              </w:rPr>
              <w:t>discussed</w:t>
            </w:r>
            <w:r>
              <w:rPr>
                <w:sz w:val="24"/>
                <w:szCs w:val="24"/>
              </w:rPr>
              <w:t xml:space="preserve">. </w:t>
            </w:r>
            <w:r w:rsidR="001540CF">
              <w:rPr>
                <w:sz w:val="24"/>
                <w:szCs w:val="24"/>
              </w:rPr>
              <w:t>It was</w:t>
            </w:r>
            <w:r w:rsidR="001540CF" w:rsidRPr="001540CF">
              <w:rPr>
                <w:sz w:val="24"/>
                <w:szCs w:val="24"/>
              </w:rPr>
              <w:t xml:space="preserve"> decided to establish a working group to implement changes recommended in the report. The Board’s preferred option of the three proposed is option 3, which involves relocating </w:t>
            </w:r>
            <w:r w:rsidR="005161F9">
              <w:rPr>
                <w:sz w:val="24"/>
                <w:szCs w:val="24"/>
              </w:rPr>
              <w:t>the services provided by MABS ND</w:t>
            </w:r>
            <w:r w:rsidR="001540CF" w:rsidRPr="001540CF">
              <w:rPr>
                <w:sz w:val="24"/>
                <w:szCs w:val="24"/>
              </w:rPr>
              <w:t>.</w:t>
            </w:r>
            <w:r w:rsidR="003C56CF">
              <w:rPr>
                <w:sz w:val="24"/>
                <w:szCs w:val="24"/>
              </w:rPr>
              <w:t xml:space="preserve"> It was also proposed to undertake </w:t>
            </w:r>
            <w:r w:rsidR="005161F9">
              <w:rPr>
                <w:sz w:val="24"/>
                <w:szCs w:val="24"/>
              </w:rPr>
              <w:t>a review of governance arrangements in MABS ND</w:t>
            </w:r>
            <w:r w:rsidR="003C56CF">
              <w:rPr>
                <w:sz w:val="24"/>
                <w:szCs w:val="24"/>
              </w:rPr>
              <w:t>.</w:t>
            </w:r>
          </w:p>
        </w:tc>
      </w:tr>
      <w:tr w:rsidR="00F808C6" w:rsidRPr="00E767AF" w14:paraId="64E85B78" w14:textId="77777777" w:rsidTr="00D85236">
        <w:tc>
          <w:tcPr>
            <w:tcW w:w="824" w:type="dxa"/>
            <w:tcBorders>
              <w:top w:val="dotted" w:sz="4" w:space="0" w:color="auto"/>
              <w:bottom w:val="dotted" w:sz="4" w:space="0" w:color="auto"/>
            </w:tcBorders>
          </w:tcPr>
          <w:p w14:paraId="48227B1F" w14:textId="3B1650C3" w:rsidR="00F808C6" w:rsidRPr="00B70175" w:rsidRDefault="003A614D" w:rsidP="00F808C6">
            <w:pPr>
              <w:rPr>
                <w:b/>
                <w:sz w:val="24"/>
                <w:szCs w:val="24"/>
              </w:rPr>
            </w:pPr>
            <w:r w:rsidRPr="00B70175">
              <w:rPr>
                <w:b/>
                <w:sz w:val="24"/>
                <w:szCs w:val="24"/>
              </w:rPr>
              <w:t>3</w:t>
            </w:r>
          </w:p>
        </w:tc>
        <w:tc>
          <w:tcPr>
            <w:tcW w:w="8192" w:type="dxa"/>
            <w:tcBorders>
              <w:top w:val="dotted" w:sz="4" w:space="0" w:color="auto"/>
              <w:bottom w:val="dotted" w:sz="4" w:space="0" w:color="auto"/>
            </w:tcBorders>
          </w:tcPr>
          <w:p w14:paraId="6DDA25C8" w14:textId="00670B1E" w:rsidR="00F808C6" w:rsidRPr="00B70175" w:rsidRDefault="003A614D" w:rsidP="00F808C6">
            <w:pPr>
              <w:tabs>
                <w:tab w:val="left" w:pos="2822"/>
              </w:tabs>
              <w:jc w:val="both"/>
              <w:rPr>
                <w:b/>
                <w:sz w:val="24"/>
                <w:szCs w:val="24"/>
              </w:rPr>
            </w:pPr>
            <w:r w:rsidRPr="00B70175">
              <w:rPr>
                <w:b/>
                <w:sz w:val="24"/>
                <w:szCs w:val="24"/>
              </w:rPr>
              <w:t xml:space="preserve">Strategy 2019 </w:t>
            </w:r>
            <w:r w:rsidR="00A17B57" w:rsidRPr="00B70175">
              <w:rPr>
                <w:b/>
                <w:sz w:val="24"/>
                <w:szCs w:val="24"/>
              </w:rPr>
              <w:t>–</w:t>
            </w:r>
            <w:r w:rsidRPr="00B70175">
              <w:rPr>
                <w:b/>
                <w:sz w:val="24"/>
                <w:szCs w:val="24"/>
              </w:rPr>
              <w:t xml:space="preserve"> 2021</w:t>
            </w:r>
          </w:p>
        </w:tc>
      </w:tr>
      <w:tr w:rsidR="00F808C6" w:rsidRPr="00DD39EE" w14:paraId="66C96FDB" w14:textId="77777777" w:rsidTr="00D85236">
        <w:tc>
          <w:tcPr>
            <w:tcW w:w="824" w:type="dxa"/>
            <w:tcBorders>
              <w:top w:val="dotted" w:sz="4" w:space="0" w:color="auto"/>
              <w:bottom w:val="dotted" w:sz="4" w:space="0" w:color="auto"/>
            </w:tcBorders>
          </w:tcPr>
          <w:p w14:paraId="410A0780" w14:textId="4352CF80" w:rsidR="00F808C6" w:rsidRDefault="003A614D" w:rsidP="00F808C6">
            <w:pPr>
              <w:rPr>
                <w:sz w:val="24"/>
                <w:szCs w:val="24"/>
              </w:rPr>
            </w:pPr>
            <w:r>
              <w:rPr>
                <w:sz w:val="24"/>
                <w:szCs w:val="24"/>
              </w:rPr>
              <w:t>3.1</w:t>
            </w:r>
          </w:p>
        </w:tc>
        <w:tc>
          <w:tcPr>
            <w:tcW w:w="8192" w:type="dxa"/>
            <w:tcBorders>
              <w:top w:val="dotted" w:sz="4" w:space="0" w:color="auto"/>
              <w:bottom w:val="dotted" w:sz="4" w:space="0" w:color="auto"/>
            </w:tcBorders>
          </w:tcPr>
          <w:p w14:paraId="38CE8B79" w14:textId="7053F03C" w:rsidR="00F808C6" w:rsidRPr="00AA2BF2" w:rsidRDefault="003A614D" w:rsidP="003C56CF">
            <w:pPr>
              <w:tabs>
                <w:tab w:val="left" w:pos="2822"/>
              </w:tabs>
              <w:jc w:val="both"/>
              <w:rPr>
                <w:sz w:val="24"/>
                <w:szCs w:val="24"/>
              </w:rPr>
            </w:pPr>
            <w:r>
              <w:rPr>
                <w:sz w:val="24"/>
                <w:szCs w:val="24"/>
              </w:rPr>
              <w:t>A draft of the CIB Strategy 2019 – 2021 was discussed, including the mission statement</w:t>
            </w:r>
            <w:r w:rsidR="003C56CF">
              <w:rPr>
                <w:sz w:val="24"/>
                <w:szCs w:val="24"/>
              </w:rPr>
              <w:t xml:space="preserve"> and</w:t>
            </w:r>
            <w:r>
              <w:rPr>
                <w:sz w:val="24"/>
                <w:szCs w:val="24"/>
              </w:rPr>
              <w:t xml:space="preserve"> values. It was agreed that any further comments </w:t>
            </w:r>
            <w:r w:rsidR="00227CD9">
              <w:rPr>
                <w:sz w:val="24"/>
                <w:szCs w:val="24"/>
              </w:rPr>
              <w:t>should</w:t>
            </w:r>
            <w:r>
              <w:rPr>
                <w:sz w:val="24"/>
                <w:szCs w:val="24"/>
              </w:rPr>
              <w:t xml:space="preserve"> be forwarded t</w:t>
            </w:r>
            <w:r w:rsidR="002F7525">
              <w:rPr>
                <w:sz w:val="24"/>
                <w:szCs w:val="24"/>
              </w:rPr>
              <w:t>o the Executive by Wednesday, 27</w:t>
            </w:r>
            <w:r>
              <w:rPr>
                <w:sz w:val="24"/>
                <w:szCs w:val="24"/>
              </w:rPr>
              <w:t xml:space="preserve"> March</w:t>
            </w:r>
            <w:r w:rsidR="000B1211">
              <w:rPr>
                <w:sz w:val="24"/>
                <w:szCs w:val="24"/>
              </w:rPr>
              <w:t xml:space="preserve"> 2019</w:t>
            </w:r>
            <w:r>
              <w:rPr>
                <w:sz w:val="24"/>
                <w:szCs w:val="24"/>
              </w:rPr>
              <w:t>.</w:t>
            </w:r>
          </w:p>
        </w:tc>
      </w:tr>
      <w:tr w:rsidR="00F808C6" w:rsidRPr="00DD39EE" w14:paraId="17B07974" w14:textId="77777777" w:rsidTr="00D85236">
        <w:tc>
          <w:tcPr>
            <w:tcW w:w="824" w:type="dxa"/>
            <w:tcBorders>
              <w:top w:val="dotted" w:sz="4" w:space="0" w:color="auto"/>
              <w:bottom w:val="dotted" w:sz="4" w:space="0" w:color="auto"/>
            </w:tcBorders>
          </w:tcPr>
          <w:p w14:paraId="1BCC7FFE" w14:textId="55B95764" w:rsidR="00F808C6" w:rsidRPr="00D97609" w:rsidRDefault="00B70175" w:rsidP="00F808C6">
            <w:pPr>
              <w:rPr>
                <w:b/>
                <w:sz w:val="24"/>
                <w:szCs w:val="24"/>
              </w:rPr>
            </w:pPr>
            <w:r>
              <w:rPr>
                <w:b/>
                <w:sz w:val="24"/>
                <w:szCs w:val="24"/>
              </w:rPr>
              <w:t>4</w:t>
            </w:r>
          </w:p>
        </w:tc>
        <w:tc>
          <w:tcPr>
            <w:tcW w:w="8192" w:type="dxa"/>
            <w:tcBorders>
              <w:top w:val="dotted" w:sz="4" w:space="0" w:color="auto"/>
              <w:bottom w:val="dotted" w:sz="4" w:space="0" w:color="auto"/>
            </w:tcBorders>
          </w:tcPr>
          <w:p w14:paraId="0F57003A" w14:textId="45AC10BA" w:rsidR="00F808C6" w:rsidRPr="00D97609" w:rsidRDefault="00F808C6" w:rsidP="00F808C6">
            <w:pPr>
              <w:rPr>
                <w:b/>
                <w:sz w:val="24"/>
                <w:szCs w:val="24"/>
              </w:rPr>
            </w:pPr>
            <w:r>
              <w:rPr>
                <w:b/>
                <w:sz w:val="24"/>
                <w:szCs w:val="24"/>
              </w:rPr>
              <w:t>Finance M</w:t>
            </w:r>
            <w:r w:rsidRPr="00D97609">
              <w:rPr>
                <w:b/>
                <w:sz w:val="24"/>
                <w:szCs w:val="24"/>
              </w:rPr>
              <w:t>atters</w:t>
            </w:r>
          </w:p>
        </w:tc>
      </w:tr>
      <w:tr w:rsidR="00F808C6" w:rsidRPr="00DD39EE" w14:paraId="0C1AAE28" w14:textId="77777777" w:rsidTr="00D85236">
        <w:tc>
          <w:tcPr>
            <w:tcW w:w="824" w:type="dxa"/>
            <w:tcBorders>
              <w:top w:val="dotted" w:sz="4" w:space="0" w:color="auto"/>
              <w:bottom w:val="dotted" w:sz="4" w:space="0" w:color="auto"/>
            </w:tcBorders>
          </w:tcPr>
          <w:p w14:paraId="66EC70BE" w14:textId="764352AC" w:rsidR="00F808C6" w:rsidRDefault="00B70175" w:rsidP="00F808C6">
            <w:pPr>
              <w:rPr>
                <w:sz w:val="24"/>
                <w:szCs w:val="24"/>
              </w:rPr>
            </w:pPr>
            <w:r>
              <w:rPr>
                <w:sz w:val="24"/>
                <w:szCs w:val="24"/>
              </w:rPr>
              <w:t>4</w:t>
            </w:r>
            <w:r w:rsidR="00F808C6">
              <w:rPr>
                <w:sz w:val="24"/>
                <w:szCs w:val="24"/>
              </w:rPr>
              <w:t>.1</w:t>
            </w:r>
          </w:p>
        </w:tc>
        <w:tc>
          <w:tcPr>
            <w:tcW w:w="8192" w:type="dxa"/>
            <w:tcBorders>
              <w:top w:val="dotted" w:sz="4" w:space="0" w:color="auto"/>
              <w:bottom w:val="dotted" w:sz="4" w:space="0" w:color="auto"/>
            </w:tcBorders>
          </w:tcPr>
          <w:p w14:paraId="17AE12FA" w14:textId="7F050E1C" w:rsidR="00F808C6" w:rsidRPr="000F4B96" w:rsidRDefault="00F808C6" w:rsidP="00F808C6">
            <w:pPr>
              <w:rPr>
                <w:sz w:val="24"/>
                <w:szCs w:val="24"/>
                <w:u w:val="single"/>
              </w:rPr>
            </w:pPr>
            <w:r w:rsidRPr="000F4B96">
              <w:rPr>
                <w:sz w:val="24"/>
                <w:szCs w:val="24"/>
                <w:u w:val="single"/>
              </w:rPr>
              <w:t>Budget Monitoring</w:t>
            </w:r>
          </w:p>
        </w:tc>
      </w:tr>
      <w:tr w:rsidR="00F808C6" w:rsidRPr="00DD39EE" w14:paraId="4839A560" w14:textId="77777777" w:rsidTr="00D85236">
        <w:tc>
          <w:tcPr>
            <w:tcW w:w="824" w:type="dxa"/>
            <w:tcBorders>
              <w:top w:val="dotted" w:sz="4" w:space="0" w:color="auto"/>
              <w:bottom w:val="dotted" w:sz="4" w:space="0" w:color="auto"/>
            </w:tcBorders>
          </w:tcPr>
          <w:p w14:paraId="4DD04347" w14:textId="13CA8A3D" w:rsidR="00F808C6" w:rsidRDefault="00B70175" w:rsidP="00F808C6">
            <w:pPr>
              <w:rPr>
                <w:sz w:val="24"/>
                <w:szCs w:val="24"/>
              </w:rPr>
            </w:pPr>
            <w:r>
              <w:rPr>
                <w:sz w:val="24"/>
                <w:szCs w:val="24"/>
              </w:rPr>
              <w:t>4</w:t>
            </w:r>
            <w:r w:rsidR="00F808C6">
              <w:rPr>
                <w:sz w:val="24"/>
                <w:szCs w:val="24"/>
              </w:rPr>
              <w:t>.1.1</w:t>
            </w:r>
          </w:p>
        </w:tc>
        <w:tc>
          <w:tcPr>
            <w:tcW w:w="8192" w:type="dxa"/>
            <w:tcBorders>
              <w:top w:val="dotted" w:sz="4" w:space="0" w:color="auto"/>
              <w:bottom w:val="dotted" w:sz="4" w:space="0" w:color="auto"/>
            </w:tcBorders>
          </w:tcPr>
          <w:p w14:paraId="49B1E20B" w14:textId="49B3D0BB" w:rsidR="00F808C6" w:rsidRDefault="00F808C6" w:rsidP="003C56CF">
            <w:pPr>
              <w:jc w:val="both"/>
              <w:rPr>
                <w:sz w:val="24"/>
                <w:szCs w:val="24"/>
              </w:rPr>
            </w:pPr>
            <w:r>
              <w:rPr>
                <w:sz w:val="24"/>
                <w:szCs w:val="24"/>
              </w:rPr>
              <w:t xml:space="preserve">The </w:t>
            </w:r>
            <w:r w:rsidRPr="000A6C42">
              <w:rPr>
                <w:sz w:val="24"/>
                <w:szCs w:val="24"/>
              </w:rPr>
              <w:t xml:space="preserve">Budget Monitoring Report </w:t>
            </w:r>
            <w:r>
              <w:rPr>
                <w:sz w:val="24"/>
                <w:szCs w:val="24"/>
              </w:rPr>
              <w:t xml:space="preserve">for </w:t>
            </w:r>
            <w:r w:rsidR="00186191">
              <w:rPr>
                <w:sz w:val="24"/>
                <w:szCs w:val="24"/>
              </w:rPr>
              <w:t>February 2019</w:t>
            </w:r>
            <w:r>
              <w:rPr>
                <w:sz w:val="24"/>
                <w:szCs w:val="24"/>
              </w:rPr>
              <w:t xml:space="preserve"> showed </w:t>
            </w:r>
            <w:r w:rsidRPr="00D233F9">
              <w:rPr>
                <w:sz w:val="24"/>
                <w:szCs w:val="24"/>
              </w:rPr>
              <w:t xml:space="preserve">overall excess of income over expenditure </w:t>
            </w:r>
            <w:r>
              <w:rPr>
                <w:sz w:val="24"/>
                <w:szCs w:val="24"/>
              </w:rPr>
              <w:t>o</w:t>
            </w:r>
            <w:r w:rsidRPr="001A35A3">
              <w:rPr>
                <w:sz w:val="24"/>
                <w:szCs w:val="24"/>
              </w:rPr>
              <w:t>f €</w:t>
            </w:r>
            <w:r w:rsidR="003C56CF">
              <w:rPr>
                <w:sz w:val="24"/>
                <w:szCs w:val="24"/>
              </w:rPr>
              <w:t>772,935</w:t>
            </w:r>
            <w:r>
              <w:rPr>
                <w:sz w:val="24"/>
                <w:szCs w:val="24"/>
              </w:rPr>
              <w:t xml:space="preserve">. </w:t>
            </w:r>
          </w:p>
        </w:tc>
      </w:tr>
      <w:tr w:rsidR="00186191" w:rsidRPr="00DD39EE" w14:paraId="0E3275C7" w14:textId="77777777" w:rsidTr="00D85236">
        <w:tc>
          <w:tcPr>
            <w:tcW w:w="824" w:type="dxa"/>
            <w:tcBorders>
              <w:top w:val="dotted" w:sz="4" w:space="0" w:color="auto"/>
              <w:bottom w:val="dotted" w:sz="4" w:space="0" w:color="auto"/>
            </w:tcBorders>
          </w:tcPr>
          <w:p w14:paraId="02F375AD" w14:textId="31ACF6B9" w:rsidR="00186191" w:rsidRDefault="00B70175" w:rsidP="00F808C6">
            <w:pPr>
              <w:rPr>
                <w:sz w:val="24"/>
                <w:szCs w:val="24"/>
              </w:rPr>
            </w:pPr>
            <w:r>
              <w:rPr>
                <w:sz w:val="24"/>
                <w:szCs w:val="24"/>
              </w:rPr>
              <w:lastRenderedPageBreak/>
              <w:t>4.2</w:t>
            </w:r>
          </w:p>
        </w:tc>
        <w:tc>
          <w:tcPr>
            <w:tcW w:w="8192" w:type="dxa"/>
            <w:tcBorders>
              <w:top w:val="dotted" w:sz="4" w:space="0" w:color="auto"/>
              <w:bottom w:val="dotted" w:sz="4" w:space="0" w:color="auto"/>
            </w:tcBorders>
          </w:tcPr>
          <w:p w14:paraId="50F62691" w14:textId="04CC13BB" w:rsidR="00186191" w:rsidRPr="00186191" w:rsidRDefault="00186191" w:rsidP="00186191">
            <w:pPr>
              <w:jc w:val="both"/>
              <w:rPr>
                <w:sz w:val="24"/>
                <w:szCs w:val="24"/>
                <w:u w:val="single"/>
              </w:rPr>
            </w:pPr>
            <w:r w:rsidRPr="00186191">
              <w:rPr>
                <w:sz w:val="24"/>
                <w:szCs w:val="24"/>
                <w:u w:val="single"/>
              </w:rPr>
              <w:t>Financial Statements</w:t>
            </w:r>
          </w:p>
        </w:tc>
      </w:tr>
      <w:tr w:rsidR="00186191" w:rsidRPr="00DD39EE" w14:paraId="2744B5A7" w14:textId="77777777" w:rsidTr="00D85236">
        <w:tc>
          <w:tcPr>
            <w:tcW w:w="824" w:type="dxa"/>
            <w:tcBorders>
              <w:top w:val="dotted" w:sz="4" w:space="0" w:color="auto"/>
              <w:bottom w:val="dotted" w:sz="4" w:space="0" w:color="auto"/>
            </w:tcBorders>
          </w:tcPr>
          <w:p w14:paraId="20C261FF" w14:textId="70E86966" w:rsidR="00186191" w:rsidRDefault="00B70175" w:rsidP="00F808C6">
            <w:pPr>
              <w:rPr>
                <w:sz w:val="24"/>
                <w:szCs w:val="24"/>
              </w:rPr>
            </w:pPr>
            <w:r>
              <w:rPr>
                <w:sz w:val="24"/>
                <w:szCs w:val="24"/>
              </w:rPr>
              <w:t>4.2.1</w:t>
            </w:r>
          </w:p>
        </w:tc>
        <w:tc>
          <w:tcPr>
            <w:tcW w:w="8192" w:type="dxa"/>
            <w:tcBorders>
              <w:top w:val="dotted" w:sz="4" w:space="0" w:color="auto"/>
              <w:bottom w:val="dotted" w:sz="4" w:space="0" w:color="auto"/>
            </w:tcBorders>
          </w:tcPr>
          <w:p w14:paraId="5C363965" w14:textId="7A7B5CC5" w:rsidR="00186191" w:rsidRDefault="00186191" w:rsidP="00186191">
            <w:pPr>
              <w:jc w:val="both"/>
              <w:rPr>
                <w:sz w:val="24"/>
                <w:szCs w:val="24"/>
              </w:rPr>
            </w:pPr>
            <w:r>
              <w:rPr>
                <w:sz w:val="24"/>
                <w:szCs w:val="24"/>
              </w:rPr>
              <w:t>The draft financial statements for 2018 were proposed by Nicola Walshe and seconded by Tina Leonard.</w:t>
            </w:r>
          </w:p>
        </w:tc>
      </w:tr>
      <w:tr w:rsidR="00AD5728" w:rsidRPr="00DD39EE" w14:paraId="1AB0AED1" w14:textId="77777777" w:rsidTr="00D85236">
        <w:tc>
          <w:tcPr>
            <w:tcW w:w="824" w:type="dxa"/>
            <w:tcBorders>
              <w:top w:val="dotted" w:sz="4" w:space="0" w:color="auto"/>
              <w:bottom w:val="dotted" w:sz="4" w:space="0" w:color="auto"/>
            </w:tcBorders>
          </w:tcPr>
          <w:p w14:paraId="3DC25A06" w14:textId="19251AE7" w:rsidR="00AD5728" w:rsidRDefault="00B70175" w:rsidP="00F808C6">
            <w:pPr>
              <w:rPr>
                <w:sz w:val="24"/>
                <w:szCs w:val="24"/>
              </w:rPr>
            </w:pPr>
            <w:r>
              <w:rPr>
                <w:sz w:val="24"/>
                <w:szCs w:val="24"/>
              </w:rPr>
              <w:t>4.3</w:t>
            </w:r>
          </w:p>
        </w:tc>
        <w:tc>
          <w:tcPr>
            <w:tcW w:w="8192" w:type="dxa"/>
            <w:tcBorders>
              <w:top w:val="dotted" w:sz="4" w:space="0" w:color="auto"/>
              <w:bottom w:val="dotted" w:sz="4" w:space="0" w:color="auto"/>
            </w:tcBorders>
          </w:tcPr>
          <w:p w14:paraId="6404795C" w14:textId="4B6D46F5" w:rsidR="00AD5728" w:rsidRPr="00AD5728" w:rsidRDefault="00AD5728" w:rsidP="00186191">
            <w:pPr>
              <w:jc w:val="both"/>
              <w:rPr>
                <w:sz w:val="24"/>
                <w:szCs w:val="24"/>
                <w:u w:val="single"/>
              </w:rPr>
            </w:pPr>
            <w:r w:rsidRPr="00AD5728">
              <w:rPr>
                <w:sz w:val="24"/>
                <w:szCs w:val="24"/>
                <w:u w:val="single"/>
              </w:rPr>
              <w:t>Internal Controls</w:t>
            </w:r>
          </w:p>
        </w:tc>
      </w:tr>
      <w:tr w:rsidR="00AD5728" w:rsidRPr="00DD39EE" w14:paraId="26348A09" w14:textId="77777777" w:rsidTr="00D85236">
        <w:tc>
          <w:tcPr>
            <w:tcW w:w="824" w:type="dxa"/>
            <w:tcBorders>
              <w:top w:val="dotted" w:sz="4" w:space="0" w:color="auto"/>
              <w:bottom w:val="dotted" w:sz="4" w:space="0" w:color="auto"/>
            </w:tcBorders>
          </w:tcPr>
          <w:p w14:paraId="01244FD1" w14:textId="72A47ED3" w:rsidR="00AD5728" w:rsidRDefault="00B70175" w:rsidP="00F808C6">
            <w:pPr>
              <w:rPr>
                <w:sz w:val="24"/>
                <w:szCs w:val="24"/>
              </w:rPr>
            </w:pPr>
            <w:r>
              <w:rPr>
                <w:sz w:val="24"/>
                <w:szCs w:val="24"/>
              </w:rPr>
              <w:t>4.3.1</w:t>
            </w:r>
          </w:p>
        </w:tc>
        <w:tc>
          <w:tcPr>
            <w:tcW w:w="8192" w:type="dxa"/>
            <w:tcBorders>
              <w:top w:val="dotted" w:sz="4" w:space="0" w:color="auto"/>
              <w:bottom w:val="dotted" w:sz="4" w:space="0" w:color="auto"/>
            </w:tcBorders>
          </w:tcPr>
          <w:p w14:paraId="6916AE95" w14:textId="24FB7E18" w:rsidR="00AD5728" w:rsidRDefault="00AD5728" w:rsidP="00227CD9">
            <w:pPr>
              <w:jc w:val="both"/>
              <w:rPr>
                <w:sz w:val="24"/>
                <w:szCs w:val="24"/>
              </w:rPr>
            </w:pPr>
            <w:r>
              <w:rPr>
                <w:sz w:val="24"/>
                <w:szCs w:val="24"/>
              </w:rPr>
              <w:t xml:space="preserve">Management reports on internal controls were circulated in advance of the meeting. It was noted that a sample of these reports had been audited to confirm the controls in place. It was agreed that the management reports </w:t>
            </w:r>
            <w:r w:rsidR="00227CD9">
              <w:rPr>
                <w:sz w:val="24"/>
                <w:szCs w:val="24"/>
              </w:rPr>
              <w:t>will</w:t>
            </w:r>
            <w:r>
              <w:rPr>
                <w:sz w:val="24"/>
                <w:szCs w:val="24"/>
              </w:rPr>
              <w:t xml:space="preserve"> follow a standard template in 2020.</w:t>
            </w:r>
          </w:p>
        </w:tc>
      </w:tr>
      <w:tr w:rsidR="00F808C6" w:rsidRPr="00DD39EE" w14:paraId="62293D1D" w14:textId="77777777" w:rsidTr="00D85236">
        <w:tc>
          <w:tcPr>
            <w:tcW w:w="824" w:type="dxa"/>
            <w:tcBorders>
              <w:top w:val="dotted" w:sz="4" w:space="0" w:color="auto"/>
              <w:bottom w:val="dotted" w:sz="4" w:space="0" w:color="auto"/>
            </w:tcBorders>
          </w:tcPr>
          <w:p w14:paraId="1B6999C5" w14:textId="580AF9F0" w:rsidR="00F808C6" w:rsidRDefault="00B70175" w:rsidP="00F808C6">
            <w:pPr>
              <w:rPr>
                <w:sz w:val="24"/>
                <w:szCs w:val="24"/>
              </w:rPr>
            </w:pPr>
            <w:r>
              <w:rPr>
                <w:sz w:val="24"/>
                <w:szCs w:val="24"/>
              </w:rPr>
              <w:t>4.4</w:t>
            </w:r>
          </w:p>
        </w:tc>
        <w:tc>
          <w:tcPr>
            <w:tcW w:w="8192" w:type="dxa"/>
            <w:tcBorders>
              <w:top w:val="dotted" w:sz="4" w:space="0" w:color="auto"/>
              <w:bottom w:val="dotted" w:sz="4" w:space="0" w:color="auto"/>
            </w:tcBorders>
          </w:tcPr>
          <w:p w14:paraId="3D3CD7A2" w14:textId="6EAC7D2F" w:rsidR="00F808C6" w:rsidRDefault="00F808C6" w:rsidP="00F808C6">
            <w:pPr>
              <w:jc w:val="both"/>
              <w:rPr>
                <w:sz w:val="24"/>
                <w:szCs w:val="24"/>
              </w:rPr>
            </w:pPr>
            <w:r w:rsidRPr="00D52809">
              <w:rPr>
                <w:sz w:val="24"/>
                <w:szCs w:val="24"/>
                <w:u w:val="single"/>
              </w:rPr>
              <w:t>Risk Management</w:t>
            </w:r>
          </w:p>
        </w:tc>
      </w:tr>
      <w:tr w:rsidR="00F808C6" w:rsidRPr="00DD39EE" w14:paraId="68432B17" w14:textId="77777777" w:rsidTr="00D85236">
        <w:tc>
          <w:tcPr>
            <w:tcW w:w="824" w:type="dxa"/>
            <w:tcBorders>
              <w:top w:val="dotted" w:sz="4" w:space="0" w:color="auto"/>
              <w:bottom w:val="dotted" w:sz="4" w:space="0" w:color="auto"/>
            </w:tcBorders>
          </w:tcPr>
          <w:p w14:paraId="352AA1E9" w14:textId="0D39712E" w:rsidR="00F808C6" w:rsidRDefault="00B70175" w:rsidP="00F808C6">
            <w:pPr>
              <w:rPr>
                <w:sz w:val="24"/>
                <w:szCs w:val="24"/>
              </w:rPr>
            </w:pPr>
            <w:r>
              <w:rPr>
                <w:sz w:val="24"/>
                <w:szCs w:val="24"/>
              </w:rPr>
              <w:t>4.4.1</w:t>
            </w:r>
          </w:p>
        </w:tc>
        <w:tc>
          <w:tcPr>
            <w:tcW w:w="8192" w:type="dxa"/>
            <w:tcBorders>
              <w:top w:val="dotted" w:sz="4" w:space="0" w:color="auto"/>
              <w:bottom w:val="dotted" w:sz="4" w:space="0" w:color="auto"/>
            </w:tcBorders>
          </w:tcPr>
          <w:p w14:paraId="3F923D37" w14:textId="66EA04C2" w:rsidR="00F808C6" w:rsidRDefault="00AD5728" w:rsidP="00F808C6">
            <w:pPr>
              <w:jc w:val="both"/>
              <w:rPr>
                <w:sz w:val="24"/>
                <w:szCs w:val="24"/>
              </w:rPr>
            </w:pPr>
            <w:r>
              <w:rPr>
                <w:sz w:val="24"/>
                <w:szCs w:val="24"/>
              </w:rPr>
              <w:t>The Deloitte internal audit report into risk management was circulated in advance of the meeting. The Board agreed that CIB would not add inherent risks to the risk register, which is based on residual risks at present.</w:t>
            </w:r>
          </w:p>
        </w:tc>
      </w:tr>
      <w:tr w:rsidR="00F808C6" w:rsidRPr="00DD39EE" w14:paraId="7C5AB5BF" w14:textId="77777777" w:rsidTr="00D85236">
        <w:tc>
          <w:tcPr>
            <w:tcW w:w="824" w:type="dxa"/>
            <w:tcBorders>
              <w:top w:val="dotted" w:sz="4" w:space="0" w:color="auto"/>
              <w:bottom w:val="dotted" w:sz="4" w:space="0" w:color="auto"/>
            </w:tcBorders>
          </w:tcPr>
          <w:p w14:paraId="10F47451" w14:textId="2C86E8EB" w:rsidR="00F808C6" w:rsidRDefault="00B70175" w:rsidP="00F808C6">
            <w:pPr>
              <w:rPr>
                <w:sz w:val="24"/>
                <w:szCs w:val="24"/>
              </w:rPr>
            </w:pPr>
            <w:r>
              <w:rPr>
                <w:sz w:val="24"/>
                <w:szCs w:val="24"/>
              </w:rPr>
              <w:t>4.5</w:t>
            </w:r>
          </w:p>
        </w:tc>
        <w:tc>
          <w:tcPr>
            <w:tcW w:w="8192" w:type="dxa"/>
            <w:tcBorders>
              <w:top w:val="dotted" w:sz="4" w:space="0" w:color="auto"/>
              <w:bottom w:val="dotted" w:sz="4" w:space="0" w:color="auto"/>
            </w:tcBorders>
          </w:tcPr>
          <w:p w14:paraId="0D1F144E" w14:textId="6DA52C36" w:rsidR="00F808C6" w:rsidRPr="00F5163D" w:rsidRDefault="00F808C6" w:rsidP="00F808C6">
            <w:pPr>
              <w:jc w:val="both"/>
              <w:rPr>
                <w:sz w:val="24"/>
                <w:szCs w:val="24"/>
                <w:u w:val="single"/>
              </w:rPr>
            </w:pPr>
            <w:r>
              <w:rPr>
                <w:sz w:val="24"/>
                <w:szCs w:val="24"/>
                <w:u w:val="single"/>
              </w:rPr>
              <w:t>Procurements for Approval</w:t>
            </w:r>
          </w:p>
        </w:tc>
      </w:tr>
      <w:tr w:rsidR="00F808C6" w:rsidRPr="00DD39EE" w14:paraId="1E1F850F" w14:textId="77777777" w:rsidTr="00D85236">
        <w:tc>
          <w:tcPr>
            <w:tcW w:w="824" w:type="dxa"/>
            <w:tcBorders>
              <w:top w:val="dotted" w:sz="4" w:space="0" w:color="auto"/>
              <w:bottom w:val="dotted" w:sz="4" w:space="0" w:color="auto"/>
            </w:tcBorders>
          </w:tcPr>
          <w:p w14:paraId="5B1D2948" w14:textId="78FEB59A" w:rsidR="00F808C6" w:rsidRDefault="00B70175" w:rsidP="00F808C6">
            <w:pPr>
              <w:rPr>
                <w:sz w:val="24"/>
                <w:szCs w:val="24"/>
              </w:rPr>
            </w:pPr>
            <w:r>
              <w:rPr>
                <w:sz w:val="24"/>
                <w:szCs w:val="24"/>
              </w:rPr>
              <w:t>4.5.1</w:t>
            </w:r>
          </w:p>
        </w:tc>
        <w:tc>
          <w:tcPr>
            <w:tcW w:w="8192" w:type="dxa"/>
            <w:tcBorders>
              <w:top w:val="dotted" w:sz="4" w:space="0" w:color="auto"/>
              <w:bottom w:val="dotted" w:sz="4" w:space="0" w:color="auto"/>
            </w:tcBorders>
          </w:tcPr>
          <w:p w14:paraId="08C58F85" w14:textId="5A3BD08F" w:rsidR="00F808C6" w:rsidRDefault="00F808C6" w:rsidP="00AD5728">
            <w:pPr>
              <w:jc w:val="both"/>
              <w:rPr>
                <w:sz w:val="24"/>
                <w:szCs w:val="24"/>
              </w:rPr>
            </w:pPr>
            <w:r>
              <w:rPr>
                <w:sz w:val="24"/>
                <w:szCs w:val="24"/>
              </w:rPr>
              <w:t xml:space="preserve">Approval was given to proceed with a procurement process for </w:t>
            </w:r>
            <w:r w:rsidR="00AD5728">
              <w:rPr>
                <w:sz w:val="24"/>
                <w:szCs w:val="24"/>
              </w:rPr>
              <w:t>accredited training for information providers</w:t>
            </w:r>
            <w:r>
              <w:rPr>
                <w:sz w:val="24"/>
                <w:szCs w:val="24"/>
              </w:rPr>
              <w:t>.</w:t>
            </w:r>
          </w:p>
        </w:tc>
      </w:tr>
      <w:tr w:rsidR="00F808C6" w:rsidRPr="00DD39EE" w14:paraId="0A3E2911" w14:textId="77777777" w:rsidTr="00D85236">
        <w:tc>
          <w:tcPr>
            <w:tcW w:w="824" w:type="dxa"/>
            <w:tcBorders>
              <w:top w:val="dotted" w:sz="4" w:space="0" w:color="auto"/>
              <w:bottom w:val="dotted" w:sz="4" w:space="0" w:color="auto"/>
            </w:tcBorders>
          </w:tcPr>
          <w:p w14:paraId="51C5F345" w14:textId="2CFB887D" w:rsidR="00F808C6" w:rsidRDefault="00B70175" w:rsidP="00F808C6">
            <w:pPr>
              <w:rPr>
                <w:sz w:val="24"/>
                <w:szCs w:val="24"/>
              </w:rPr>
            </w:pPr>
            <w:r>
              <w:rPr>
                <w:sz w:val="24"/>
                <w:szCs w:val="24"/>
              </w:rPr>
              <w:t>4.5.2</w:t>
            </w:r>
          </w:p>
        </w:tc>
        <w:tc>
          <w:tcPr>
            <w:tcW w:w="8192" w:type="dxa"/>
            <w:tcBorders>
              <w:top w:val="dotted" w:sz="4" w:space="0" w:color="auto"/>
              <w:bottom w:val="dotted" w:sz="4" w:space="0" w:color="auto"/>
            </w:tcBorders>
          </w:tcPr>
          <w:p w14:paraId="32127C7A" w14:textId="18B40199" w:rsidR="00F808C6" w:rsidRDefault="00F808C6" w:rsidP="00AD5728">
            <w:pPr>
              <w:jc w:val="both"/>
              <w:rPr>
                <w:sz w:val="24"/>
                <w:szCs w:val="24"/>
              </w:rPr>
            </w:pPr>
            <w:r>
              <w:rPr>
                <w:sz w:val="24"/>
                <w:szCs w:val="24"/>
              </w:rPr>
              <w:t>Approval was given to proceed</w:t>
            </w:r>
            <w:r w:rsidR="00AD5728">
              <w:rPr>
                <w:sz w:val="24"/>
                <w:szCs w:val="24"/>
              </w:rPr>
              <w:t xml:space="preserve"> with a procurement process for ICT security services</w:t>
            </w:r>
            <w:r>
              <w:rPr>
                <w:sz w:val="24"/>
                <w:szCs w:val="24"/>
              </w:rPr>
              <w:t>.</w:t>
            </w:r>
          </w:p>
        </w:tc>
      </w:tr>
      <w:tr w:rsidR="00F808C6" w:rsidRPr="00DD39EE" w14:paraId="07F57167" w14:textId="77777777" w:rsidTr="00D85236">
        <w:tc>
          <w:tcPr>
            <w:tcW w:w="824" w:type="dxa"/>
            <w:tcBorders>
              <w:top w:val="dotted" w:sz="4" w:space="0" w:color="auto"/>
              <w:bottom w:val="dotted" w:sz="4" w:space="0" w:color="auto"/>
            </w:tcBorders>
          </w:tcPr>
          <w:p w14:paraId="0A52D292" w14:textId="2FED0542" w:rsidR="00F808C6" w:rsidRDefault="00B70175" w:rsidP="00F808C6">
            <w:pPr>
              <w:rPr>
                <w:sz w:val="24"/>
                <w:szCs w:val="24"/>
              </w:rPr>
            </w:pPr>
            <w:r>
              <w:rPr>
                <w:sz w:val="24"/>
                <w:szCs w:val="24"/>
              </w:rPr>
              <w:t>4.5.3</w:t>
            </w:r>
          </w:p>
        </w:tc>
        <w:tc>
          <w:tcPr>
            <w:tcW w:w="8192" w:type="dxa"/>
            <w:tcBorders>
              <w:top w:val="dotted" w:sz="4" w:space="0" w:color="auto"/>
              <w:bottom w:val="dotted" w:sz="4" w:space="0" w:color="auto"/>
            </w:tcBorders>
          </w:tcPr>
          <w:p w14:paraId="2664E6C2" w14:textId="45E0D160" w:rsidR="00F808C6" w:rsidRDefault="00F808C6" w:rsidP="00AD5728">
            <w:pPr>
              <w:jc w:val="both"/>
              <w:rPr>
                <w:sz w:val="24"/>
                <w:szCs w:val="24"/>
              </w:rPr>
            </w:pPr>
            <w:r>
              <w:rPr>
                <w:sz w:val="24"/>
                <w:szCs w:val="24"/>
              </w:rPr>
              <w:t xml:space="preserve">Approval was given to </w:t>
            </w:r>
            <w:r w:rsidR="00AD5728">
              <w:rPr>
                <w:sz w:val="24"/>
                <w:szCs w:val="24"/>
              </w:rPr>
              <w:t>proceed with a procurement process for web development services</w:t>
            </w:r>
            <w:r>
              <w:rPr>
                <w:sz w:val="24"/>
                <w:szCs w:val="24"/>
              </w:rPr>
              <w:t>.</w:t>
            </w:r>
          </w:p>
        </w:tc>
      </w:tr>
      <w:tr w:rsidR="00F808C6" w:rsidRPr="00E767AF" w14:paraId="6FF90365" w14:textId="77777777" w:rsidTr="00D85236">
        <w:tc>
          <w:tcPr>
            <w:tcW w:w="824" w:type="dxa"/>
            <w:tcBorders>
              <w:top w:val="dotted" w:sz="4" w:space="0" w:color="auto"/>
              <w:bottom w:val="dotted" w:sz="4" w:space="0" w:color="auto"/>
            </w:tcBorders>
          </w:tcPr>
          <w:p w14:paraId="32FECF86" w14:textId="03EDD55A" w:rsidR="00F808C6" w:rsidRPr="00E767AF" w:rsidRDefault="00B70175" w:rsidP="00F808C6">
            <w:pPr>
              <w:rPr>
                <w:b/>
                <w:sz w:val="24"/>
                <w:szCs w:val="24"/>
              </w:rPr>
            </w:pPr>
            <w:r>
              <w:rPr>
                <w:b/>
                <w:sz w:val="24"/>
                <w:szCs w:val="24"/>
              </w:rPr>
              <w:t>5</w:t>
            </w:r>
          </w:p>
        </w:tc>
        <w:tc>
          <w:tcPr>
            <w:tcW w:w="8192" w:type="dxa"/>
            <w:tcBorders>
              <w:top w:val="dotted" w:sz="4" w:space="0" w:color="auto"/>
              <w:bottom w:val="dotted" w:sz="4" w:space="0" w:color="auto"/>
            </w:tcBorders>
          </w:tcPr>
          <w:p w14:paraId="746C0B43" w14:textId="5CC78350" w:rsidR="00F808C6" w:rsidRPr="00AA2BF2" w:rsidRDefault="00F808C6" w:rsidP="00F808C6">
            <w:pPr>
              <w:tabs>
                <w:tab w:val="left" w:pos="2822"/>
              </w:tabs>
              <w:jc w:val="both"/>
              <w:rPr>
                <w:b/>
                <w:sz w:val="24"/>
                <w:szCs w:val="24"/>
              </w:rPr>
            </w:pPr>
            <w:r>
              <w:rPr>
                <w:b/>
                <w:sz w:val="24"/>
                <w:szCs w:val="24"/>
              </w:rPr>
              <w:t>Committee Meetings – Update</w:t>
            </w:r>
          </w:p>
        </w:tc>
      </w:tr>
      <w:tr w:rsidR="00B70175" w:rsidRPr="00DD39EE" w14:paraId="7D89B822" w14:textId="77777777" w:rsidTr="00D85236">
        <w:tc>
          <w:tcPr>
            <w:tcW w:w="824" w:type="dxa"/>
            <w:tcBorders>
              <w:top w:val="dotted" w:sz="4" w:space="0" w:color="auto"/>
              <w:bottom w:val="dotted" w:sz="4" w:space="0" w:color="auto"/>
            </w:tcBorders>
          </w:tcPr>
          <w:p w14:paraId="0A51A42A" w14:textId="0ED7A5FB" w:rsidR="00B70175" w:rsidRDefault="00B70175" w:rsidP="00F808C6">
            <w:pPr>
              <w:rPr>
                <w:sz w:val="24"/>
                <w:szCs w:val="24"/>
              </w:rPr>
            </w:pPr>
            <w:r>
              <w:rPr>
                <w:sz w:val="24"/>
                <w:szCs w:val="24"/>
              </w:rPr>
              <w:t>5.1</w:t>
            </w:r>
          </w:p>
        </w:tc>
        <w:tc>
          <w:tcPr>
            <w:tcW w:w="8192" w:type="dxa"/>
            <w:tcBorders>
              <w:top w:val="dotted" w:sz="4" w:space="0" w:color="auto"/>
              <w:bottom w:val="dotted" w:sz="4" w:space="0" w:color="auto"/>
            </w:tcBorders>
          </w:tcPr>
          <w:p w14:paraId="7913895D" w14:textId="32363C4C" w:rsidR="00B70175" w:rsidRDefault="00B70175" w:rsidP="00F808C6">
            <w:pPr>
              <w:tabs>
                <w:tab w:val="left" w:pos="2822"/>
              </w:tabs>
              <w:jc w:val="both"/>
              <w:rPr>
                <w:sz w:val="24"/>
                <w:szCs w:val="24"/>
                <w:u w:val="single"/>
              </w:rPr>
            </w:pPr>
            <w:r>
              <w:rPr>
                <w:sz w:val="24"/>
                <w:szCs w:val="24"/>
                <w:u w:val="single"/>
              </w:rPr>
              <w:t>Social Policy and Research Committee</w:t>
            </w:r>
          </w:p>
        </w:tc>
      </w:tr>
      <w:tr w:rsidR="00B70175" w:rsidRPr="00DD39EE" w14:paraId="2950B543" w14:textId="77777777" w:rsidTr="00D85236">
        <w:tc>
          <w:tcPr>
            <w:tcW w:w="824" w:type="dxa"/>
            <w:tcBorders>
              <w:top w:val="dotted" w:sz="4" w:space="0" w:color="auto"/>
              <w:bottom w:val="dotted" w:sz="4" w:space="0" w:color="auto"/>
            </w:tcBorders>
          </w:tcPr>
          <w:p w14:paraId="42A33315" w14:textId="109C35CE" w:rsidR="00B70175" w:rsidRDefault="00B70175" w:rsidP="00F808C6">
            <w:pPr>
              <w:rPr>
                <w:sz w:val="24"/>
                <w:szCs w:val="24"/>
              </w:rPr>
            </w:pPr>
            <w:r>
              <w:rPr>
                <w:sz w:val="24"/>
                <w:szCs w:val="24"/>
              </w:rPr>
              <w:t>5.1.1</w:t>
            </w:r>
          </w:p>
        </w:tc>
        <w:tc>
          <w:tcPr>
            <w:tcW w:w="8192" w:type="dxa"/>
            <w:tcBorders>
              <w:top w:val="dotted" w:sz="4" w:space="0" w:color="auto"/>
              <w:bottom w:val="dotted" w:sz="4" w:space="0" w:color="auto"/>
            </w:tcBorders>
          </w:tcPr>
          <w:p w14:paraId="09EB7769" w14:textId="1A5D3B78" w:rsidR="00B70175" w:rsidRPr="00B70175" w:rsidRDefault="00B70175" w:rsidP="00F808C6">
            <w:pPr>
              <w:tabs>
                <w:tab w:val="left" w:pos="2822"/>
              </w:tabs>
              <w:jc w:val="both"/>
              <w:rPr>
                <w:sz w:val="24"/>
                <w:szCs w:val="24"/>
              </w:rPr>
            </w:pPr>
            <w:r>
              <w:rPr>
                <w:sz w:val="24"/>
                <w:szCs w:val="24"/>
              </w:rPr>
              <w:t>The committee met on Tuesday, 26 February 2019. The Terms of Reference for the committee have now been circulated to the Board. A framework document for social policy is now in operation and the committee has prioritised three areas for 2019: an omnibus report based on the top five areas arising in CIB data; a report on fair administration; and a report on employment rights.</w:t>
            </w:r>
          </w:p>
        </w:tc>
      </w:tr>
      <w:tr w:rsidR="00B70175" w:rsidRPr="00DD39EE" w14:paraId="22771F8A" w14:textId="77777777" w:rsidTr="00D85236">
        <w:tc>
          <w:tcPr>
            <w:tcW w:w="824" w:type="dxa"/>
            <w:tcBorders>
              <w:top w:val="dotted" w:sz="4" w:space="0" w:color="auto"/>
              <w:bottom w:val="dotted" w:sz="4" w:space="0" w:color="auto"/>
            </w:tcBorders>
          </w:tcPr>
          <w:p w14:paraId="38B4B73B" w14:textId="4EDF8C79" w:rsidR="00B70175" w:rsidRDefault="00B70175" w:rsidP="00F808C6">
            <w:pPr>
              <w:rPr>
                <w:sz w:val="24"/>
                <w:szCs w:val="24"/>
              </w:rPr>
            </w:pPr>
            <w:r>
              <w:rPr>
                <w:sz w:val="24"/>
                <w:szCs w:val="24"/>
              </w:rPr>
              <w:t>5.2</w:t>
            </w:r>
          </w:p>
        </w:tc>
        <w:tc>
          <w:tcPr>
            <w:tcW w:w="8192" w:type="dxa"/>
            <w:tcBorders>
              <w:top w:val="dotted" w:sz="4" w:space="0" w:color="auto"/>
              <w:bottom w:val="dotted" w:sz="4" w:space="0" w:color="auto"/>
            </w:tcBorders>
          </w:tcPr>
          <w:p w14:paraId="07E62070" w14:textId="6442B5D0" w:rsidR="00B70175" w:rsidRPr="00B70175" w:rsidRDefault="00B70175" w:rsidP="00F808C6">
            <w:pPr>
              <w:tabs>
                <w:tab w:val="left" w:pos="2822"/>
              </w:tabs>
              <w:jc w:val="both"/>
              <w:rPr>
                <w:sz w:val="24"/>
                <w:szCs w:val="24"/>
                <w:u w:val="single"/>
              </w:rPr>
            </w:pPr>
            <w:r w:rsidRPr="00B70175">
              <w:rPr>
                <w:sz w:val="24"/>
                <w:szCs w:val="24"/>
                <w:u w:val="single"/>
              </w:rPr>
              <w:t>Finance Committee</w:t>
            </w:r>
          </w:p>
        </w:tc>
      </w:tr>
      <w:tr w:rsidR="00B70175" w:rsidRPr="00DD39EE" w14:paraId="37F7D607" w14:textId="77777777" w:rsidTr="00D85236">
        <w:tc>
          <w:tcPr>
            <w:tcW w:w="824" w:type="dxa"/>
            <w:tcBorders>
              <w:top w:val="dotted" w:sz="4" w:space="0" w:color="auto"/>
              <w:bottom w:val="dotted" w:sz="4" w:space="0" w:color="auto"/>
            </w:tcBorders>
          </w:tcPr>
          <w:p w14:paraId="2559C088" w14:textId="24F35335" w:rsidR="00B70175" w:rsidRDefault="00B70175" w:rsidP="00F808C6">
            <w:pPr>
              <w:rPr>
                <w:sz w:val="24"/>
                <w:szCs w:val="24"/>
              </w:rPr>
            </w:pPr>
            <w:r>
              <w:rPr>
                <w:sz w:val="24"/>
                <w:szCs w:val="24"/>
              </w:rPr>
              <w:t>5.2.1</w:t>
            </w:r>
          </w:p>
        </w:tc>
        <w:tc>
          <w:tcPr>
            <w:tcW w:w="8192" w:type="dxa"/>
            <w:tcBorders>
              <w:top w:val="dotted" w:sz="4" w:space="0" w:color="auto"/>
              <w:bottom w:val="dotted" w:sz="4" w:space="0" w:color="auto"/>
            </w:tcBorders>
          </w:tcPr>
          <w:p w14:paraId="7F3BE61D" w14:textId="628FDEC8" w:rsidR="00B70175" w:rsidRDefault="00B70175" w:rsidP="00492033">
            <w:pPr>
              <w:tabs>
                <w:tab w:val="left" w:pos="2822"/>
              </w:tabs>
              <w:jc w:val="both"/>
              <w:rPr>
                <w:sz w:val="24"/>
                <w:szCs w:val="24"/>
              </w:rPr>
            </w:pPr>
            <w:r>
              <w:rPr>
                <w:sz w:val="24"/>
                <w:szCs w:val="24"/>
              </w:rPr>
              <w:t>The committee met on Wednesday, 6 March 2019. The committee discussed the budget</w:t>
            </w:r>
            <w:r w:rsidR="00492033">
              <w:rPr>
                <w:sz w:val="24"/>
                <w:szCs w:val="24"/>
              </w:rPr>
              <w:t xml:space="preserve"> monitoring report for January </w:t>
            </w:r>
            <w:r>
              <w:rPr>
                <w:sz w:val="24"/>
                <w:szCs w:val="24"/>
              </w:rPr>
              <w:t xml:space="preserve">and the budget outturn for 2018. The committee also approved a new budget line for once-off </w:t>
            </w:r>
            <w:r w:rsidRPr="00BC1559">
              <w:rPr>
                <w:sz w:val="24"/>
                <w:szCs w:val="24"/>
              </w:rPr>
              <w:t xml:space="preserve">funding to the Irish Deaf Society </w:t>
            </w:r>
            <w:r w:rsidR="005161F9" w:rsidRPr="00BC1559">
              <w:rPr>
                <w:sz w:val="24"/>
                <w:szCs w:val="24"/>
              </w:rPr>
              <w:t xml:space="preserve">through Pobal </w:t>
            </w:r>
            <w:r w:rsidRPr="00BC1559">
              <w:rPr>
                <w:sz w:val="24"/>
                <w:szCs w:val="24"/>
              </w:rPr>
              <w:t xml:space="preserve">and noted </w:t>
            </w:r>
            <w:r w:rsidR="00492033" w:rsidRPr="00BC1559">
              <w:rPr>
                <w:sz w:val="24"/>
                <w:szCs w:val="24"/>
              </w:rPr>
              <w:t>the concerns of the Executi</w:t>
            </w:r>
            <w:r w:rsidR="00492033">
              <w:rPr>
                <w:sz w:val="24"/>
                <w:szCs w:val="24"/>
              </w:rPr>
              <w:t>ve that</w:t>
            </w:r>
            <w:r>
              <w:rPr>
                <w:sz w:val="24"/>
                <w:szCs w:val="24"/>
              </w:rPr>
              <w:t>, in the absence of a governance relationship, this expenditure should not be repeated.</w:t>
            </w:r>
          </w:p>
        </w:tc>
      </w:tr>
      <w:tr w:rsidR="00F808C6" w:rsidRPr="00DD39EE" w14:paraId="19805E68" w14:textId="77777777" w:rsidTr="00D85236">
        <w:tc>
          <w:tcPr>
            <w:tcW w:w="824" w:type="dxa"/>
            <w:tcBorders>
              <w:top w:val="dotted" w:sz="4" w:space="0" w:color="auto"/>
              <w:bottom w:val="dotted" w:sz="4" w:space="0" w:color="auto"/>
            </w:tcBorders>
          </w:tcPr>
          <w:p w14:paraId="3BAFC23E" w14:textId="200D4EC8" w:rsidR="00F808C6" w:rsidRDefault="00B70175" w:rsidP="00F808C6">
            <w:pPr>
              <w:rPr>
                <w:sz w:val="24"/>
                <w:szCs w:val="24"/>
              </w:rPr>
            </w:pPr>
            <w:r>
              <w:rPr>
                <w:sz w:val="24"/>
                <w:szCs w:val="24"/>
              </w:rPr>
              <w:t>5.3</w:t>
            </w:r>
          </w:p>
        </w:tc>
        <w:tc>
          <w:tcPr>
            <w:tcW w:w="8192" w:type="dxa"/>
            <w:tcBorders>
              <w:top w:val="dotted" w:sz="4" w:space="0" w:color="auto"/>
              <w:bottom w:val="dotted" w:sz="4" w:space="0" w:color="auto"/>
            </w:tcBorders>
          </w:tcPr>
          <w:p w14:paraId="60BBA39B" w14:textId="22352032" w:rsidR="00F808C6" w:rsidRDefault="00F808C6" w:rsidP="00F808C6">
            <w:pPr>
              <w:tabs>
                <w:tab w:val="left" w:pos="2822"/>
              </w:tabs>
              <w:jc w:val="both"/>
              <w:rPr>
                <w:sz w:val="24"/>
                <w:szCs w:val="24"/>
                <w:u w:val="single"/>
              </w:rPr>
            </w:pPr>
            <w:r>
              <w:rPr>
                <w:sz w:val="24"/>
                <w:szCs w:val="24"/>
                <w:u w:val="single"/>
              </w:rPr>
              <w:t>Audit and Risk Committee</w:t>
            </w:r>
          </w:p>
        </w:tc>
      </w:tr>
      <w:tr w:rsidR="00F808C6" w:rsidRPr="00DD39EE" w14:paraId="2BEAD727" w14:textId="77777777" w:rsidTr="00D85236">
        <w:tc>
          <w:tcPr>
            <w:tcW w:w="824" w:type="dxa"/>
            <w:tcBorders>
              <w:top w:val="dotted" w:sz="4" w:space="0" w:color="auto"/>
              <w:bottom w:val="dotted" w:sz="4" w:space="0" w:color="auto"/>
            </w:tcBorders>
          </w:tcPr>
          <w:p w14:paraId="7838EF5C" w14:textId="6D21922C" w:rsidR="00F808C6" w:rsidRDefault="00B70175" w:rsidP="00F808C6">
            <w:pPr>
              <w:rPr>
                <w:sz w:val="24"/>
                <w:szCs w:val="24"/>
              </w:rPr>
            </w:pPr>
            <w:r>
              <w:rPr>
                <w:sz w:val="24"/>
                <w:szCs w:val="24"/>
              </w:rPr>
              <w:t>5.3.1</w:t>
            </w:r>
          </w:p>
        </w:tc>
        <w:tc>
          <w:tcPr>
            <w:tcW w:w="8192" w:type="dxa"/>
            <w:tcBorders>
              <w:top w:val="dotted" w:sz="4" w:space="0" w:color="auto"/>
              <w:bottom w:val="dotted" w:sz="4" w:space="0" w:color="auto"/>
            </w:tcBorders>
          </w:tcPr>
          <w:p w14:paraId="3B439D00" w14:textId="245E2373" w:rsidR="00F808C6" w:rsidRPr="00CE4AEE" w:rsidRDefault="00F808C6" w:rsidP="00B70175">
            <w:pPr>
              <w:tabs>
                <w:tab w:val="left" w:pos="2822"/>
              </w:tabs>
              <w:jc w:val="both"/>
              <w:rPr>
                <w:sz w:val="24"/>
                <w:szCs w:val="24"/>
              </w:rPr>
            </w:pPr>
            <w:r>
              <w:rPr>
                <w:sz w:val="24"/>
                <w:szCs w:val="24"/>
              </w:rPr>
              <w:t xml:space="preserve">The committee met on </w:t>
            </w:r>
            <w:r w:rsidR="00A12967">
              <w:rPr>
                <w:sz w:val="24"/>
                <w:szCs w:val="24"/>
              </w:rPr>
              <w:t xml:space="preserve">Wednesday, </w:t>
            </w:r>
            <w:r w:rsidR="00B70175">
              <w:rPr>
                <w:sz w:val="24"/>
                <w:szCs w:val="24"/>
              </w:rPr>
              <w:t>6 March</w:t>
            </w:r>
            <w:r>
              <w:rPr>
                <w:sz w:val="24"/>
                <w:szCs w:val="24"/>
              </w:rPr>
              <w:t xml:space="preserve"> 2019. </w:t>
            </w:r>
            <w:r w:rsidR="00B70175">
              <w:rPr>
                <w:sz w:val="24"/>
                <w:szCs w:val="24"/>
              </w:rPr>
              <w:t>The committee discussed the draft Financial Statements for 2018, the review of internal controls and the Deloitte report into risk management. The Audit and Risk Committee will review its Terms of Reference at its next meeting.</w:t>
            </w:r>
          </w:p>
        </w:tc>
      </w:tr>
      <w:tr w:rsidR="00F808C6" w:rsidRPr="00DD39EE" w14:paraId="2D93AAC0" w14:textId="77777777" w:rsidTr="00D85236">
        <w:tc>
          <w:tcPr>
            <w:tcW w:w="824" w:type="dxa"/>
            <w:tcBorders>
              <w:top w:val="dotted" w:sz="4" w:space="0" w:color="auto"/>
              <w:bottom w:val="dotted" w:sz="4" w:space="0" w:color="auto"/>
            </w:tcBorders>
          </w:tcPr>
          <w:p w14:paraId="6E675E09" w14:textId="228BA834" w:rsidR="00F808C6" w:rsidRPr="003809E1" w:rsidRDefault="00B70175" w:rsidP="00F808C6">
            <w:pPr>
              <w:rPr>
                <w:b/>
                <w:sz w:val="24"/>
                <w:szCs w:val="24"/>
              </w:rPr>
            </w:pPr>
            <w:r>
              <w:rPr>
                <w:b/>
                <w:sz w:val="24"/>
                <w:szCs w:val="24"/>
              </w:rPr>
              <w:t>6</w:t>
            </w:r>
          </w:p>
        </w:tc>
        <w:tc>
          <w:tcPr>
            <w:tcW w:w="8192" w:type="dxa"/>
            <w:tcBorders>
              <w:top w:val="dotted" w:sz="4" w:space="0" w:color="auto"/>
              <w:bottom w:val="dotted" w:sz="4" w:space="0" w:color="auto"/>
            </w:tcBorders>
          </w:tcPr>
          <w:p w14:paraId="0E8F6147" w14:textId="75CCDA3D" w:rsidR="00F808C6" w:rsidRPr="00AA2BF2" w:rsidRDefault="00F808C6" w:rsidP="00F808C6">
            <w:pPr>
              <w:jc w:val="both"/>
              <w:rPr>
                <w:b/>
                <w:sz w:val="24"/>
                <w:szCs w:val="24"/>
              </w:rPr>
            </w:pPr>
            <w:r>
              <w:rPr>
                <w:b/>
                <w:sz w:val="24"/>
                <w:szCs w:val="24"/>
              </w:rPr>
              <w:t>Report of the Chief Executive</w:t>
            </w:r>
          </w:p>
        </w:tc>
      </w:tr>
      <w:tr w:rsidR="00F808C6" w:rsidRPr="004D4CBB" w14:paraId="2AA286D0" w14:textId="77777777" w:rsidTr="00D85236">
        <w:tc>
          <w:tcPr>
            <w:tcW w:w="824" w:type="dxa"/>
            <w:tcBorders>
              <w:top w:val="dotted" w:sz="4" w:space="0" w:color="auto"/>
              <w:bottom w:val="dotted" w:sz="4" w:space="0" w:color="auto"/>
            </w:tcBorders>
          </w:tcPr>
          <w:p w14:paraId="135DD062" w14:textId="3A7D4885" w:rsidR="00F808C6" w:rsidRPr="004D4CBB" w:rsidRDefault="00B70175" w:rsidP="00F808C6">
            <w:pPr>
              <w:rPr>
                <w:sz w:val="24"/>
                <w:szCs w:val="24"/>
              </w:rPr>
            </w:pPr>
            <w:r>
              <w:rPr>
                <w:sz w:val="24"/>
                <w:szCs w:val="24"/>
              </w:rPr>
              <w:t>6</w:t>
            </w:r>
            <w:r w:rsidR="00F808C6" w:rsidRPr="004D4CBB">
              <w:rPr>
                <w:sz w:val="24"/>
                <w:szCs w:val="24"/>
              </w:rPr>
              <w:t>.1</w:t>
            </w:r>
          </w:p>
        </w:tc>
        <w:tc>
          <w:tcPr>
            <w:tcW w:w="8192" w:type="dxa"/>
            <w:tcBorders>
              <w:top w:val="dotted" w:sz="4" w:space="0" w:color="auto"/>
              <w:bottom w:val="dotted" w:sz="4" w:space="0" w:color="auto"/>
            </w:tcBorders>
          </w:tcPr>
          <w:p w14:paraId="110FEA77" w14:textId="60BBA4C2" w:rsidR="00F808C6" w:rsidRPr="004D4CBB" w:rsidRDefault="00F808C6" w:rsidP="00B70175">
            <w:pPr>
              <w:jc w:val="both"/>
              <w:rPr>
                <w:sz w:val="24"/>
                <w:szCs w:val="24"/>
              </w:rPr>
            </w:pPr>
            <w:r w:rsidRPr="004D4CBB">
              <w:rPr>
                <w:sz w:val="24"/>
                <w:szCs w:val="24"/>
              </w:rPr>
              <w:t>The Report of the Chief Executive was iss</w:t>
            </w:r>
            <w:r>
              <w:rPr>
                <w:sz w:val="24"/>
                <w:szCs w:val="24"/>
              </w:rPr>
              <w:t xml:space="preserve">ued in advance of the meeting. </w:t>
            </w:r>
          </w:p>
        </w:tc>
      </w:tr>
      <w:tr w:rsidR="00F808C6" w:rsidRPr="00DD39EE" w14:paraId="6D72FD2A" w14:textId="77777777" w:rsidTr="00D85236">
        <w:tc>
          <w:tcPr>
            <w:tcW w:w="824" w:type="dxa"/>
            <w:tcBorders>
              <w:top w:val="dotted" w:sz="4" w:space="0" w:color="auto"/>
              <w:bottom w:val="dotted" w:sz="4" w:space="0" w:color="auto"/>
            </w:tcBorders>
          </w:tcPr>
          <w:p w14:paraId="42A2EE6B" w14:textId="70BB82B4" w:rsidR="00F808C6" w:rsidRPr="00D85236" w:rsidRDefault="00083F66" w:rsidP="00F808C6">
            <w:pPr>
              <w:rPr>
                <w:b/>
                <w:sz w:val="24"/>
                <w:szCs w:val="24"/>
              </w:rPr>
            </w:pPr>
            <w:r>
              <w:rPr>
                <w:b/>
                <w:sz w:val="24"/>
                <w:szCs w:val="24"/>
              </w:rPr>
              <w:t>7</w:t>
            </w:r>
          </w:p>
        </w:tc>
        <w:tc>
          <w:tcPr>
            <w:tcW w:w="8192" w:type="dxa"/>
            <w:tcBorders>
              <w:top w:val="dotted" w:sz="4" w:space="0" w:color="auto"/>
              <w:bottom w:val="dotted" w:sz="4" w:space="0" w:color="auto"/>
            </w:tcBorders>
          </w:tcPr>
          <w:p w14:paraId="7FA1637F" w14:textId="08D43C59" w:rsidR="00F808C6" w:rsidRPr="00D85236" w:rsidRDefault="00F808C6" w:rsidP="00F808C6">
            <w:pPr>
              <w:jc w:val="both"/>
              <w:rPr>
                <w:b/>
                <w:sz w:val="24"/>
                <w:szCs w:val="24"/>
              </w:rPr>
            </w:pPr>
            <w:r w:rsidRPr="00D85236">
              <w:rPr>
                <w:b/>
                <w:sz w:val="24"/>
                <w:szCs w:val="24"/>
              </w:rPr>
              <w:t>Board Matters</w:t>
            </w:r>
          </w:p>
        </w:tc>
      </w:tr>
      <w:tr w:rsidR="00F808C6" w:rsidRPr="00DD39EE" w14:paraId="28F023C9" w14:textId="77777777" w:rsidTr="00D85236">
        <w:tc>
          <w:tcPr>
            <w:tcW w:w="824" w:type="dxa"/>
            <w:tcBorders>
              <w:top w:val="dotted" w:sz="4" w:space="0" w:color="auto"/>
              <w:bottom w:val="dotted" w:sz="4" w:space="0" w:color="auto"/>
            </w:tcBorders>
          </w:tcPr>
          <w:p w14:paraId="47EFB4E2" w14:textId="2DBCEAAB" w:rsidR="00F808C6" w:rsidRDefault="00083F66" w:rsidP="00F808C6">
            <w:pPr>
              <w:rPr>
                <w:sz w:val="24"/>
                <w:szCs w:val="24"/>
              </w:rPr>
            </w:pPr>
            <w:r>
              <w:rPr>
                <w:sz w:val="24"/>
                <w:szCs w:val="24"/>
              </w:rPr>
              <w:t>7</w:t>
            </w:r>
            <w:r w:rsidR="00F808C6">
              <w:rPr>
                <w:sz w:val="24"/>
                <w:szCs w:val="24"/>
              </w:rPr>
              <w:t>.</w:t>
            </w:r>
            <w:r w:rsidR="00B70175">
              <w:rPr>
                <w:sz w:val="24"/>
                <w:szCs w:val="24"/>
              </w:rPr>
              <w:t>1</w:t>
            </w:r>
          </w:p>
        </w:tc>
        <w:tc>
          <w:tcPr>
            <w:tcW w:w="8192" w:type="dxa"/>
            <w:tcBorders>
              <w:top w:val="dotted" w:sz="4" w:space="0" w:color="auto"/>
              <w:bottom w:val="dotted" w:sz="4" w:space="0" w:color="auto"/>
            </w:tcBorders>
          </w:tcPr>
          <w:p w14:paraId="51FB18B8" w14:textId="3E555458" w:rsidR="00F808C6" w:rsidRPr="00D85236" w:rsidRDefault="00B70175" w:rsidP="00F808C6">
            <w:pPr>
              <w:jc w:val="both"/>
              <w:rPr>
                <w:sz w:val="24"/>
                <w:szCs w:val="24"/>
                <w:u w:val="single"/>
              </w:rPr>
            </w:pPr>
            <w:r>
              <w:rPr>
                <w:sz w:val="24"/>
                <w:szCs w:val="24"/>
                <w:u w:val="single"/>
              </w:rPr>
              <w:t>Closed Session</w:t>
            </w:r>
          </w:p>
        </w:tc>
      </w:tr>
      <w:tr w:rsidR="00F808C6" w:rsidRPr="00DD39EE" w14:paraId="5B78B025" w14:textId="77777777" w:rsidTr="00D85236">
        <w:tc>
          <w:tcPr>
            <w:tcW w:w="824" w:type="dxa"/>
            <w:tcBorders>
              <w:top w:val="dotted" w:sz="4" w:space="0" w:color="auto"/>
              <w:bottom w:val="dotted" w:sz="4" w:space="0" w:color="auto"/>
            </w:tcBorders>
          </w:tcPr>
          <w:p w14:paraId="73A7274B" w14:textId="0625D0BF" w:rsidR="00F808C6" w:rsidRDefault="00083F66" w:rsidP="00F808C6">
            <w:pPr>
              <w:rPr>
                <w:sz w:val="24"/>
                <w:szCs w:val="24"/>
              </w:rPr>
            </w:pPr>
            <w:r>
              <w:rPr>
                <w:sz w:val="24"/>
                <w:szCs w:val="24"/>
              </w:rPr>
              <w:t>7</w:t>
            </w:r>
            <w:r w:rsidR="00F808C6">
              <w:rPr>
                <w:sz w:val="24"/>
                <w:szCs w:val="24"/>
              </w:rPr>
              <w:t>.</w:t>
            </w:r>
            <w:r w:rsidR="00B70175">
              <w:rPr>
                <w:sz w:val="24"/>
                <w:szCs w:val="24"/>
              </w:rPr>
              <w:t>1</w:t>
            </w:r>
            <w:r w:rsidR="00F808C6">
              <w:rPr>
                <w:sz w:val="24"/>
                <w:szCs w:val="24"/>
              </w:rPr>
              <w:t>.1</w:t>
            </w:r>
          </w:p>
        </w:tc>
        <w:tc>
          <w:tcPr>
            <w:tcW w:w="8192" w:type="dxa"/>
            <w:tcBorders>
              <w:top w:val="dotted" w:sz="4" w:space="0" w:color="auto"/>
              <w:bottom w:val="dotted" w:sz="4" w:space="0" w:color="auto"/>
            </w:tcBorders>
          </w:tcPr>
          <w:p w14:paraId="6E9B6B85" w14:textId="579419C3" w:rsidR="00F808C6" w:rsidRDefault="00F808C6" w:rsidP="00B70175">
            <w:pPr>
              <w:jc w:val="both"/>
              <w:rPr>
                <w:sz w:val="24"/>
                <w:szCs w:val="24"/>
              </w:rPr>
            </w:pPr>
            <w:r>
              <w:rPr>
                <w:sz w:val="24"/>
                <w:szCs w:val="24"/>
              </w:rPr>
              <w:t>A closed session of the Board was held</w:t>
            </w:r>
            <w:r w:rsidR="00B70175">
              <w:rPr>
                <w:sz w:val="24"/>
                <w:szCs w:val="24"/>
              </w:rPr>
              <w:t>.</w:t>
            </w:r>
          </w:p>
        </w:tc>
      </w:tr>
      <w:tr w:rsidR="00F808C6" w:rsidRPr="00FF1F00" w14:paraId="047AEDD9" w14:textId="77777777" w:rsidTr="00D85236">
        <w:tc>
          <w:tcPr>
            <w:tcW w:w="824" w:type="dxa"/>
            <w:tcBorders>
              <w:top w:val="dotted" w:sz="4" w:space="0" w:color="auto"/>
              <w:bottom w:val="dotted" w:sz="4" w:space="0" w:color="auto"/>
            </w:tcBorders>
          </w:tcPr>
          <w:p w14:paraId="64FF6715" w14:textId="733CF739" w:rsidR="00F808C6" w:rsidRPr="00FF1F00" w:rsidRDefault="00083F66" w:rsidP="00F808C6">
            <w:pPr>
              <w:rPr>
                <w:b/>
                <w:sz w:val="24"/>
                <w:szCs w:val="24"/>
              </w:rPr>
            </w:pPr>
            <w:r>
              <w:rPr>
                <w:b/>
                <w:sz w:val="24"/>
                <w:szCs w:val="24"/>
              </w:rPr>
              <w:t>8</w:t>
            </w:r>
          </w:p>
        </w:tc>
        <w:tc>
          <w:tcPr>
            <w:tcW w:w="8192" w:type="dxa"/>
            <w:tcBorders>
              <w:top w:val="dotted" w:sz="4" w:space="0" w:color="auto"/>
              <w:bottom w:val="dotted" w:sz="4" w:space="0" w:color="auto"/>
            </w:tcBorders>
          </w:tcPr>
          <w:p w14:paraId="35226B4B" w14:textId="7E133F56" w:rsidR="00F808C6" w:rsidRPr="00AA2BF2" w:rsidRDefault="00F808C6" w:rsidP="00F808C6">
            <w:pPr>
              <w:rPr>
                <w:b/>
                <w:sz w:val="24"/>
                <w:szCs w:val="24"/>
              </w:rPr>
            </w:pPr>
            <w:r>
              <w:rPr>
                <w:b/>
                <w:sz w:val="24"/>
                <w:szCs w:val="24"/>
              </w:rPr>
              <w:t>Date of the Next M</w:t>
            </w:r>
            <w:r w:rsidRPr="00AA2BF2">
              <w:rPr>
                <w:b/>
                <w:sz w:val="24"/>
                <w:szCs w:val="24"/>
              </w:rPr>
              <w:t xml:space="preserve">eeting </w:t>
            </w:r>
          </w:p>
        </w:tc>
      </w:tr>
      <w:tr w:rsidR="00F808C6" w:rsidRPr="00DD39EE" w14:paraId="6E2CC3CC" w14:textId="77777777" w:rsidTr="00D85236">
        <w:tc>
          <w:tcPr>
            <w:tcW w:w="824" w:type="dxa"/>
            <w:tcBorders>
              <w:top w:val="dotted" w:sz="4" w:space="0" w:color="auto"/>
              <w:bottom w:val="dotted" w:sz="4" w:space="0" w:color="auto"/>
            </w:tcBorders>
          </w:tcPr>
          <w:p w14:paraId="7B0349E3" w14:textId="7DBD0DA3" w:rsidR="00F808C6" w:rsidRPr="00DD39EE" w:rsidRDefault="00083F66" w:rsidP="00F808C6">
            <w:pPr>
              <w:rPr>
                <w:sz w:val="24"/>
                <w:szCs w:val="24"/>
              </w:rPr>
            </w:pPr>
            <w:r>
              <w:rPr>
                <w:sz w:val="24"/>
                <w:szCs w:val="24"/>
              </w:rPr>
              <w:t>8</w:t>
            </w:r>
            <w:r w:rsidR="00F808C6">
              <w:rPr>
                <w:sz w:val="24"/>
                <w:szCs w:val="24"/>
              </w:rPr>
              <w:t>.1</w:t>
            </w:r>
          </w:p>
        </w:tc>
        <w:tc>
          <w:tcPr>
            <w:tcW w:w="8192" w:type="dxa"/>
            <w:tcBorders>
              <w:top w:val="dotted" w:sz="4" w:space="0" w:color="auto"/>
              <w:bottom w:val="dotted" w:sz="4" w:space="0" w:color="auto"/>
            </w:tcBorders>
          </w:tcPr>
          <w:p w14:paraId="4836822D" w14:textId="6D178417" w:rsidR="00F808C6" w:rsidRPr="00AA2BF2" w:rsidRDefault="00F808C6" w:rsidP="00F808C6">
            <w:pPr>
              <w:jc w:val="both"/>
              <w:rPr>
                <w:sz w:val="24"/>
                <w:szCs w:val="24"/>
              </w:rPr>
            </w:pPr>
            <w:r w:rsidRPr="00AA2BF2">
              <w:rPr>
                <w:sz w:val="24"/>
                <w:szCs w:val="24"/>
              </w:rPr>
              <w:t>The next meeting of the Board will take place on Wednesday</w:t>
            </w:r>
            <w:r>
              <w:rPr>
                <w:sz w:val="24"/>
                <w:szCs w:val="24"/>
              </w:rPr>
              <w:t>,</w:t>
            </w:r>
            <w:r w:rsidRPr="00AA2BF2">
              <w:rPr>
                <w:sz w:val="24"/>
                <w:szCs w:val="24"/>
              </w:rPr>
              <w:t xml:space="preserve"> </w:t>
            </w:r>
            <w:r w:rsidR="00B70175">
              <w:rPr>
                <w:sz w:val="24"/>
                <w:szCs w:val="24"/>
              </w:rPr>
              <w:t>15 May</w:t>
            </w:r>
            <w:r>
              <w:rPr>
                <w:sz w:val="24"/>
                <w:szCs w:val="24"/>
              </w:rPr>
              <w:t xml:space="preserve"> 201</w:t>
            </w:r>
            <w:r w:rsidR="008D2D13">
              <w:rPr>
                <w:sz w:val="24"/>
                <w:szCs w:val="24"/>
              </w:rPr>
              <w:t>9</w:t>
            </w:r>
            <w:r w:rsidRPr="00AA2BF2">
              <w:rPr>
                <w:sz w:val="24"/>
                <w:szCs w:val="24"/>
              </w:rPr>
              <w:t xml:space="preserve">.  </w:t>
            </w:r>
          </w:p>
        </w:tc>
      </w:tr>
    </w:tbl>
    <w:p w14:paraId="4043F872" w14:textId="386C7509" w:rsidR="00B3485B" w:rsidRDefault="00B3485B" w:rsidP="005161F9">
      <w:pPr>
        <w:rPr>
          <w:sz w:val="24"/>
          <w:szCs w:val="24"/>
        </w:rPr>
      </w:pPr>
    </w:p>
    <w:sectPr w:rsidR="00B3485B" w:rsidSect="000F19E9">
      <w:headerReference w:type="default" r:id="rId8"/>
      <w:footerReference w:type="default" r:id="rId9"/>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1468B" w14:textId="77777777" w:rsidR="00437045" w:rsidRDefault="00437045" w:rsidP="00253E0A">
      <w:r>
        <w:separator/>
      </w:r>
    </w:p>
  </w:endnote>
  <w:endnote w:type="continuationSeparator" w:id="0">
    <w:p w14:paraId="73872E9F" w14:textId="77777777" w:rsidR="00437045" w:rsidRDefault="00437045" w:rsidP="002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yriadPro-BlackCon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928193"/>
      <w:docPartObj>
        <w:docPartGallery w:val="Page Numbers (Bottom of Page)"/>
        <w:docPartUnique/>
      </w:docPartObj>
    </w:sdtPr>
    <w:sdtEndPr/>
    <w:sdtContent>
      <w:sdt>
        <w:sdtPr>
          <w:id w:val="1728636285"/>
          <w:docPartObj>
            <w:docPartGallery w:val="Page Numbers (Top of Page)"/>
            <w:docPartUnique/>
          </w:docPartObj>
        </w:sdtPr>
        <w:sdtEndPr/>
        <w:sdtContent>
          <w:p w14:paraId="49483DC7" w14:textId="1BE1887B" w:rsidR="007915D4" w:rsidRDefault="007915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047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0476">
              <w:rPr>
                <w:b/>
                <w:bCs/>
                <w:noProof/>
              </w:rPr>
              <w:t>2</w:t>
            </w:r>
            <w:r>
              <w:rPr>
                <w:b/>
                <w:bCs/>
                <w:sz w:val="24"/>
                <w:szCs w:val="24"/>
              </w:rPr>
              <w:fldChar w:fldCharType="end"/>
            </w:r>
          </w:p>
        </w:sdtContent>
      </w:sdt>
    </w:sdtContent>
  </w:sdt>
  <w:p w14:paraId="3D3D4F98" w14:textId="77777777" w:rsidR="00F25245" w:rsidRDefault="00F252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FB072" w14:textId="77777777" w:rsidR="00437045" w:rsidRDefault="00437045" w:rsidP="00253E0A">
      <w:r>
        <w:separator/>
      </w:r>
    </w:p>
  </w:footnote>
  <w:footnote w:type="continuationSeparator" w:id="0">
    <w:p w14:paraId="5A997974" w14:textId="77777777" w:rsidR="00437045" w:rsidRDefault="00437045" w:rsidP="00253E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62F8" w14:textId="7F7DB877" w:rsidR="00360A04" w:rsidRDefault="00360A04" w:rsidP="00A13C6C">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7020"/>
    <w:multiLevelType w:val="hybridMultilevel"/>
    <w:tmpl w:val="F6301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FF61BB9"/>
    <w:multiLevelType w:val="multilevel"/>
    <w:tmpl w:val="7018C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3316B5"/>
    <w:multiLevelType w:val="hybridMultilevel"/>
    <w:tmpl w:val="BB4CE420"/>
    <w:lvl w:ilvl="0" w:tplc="0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C816976"/>
    <w:multiLevelType w:val="hybridMultilevel"/>
    <w:tmpl w:val="292AA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0A507C0"/>
    <w:multiLevelType w:val="hybridMultilevel"/>
    <w:tmpl w:val="9EA48846"/>
    <w:lvl w:ilvl="0" w:tplc="51ACC148">
      <w:start w:val="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3D29F3"/>
    <w:multiLevelType w:val="hybridMultilevel"/>
    <w:tmpl w:val="F2E4C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618909A1"/>
    <w:multiLevelType w:val="hybridMultilevel"/>
    <w:tmpl w:val="24A07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A7537E4"/>
    <w:multiLevelType w:val="hybridMultilevel"/>
    <w:tmpl w:val="C8642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68"/>
    <w:rsid w:val="0000169B"/>
    <w:rsid w:val="000021C2"/>
    <w:rsid w:val="0000433C"/>
    <w:rsid w:val="00005547"/>
    <w:rsid w:val="000110C7"/>
    <w:rsid w:val="0001388E"/>
    <w:rsid w:val="00013AE9"/>
    <w:rsid w:val="00016236"/>
    <w:rsid w:val="00021266"/>
    <w:rsid w:val="000214EF"/>
    <w:rsid w:val="000269CA"/>
    <w:rsid w:val="00027C12"/>
    <w:rsid w:val="00031A49"/>
    <w:rsid w:val="00033AB1"/>
    <w:rsid w:val="0003557A"/>
    <w:rsid w:val="0003580A"/>
    <w:rsid w:val="00036DE3"/>
    <w:rsid w:val="00043916"/>
    <w:rsid w:val="00051F67"/>
    <w:rsid w:val="00054924"/>
    <w:rsid w:val="000550DD"/>
    <w:rsid w:val="000553A0"/>
    <w:rsid w:val="00056150"/>
    <w:rsid w:val="00060D52"/>
    <w:rsid w:val="000646B0"/>
    <w:rsid w:val="00065D25"/>
    <w:rsid w:val="000677D2"/>
    <w:rsid w:val="000703DF"/>
    <w:rsid w:val="00072473"/>
    <w:rsid w:val="00072AB6"/>
    <w:rsid w:val="00073232"/>
    <w:rsid w:val="000738BC"/>
    <w:rsid w:val="0007405C"/>
    <w:rsid w:val="00082ED4"/>
    <w:rsid w:val="00083132"/>
    <w:rsid w:val="00083F66"/>
    <w:rsid w:val="00086D0C"/>
    <w:rsid w:val="0008789A"/>
    <w:rsid w:val="000908D9"/>
    <w:rsid w:val="0009151B"/>
    <w:rsid w:val="00092007"/>
    <w:rsid w:val="0009318E"/>
    <w:rsid w:val="000A0772"/>
    <w:rsid w:val="000A5DF5"/>
    <w:rsid w:val="000A6C42"/>
    <w:rsid w:val="000B1211"/>
    <w:rsid w:val="000B26A0"/>
    <w:rsid w:val="000B5541"/>
    <w:rsid w:val="000B7621"/>
    <w:rsid w:val="000C137C"/>
    <w:rsid w:val="000D1D4D"/>
    <w:rsid w:val="000D276D"/>
    <w:rsid w:val="000D35CE"/>
    <w:rsid w:val="000D3D84"/>
    <w:rsid w:val="000D4F5F"/>
    <w:rsid w:val="000D6A6C"/>
    <w:rsid w:val="000D6E84"/>
    <w:rsid w:val="000E1FD9"/>
    <w:rsid w:val="000E2DA3"/>
    <w:rsid w:val="000E71A5"/>
    <w:rsid w:val="000E7D48"/>
    <w:rsid w:val="000F19E9"/>
    <w:rsid w:val="000F3431"/>
    <w:rsid w:val="000F3AF9"/>
    <w:rsid w:val="000F3B00"/>
    <w:rsid w:val="000F44CC"/>
    <w:rsid w:val="000F4961"/>
    <w:rsid w:val="000F4B96"/>
    <w:rsid w:val="000F626B"/>
    <w:rsid w:val="00101E8E"/>
    <w:rsid w:val="00110523"/>
    <w:rsid w:val="00116CA1"/>
    <w:rsid w:val="00117242"/>
    <w:rsid w:val="00120677"/>
    <w:rsid w:val="001211AD"/>
    <w:rsid w:val="001247D8"/>
    <w:rsid w:val="00126288"/>
    <w:rsid w:val="00127E24"/>
    <w:rsid w:val="001305A9"/>
    <w:rsid w:val="00133FB8"/>
    <w:rsid w:val="00136D45"/>
    <w:rsid w:val="001540CF"/>
    <w:rsid w:val="0015545C"/>
    <w:rsid w:val="00163EB6"/>
    <w:rsid w:val="00167268"/>
    <w:rsid w:val="00172B72"/>
    <w:rsid w:val="001734D5"/>
    <w:rsid w:val="0017698A"/>
    <w:rsid w:val="00177D62"/>
    <w:rsid w:val="001819A4"/>
    <w:rsid w:val="001836E2"/>
    <w:rsid w:val="00184481"/>
    <w:rsid w:val="0018555D"/>
    <w:rsid w:val="00186191"/>
    <w:rsid w:val="001972B7"/>
    <w:rsid w:val="001A072F"/>
    <w:rsid w:val="001A2E70"/>
    <w:rsid w:val="001A35A3"/>
    <w:rsid w:val="001A5D74"/>
    <w:rsid w:val="001A7E90"/>
    <w:rsid w:val="001B5436"/>
    <w:rsid w:val="001C212A"/>
    <w:rsid w:val="001C25EE"/>
    <w:rsid w:val="001C33B2"/>
    <w:rsid w:val="001C4D9E"/>
    <w:rsid w:val="001D1A84"/>
    <w:rsid w:val="001D1F98"/>
    <w:rsid w:val="001D5752"/>
    <w:rsid w:val="001E128C"/>
    <w:rsid w:val="001F2DE7"/>
    <w:rsid w:val="001F586E"/>
    <w:rsid w:val="001F5D25"/>
    <w:rsid w:val="001F5D91"/>
    <w:rsid w:val="001F60E9"/>
    <w:rsid w:val="0020234C"/>
    <w:rsid w:val="002030F9"/>
    <w:rsid w:val="00206A7E"/>
    <w:rsid w:val="00207853"/>
    <w:rsid w:val="00210FFB"/>
    <w:rsid w:val="00222EA3"/>
    <w:rsid w:val="00223310"/>
    <w:rsid w:val="00227CD9"/>
    <w:rsid w:val="0023121B"/>
    <w:rsid w:val="00235143"/>
    <w:rsid w:val="00242323"/>
    <w:rsid w:val="0024260C"/>
    <w:rsid w:val="002437A6"/>
    <w:rsid w:val="002452FE"/>
    <w:rsid w:val="00253E0A"/>
    <w:rsid w:val="00256381"/>
    <w:rsid w:val="00262852"/>
    <w:rsid w:val="002668AB"/>
    <w:rsid w:val="00274184"/>
    <w:rsid w:val="00275F87"/>
    <w:rsid w:val="00280B69"/>
    <w:rsid w:val="002867AF"/>
    <w:rsid w:val="0028711A"/>
    <w:rsid w:val="002A5282"/>
    <w:rsid w:val="002B0016"/>
    <w:rsid w:val="002B470B"/>
    <w:rsid w:val="002B6F1A"/>
    <w:rsid w:val="002C3FF5"/>
    <w:rsid w:val="002C440A"/>
    <w:rsid w:val="002D2D5E"/>
    <w:rsid w:val="002D2F5B"/>
    <w:rsid w:val="002E2EC7"/>
    <w:rsid w:val="002E2F27"/>
    <w:rsid w:val="002E4A8E"/>
    <w:rsid w:val="002F1665"/>
    <w:rsid w:val="002F1763"/>
    <w:rsid w:val="002F304C"/>
    <w:rsid w:val="002F3BBF"/>
    <w:rsid w:val="002F3E91"/>
    <w:rsid w:val="002F4AFA"/>
    <w:rsid w:val="002F5210"/>
    <w:rsid w:val="002F7525"/>
    <w:rsid w:val="002F7526"/>
    <w:rsid w:val="002F7F48"/>
    <w:rsid w:val="00300AFA"/>
    <w:rsid w:val="003025C7"/>
    <w:rsid w:val="00305E2A"/>
    <w:rsid w:val="00311C62"/>
    <w:rsid w:val="003161EB"/>
    <w:rsid w:val="00316449"/>
    <w:rsid w:val="00317429"/>
    <w:rsid w:val="00317989"/>
    <w:rsid w:val="003214E0"/>
    <w:rsid w:val="003226A1"/>
    <w:rsid w:val="00340314"/>
    <w:rsid w:val="00344369"/>
    <w:rsid w:val="003560D3"/>
    <w:rsid w:val="003567FB"/>
    <w:rsid w:val="00360A04"/>
    <w:rsid w:val="00362740"/>
    <w:rsid w:val="0036347F"/>
    <w:rsid w:val="003717AE"/>
    <w:rsid w:val="0037191C"/>
    <w:rsid w:val="003747AD"/>
    <w:rsid w:val="003809E1"/>
    <w:rsid w:val="00380F83"/>
    <w:rsid w:val="00380FB1"/>
    <w:rsid w:val="00384525"/>
    <w:rsid w:val="0038694F"/>
    <w:rsid w:val="003919E8"/>
    <w:rsid w:val="00393B40"/>
    <w:rsid w:val="003A1153"/>
    <w:rsid w:val="003A1B08"/>
    <w:rsid w:val="003A5A19"/>
    <w:rsid w:val="003A614D"/>
    <w:rsid w:val="003A78BC"/>
    <w:rsid w:val="003A7F61"/>
    <w:rsid w:val="003B0825"/>
    <w:rsid w:val="003B3D3C"/>
    <w:rsid w:val="003B4371"/>
    <w:rsid w:val="003C0EB2"/>
    <w:rsid w:val="003C20AD"/>
    <w:rsid w:val="003C56CF"/>
    <w:rsid w:val="003D1EEA"/>
    <w:rsid w:val="003D3BA3"/>
    <w:rsid w:val="003E0975"/>
    <w:rsid w:val="003E1B20"/>
    <w:rsid w:val="003E2EFA"/>
    <w:rsid w:val="003E52F7"/>
    <w:rsid w:val="003E541D"/>
    <w:rsid w:val="003E683A"/>
    <w:rsid w:val="003E7002"/>
    <w:rsid w:val="003F2FCC"/>
    <w:rsid w:val="003F6140"/>
    <w:rsid w:val="004016DD"/>
    <w:rsid w:val="00413A19"/>
    <w:rsid w:val="0041495A"/>
    <w:rsid w:val="004169B0"/>
    <w:rsid w:val="00427354"/>
    <w:rsid w:val="00434A64"/>
    <w:rsid w:val="00436F67"/>
    <w:rsid w:val="00437045"/>
    <w:rsid w:val="00437116"/>
    <w:rsid w:val="00441F46"/>
    <w:rsid w:val="0044287F"/>
    <w:rsid w:val="00446426"/>
    <w:rsid w:val="00453032"/>
    <w:rsid w:val="0045363A"/>
    <w:rsid w:val="00456740"/>
    <w:rsid w:val="0046025E"/>
    <w:rsid w:val="00465639"/>
    <w:rsid w:val="004661A9"/>
    <w:rsid w:val="00471261"/>
    <w:rsid w:val="0047238E"/>
    <w:rsid w:val="00473D3A"/>
    <w:rsid w:val="00474D7F"/>
    <w:rsid w:val="0047699A"/>
    <w:rsid w:val="00480048"/>
    <w:rsid w:val="00481E1A"/>
    <w:rsid w:val="004842DA"/>
    <w:rsid w:val="00491B95"/>
    <w:rsid w:val="00492033"/>
    <w:rsid w:val="004A3335"/>
    <w:rsid w:val="004A3489"/>
    <w:rsid w:val="004A3C55"/>
    <w:rsid w:val="004A6C7E"/>
    <w:rsid w:val="004B0CBA"/>
    <w:rsid w:val="004B2CAC"/>
    <w:rsid w:val="004B308E"/>
    <w:rsid w:val="004B681F"/>
    <w:rsid w:val="004B7694"/>
    <w:rsid w:val="004C5F09"/>
    <w:rsid w:val="004D48EE"/>
    <w:rsid w:val="004D499C"/>
    <w:rsid w:val="004D4CBB"/>
    <w:rsid w:val="004D4D17"/>
    <w:rsid w:val="004D4D2A"/>
    <w:rsid w:val="004E096B"/>
    <w:rsid w:val="004E4844"/>
    <w:rsid w:val="004E4F2B"/>
    <w:rsid w:val="004E689D"/>
    <w:rsid w:val="004E6A28"/>
    <w:rsid w:val="004F1454"/>
    <w:rsid w:val="004F1AFD"/>
    <w:rsid w:val="004F2E5A"/>
    <w:rsid w:val="004F30CD"/>
    <w:rsid w:val="004F31AF"/>
    <w:rsid w:val="004F446E"/>
    <w:rsid w:val="00502368"/>
    <w:rsid w:val="00504FF1"/>
    <w:rsid w:val="00512D4A"/>
    <w:rsid w:val="00514CE1"/>
    <w:rsid w:val="005161F9"/>
    <w:rsid w:val="00520749"/>
    <w:rsid w:val="005215DA"/>
    <w:rsid w:val="005249F3"/>
    <w:rsid w:val="00531374"/>
    <w:rsid w:val="00531F77"/>
    <w:rsid w:val="00533536"/>
    <w:rsid w:val="00535086"/>
    <w:rsid w:val="00541834"/>
    <w:rsid w:val="0055047A"/>
    <w:rsid w:val="00557A94"/>
    <w:rsid w:val="00560DCE"/>
    <w:rsid w:val="00561652"/>
    <w:rsid w:val="00561F9F"/>
    <w:rsid w:val="00570FD6"/>
    <w:rsid w:val="00573B66"/>
    <w:rsid w:val="00573E9A"/>
    <w:rsid w:val="005841C0"/>
    <w:rsid w:val="00591FB3"/>
    <w:rsid w:val="00592D01"/>
    <w:rsid w:val="00593953"/>
    <w:rsid w:val="00595AE5"/>
    <w:rsid w:val="00596012"/>
    <w:rsid w:val="0059619A"/>
    <w:rsid w:val="005A081A"/>
    <w:rsid w:val="005A3F47"/>
    <w:rsid w:val="005A6535"/>
    <w:rsid w:val="005B23B8"/>
    <w:rsid w:val="005B381C"/>
    <w:rsid w:val="005B4E20"/>
    <w:rsid w:val="005B7ED0"/>
    <w:rsid w:val="005C486C"/>
    <w:rsid w:val="005C7ADA"/>
    <w:rsid w:val="005C7C3A"/>
    <w:rsid w:val="005D063F"/>
    <w:rsid w:val="005E0F12"/>
    <w:rsid w:val="006139F4"/>
    <w:rsid w:val="00620D26"/>
    <w:rsid w:val="00624E95"/>
    <w:rsid w:val="006263C8"/>
    <w:rsid w:val="00631438"/>
    <w:rsid w:val="006347F0"/>
    <w:rsid w:val="006359E9"/>
    <w:rsid w:val="0063668D"/>
    <w:rsid w:val="00637C43"/>
    <w:rsid w:val="0064020E"/>
    <w:rsid w:val="00645BBC"/>
    <w:rsid w:val="00651FC3"/>
    <w:rsid w:val="0065415B"/>
    <w:rsid w:val="006544F1"/>
    <w:rsid w:val="0065511E"/>
    <w:rsid w:val="0065575E"/>
    <w:rsid w:val="0065628B"/>
    <w:rsid w:val="00657990"/>
    <w:rsid w:val="0067216A"/>
    <w:rsid w:val="00672840"/>
    <w:rsid w:val="0067376C"/>
    <w:rsid w:val="006777C6"/>
    <w:rsid w:val="006829E2"/>
    <w:rsid w:val="00682CD3"/>
    <w:rsid w:val="0069267E"/>
    <w:rsid w:val="00694352"/>
    <w:rsid w:val="00695583"/>
    <w:rsid w:val="006A19C7"/>
    <w:rsid w:val="006A1E9A"/>
    <w:rsid w:val="006A445C"/>
    <w:rsid w:val="006A6B88"/>
    <w:rsid w:val="006A764B"/>
    <w:rsid w:val="006B01D2"/>
    <w:rsid w:val="006B0476"/>
    <w:rsid w:val="006B316D"/>
    <w:rsid w:val="006B42A1"/>
    <w:rsid w:val="006B4DD5"/>
    <w:rsid w:val="006B6DE7"/>
    <w:rsid w:val="006C19D2"/>
    <w:rsid w:val="006C316D"/>
    <w:rsid w:val="006C62E8"/>
    <w:rsid w:val="006D5BB3"/>
    <w:rsid w:val="006E2AD6"/>
    <w:rsid w:val="006E6347"/>
    <w:rsid w:val="006F3A83"/>
    <w:rsid w:val="00701D27"/>
    <w:rsid w:val="0070567D"/>
    <w:rsid w:val="00713187"/>
    <w:rsid w:val="00715E0B"/>
    <w:rsid w:val="00724614"/>
    <w:rsid w:val="007251DB"/>
    <w:rsid w:val="007340D6"/>
    <w:rsid w:val="0073549F"/>
    <w:rsid w:val="0074366F"/>
    <w:rsid w:val="00744DFB"/>
    <w:rsid w:val="007479CD"/>
    <w:rsid w:val="007502B9"/>
    <w:rsid w:val="00750C10"/>
    <w:rsid w:val="007514EC"/>
    <w:rsid w:val="007541C7"/>
    <w:rsid w:val="007565DD"/>
    <w:rsid w:val="007640E4"/>
    <w:rsid w:val="00765B46"/>
    <w:rsid w:val="00767570"/>
    <w:rsid w:val="00770B98"/>
    <w:rsid w:val="007732B2"/>
    <w:rsid w:val="00773468"/>
    <w:rsid w:val="007735C7"/>
    <w:rsid w:val="007738DA"/>
    <w:rsid w:val="007753D5"/>
    <w:rsid w:val="00776E24"/>
    <w:rsid w:val="007807AA"/>
    <w:rsid w:val="00781496"/>
    <w:rsid w:val="00782077"/>
    <w:rsid w:val="007827CF"/>
    <w:rsid w:val="00784D82"/>
    <w:rsid w:val="0078789A"/>
    <w:rsid w:val="0079096B"/>
    <w:rsid w:val="0079099F"/>
    <w:rsid w:val="007915D4"/>
    <w:rsid w:val="0079346D"/>
    <w:rsid w:val="007956A0"/>
    <w:rsid w:val="007A11CF"/>
    <w:rsid w:val="007A164E"/>
    <w:rsid w:val="007A2E63"/>
    <w:rsid w:val="007A5EFE"/>
    <w:rsid w:val="007A6D4E"/>
    <w:rsid w:val="007B028B"/>
    <w:rsid w:val="007B18E8"/>
    <w:rsid w:val="007B6178"/>
    <w:rsid w:val="007D29BC"/>
    <w:rsid w:val="007D5333"/>
    <w:rsid w:val="007D77D8"/>
    <w:rsid w:val="007E6D19"/>
    <w:rsid w:val="007F1244"/>
    <w:rsid w:val="007F1270"/>
    <w:rsid w:val="007F5362"/>
    <w:rsid w:val="00802E74"/>
    <w:rsid w:val="00815819"/>
    <w:rsid w:val="00816D65"/>
    <w:rsid w:val="008230F9"/>
    <w:rsid w:val="00826B01"/>
    <w:rsid w:val="008310C6"/>
    <w:rsid w:val="008336F4"/>
    <w:rsid w:val="00833D2A"/>
    <w:rsid w:val="0083570C"/>
    <w:rsid w:val="00835872"/>
    <w:rsid w:val="00835FC7"/>
    <w:rsid w:val="00837B44"/>
    <w:rsid w:val="008413BF"/>
    <w:rsid w:val="008421E1"/>
    <w:rsid w:val="00843506"/>
    <w:rsid w:val="008451A6"/>
    <w:rsid w:val="0084699B"/>
    <w:rsid w:val="00851FEA"/>
    <w:rsid w:val="00853A67"/>
    <w:rsid w:val="00861B83"/>
    <w:rsid w:val="00862DF3"/>
    <w:rsid w:val="00867189"/>
    <w:rsid w:val="00870A6E"/>
    <w:rsid w:val="008711C9"/>
    <w:rsid w:val="00874C19"/>
    <w:rsid w:val="00874F41"/>
    <w:rsid w:val="00882BDB"/>
    <w:rsid w:val="00882F77"/>
    <w:rsid w:val="00885958"/>
    <w:rsid w:val="00885CCE"/>
    <w:rsid w:val="0088602C"/>
    <w:rsid w:val="0089053A"/>
    <w:rsid w:val="008922C3"/>
    <w:rsid w:val="0089268B"/>
    <w:rsid w:val="00893FF9"/>
    <w:rsid w:val="00895F79"/>
    <w:rsid w:val="008960FA"/>
    <w:rsid w:val="00896D9A"/>
    <w:rsid w:val="00897AA7"/>
    <w:rsid w:val="008A03F1"/>
    <w:rsid w:val="008A26CE"/>
    <w:rsid w:val="008A3A08"/>
    <w:rsid w:val="008B03A4"/>
    <w:rsid w:val="008B03EC"/>
    <w:rsid w:val="008B0F8B"/>
    <w:rsid w:val="008B19AF"/>
    <w:rsid w:val="008C0DC0"/>
    <w:rsid w:val="008C328F"/>
    <w:rsid w:val="008C45F0"/>
    <w:rsid w:val="008C483C"/>
    <w:rsid w:val="008C66C2"/>
    <w:rsid w:val="008D2D13"/>
    <w:rsid w:val="008D2F90"/>
    <w:rsid w:val="008D4C53"/>
    <w:rsid w:val="008E0894"/>
    <w:rsid w:val="008E31D9"/>
    <w:rsid w:val="008E40E5"/>
    <w:rsid w:val="008E5962"/>
    <w:rsid w:val="008F1725"/>
    <w:rsid w:val="008F1AD3"/>
    <w:rsid w:val="008F3B26"/>
    <w:rsid w:val="008F5BA5"/>
    <w:rsid w:val="009061A5"/>
    <w:rsid w:val="00913CEB"/>
    <w:rsid w:val="0091532B"/>
    <w:rsid w:val="00916D8F"/>
    <w:rsid w:val="00920F0A"/>
    <w:rsid w:val="00921AF2"/>
    <w:rsid w:val="00925FA1"/>
    <w:rsid w:val="009302EA"/>
    <w:rsid w:val="0093159A"/>
    <w:rsid w:val="00940D59"/>
    <w:rsid w:val="009420BA"/>
    <w:rsid w:val="00946395"/>
    <w:rsid w:val="00947D78"/>
    <w:rsid w:val="00954190"/>
    <w:rsid w:val="00961DA5"/>
    <w:rsid w:val="009677CB"/>
    <w:rsid w:val="00974498"/>
    <w:rsid w:val="009813DA"/>
    <w:rsid w:val="00990617"/>
    <w:rsid w:val="00992395"/>
    <w:rsid w:val="00997CC1"/>
    <w:rsid w:val="009A7017"/>
    <w:rsid w:val="009B2969"/>
    <w:rsid w:val="009C0653"/>
    <w:rsid w:val="009C3476"/>
    <w:rsid w:val="009C6F6C"/>
    <w:rsid w:val="009D2811"/>
    <w:rsid w:val="009E113F"/>
    <w:rsid w:val="009E157F"/>
    <w:rsid w:val="009F03FF"/>
    <w:rsid w:val="009F4A56"/>
    <w:rsid w:val="00A10617"/>
    <w:rsid w:val="00A1187B"/>
    <w:rsid w:val="00A12967"/>
    <w:rsid w:val="00A13C6C"/>
    <w:rsid w:val="00A17B57"/>
    <w:rsid w:val="00A221E1"/>
    <w:rsid w:val="00A22F07"/>
    <w:rsid w:val="00A25066"/>
    <w:rsid w:val="00A308EB"/>
    <w:rsid w:val="00A31715"/>
    <w:rsid w:val="00A328CD"/>
    <w:rsid w:val="00A36414"/>
    <w:rsid w:val="00A37231"/>
    <w:rsid w:val="00A37706"/>
    <w:rsid w:val="00A4417C"/>
    <w:rsid w:val="00A45BBC"/>
    <w:rsid w:val="00A50008"/>
    <w:rsid w:val="00A52352"/>
    <w:rsid w:val="00A530A4"/>
    <w:rsid w:val="00A53270"/>
    <w:rsid w:val="00A64D6C"/>
    <w:rsid w:val="00A7376F"/>
    <w:rsid w:val="00A74FEC"/>
    <w:rsid w:val="00A868BA"/>
    <w:rsid w:val="00A86B7C"/>
    <w:rsid w:val="00A9519D"/>
    <w:rsid w:val="00A96269"/>
    <w:rsid w:val="00AA1A07"/>
    <w:rsid w:val="00AA2AD8"/>
    <w:rsid w:val="00AA2BF2"/>
    <w:rsid w:val="00AA2E22"/>
    <w:rsid w:val="00AA5FA5"/>
    <w:rsid w:val="00AA715B"/>
    <w:rsid w:val="00AB0C42"/>
    <w:rsid w:val="00AB3160"/>
    <w:rsid w:val="00AC2752"/>
    <w:rsid w:val="00AD0CB4"/>
    <w:rsid w:val="00AD12AE"/>
    <w:rsid w:val="00AD4160"/>
    <w:rsid w:val="00AD5728"/>
    <w:rsid w:val="00AD57EE"/>
    <w:rsid w:val="00AD766C"/>
    <w:rsid w:val="00AE7F4B"/>
    <w:rsid w:val="00AF7512"/>
    <w:rsid w:val="00AF7967"/>
    <w:rsid w:val="00B0025C"/>
    <w:rsid w:val="00B0206D"/>
    <w:rsid w:val="00B03FF2"/>
    <w:rsid w:val="00B044BC"/>
    <w:rsid w:val="00B1069F"/>
    <w:rsid w:val="00B17842"/>
    <w:rsid w:val="00B207FB"/>
    <w:rsid w:val="00B216E3"/>
    <w:rsid w:val="00B23108"/>
    <w:rsid w:val="00B265FF"/>
    <w:rsid w:val="00B27790"/>
    <w:rsid w:val="00B3485B"/>
    <w:rsid w:val="00B3586D"/>
    <w:rsid w:val="00B363F0"/>
    <w:rsid w:val="00B40EEA"/>
    <w:rsid w:val="00B4216E"/>
    <w:rsid w:val="00B45A0A"/>
    <w:rsid w:val="00B4626F"/>
    <w:rsid w:val="00B4728E"/>
    <w:rsid w:val="00B51AD9"/>
    <w:rsid w:val="00B52129"/>
    <w:rsid w:val="00B55550"/>
    <w:rsid w:val="00B6244D"/>
    <w:rsid w:val="00B624BE"/>
    <w:rsid w:val="00B628B5"/>
    <w:rsid w:val="00B62BED"/>
    <w:rsid w:val="00B63D7E"/>
    <w:rsid w:val="00B70175"/>
    <w:rsid w:val="00B80555"/>
    <w:rsid w:val="00B82E1E"/>
    <w:rsid w:val="00B85FA4"/>
    <w:rsid w:val="00B86B36"/>
    <w:rsid w:val="00B86F8A"/>
    <w:rsid w:val="00B8735D"/>
    <w:rsid w:val="00B87489"/>
    <w:rsid w:val="00B94410"/>
    <w:rsid w:val="00BA2368"/>
    <w:rsid w:val="00BA3BCF"/>
    <w:rsid w:val="00BA4F84"/>
    <w:rsid w:val="00BA5194"/>
    <w:rsid w:val="00BA7401"/>
    <w:rsid w:val="00BB0054"/>
    <w:rsid w:val="00BB556A"/>
    <w:rsid w:val="00BB7BC6"/>
    <w:rsid w:val="00BC1559"/>
    <w:rsid w:val="00BC5F58"/>
    <w:rsid w:val="00BD03F5"/>
    <w:rsid w:val="00BD614A"/>
    <w:rsid w:val="00BE1868"/>
    <w:rsid w:val="00BE28D3"/>
    <w:rsid w:val="00BE35D5"/>
    <w:rsid w:val="00BE5E31"/>
    <w:rsid w:val="00BE6DEA"/>
    <w:rsid w:val="00BE7799"/>
    <w:rsid w:val="00BF363A"/>
    <w:rsid w:val="00BF4AD1"/>
    <w:rsid w:val="00BF6C39"/>
    <w:rsid w:val="00C02A1B"/>
    <w:rsid w:val="00C06DBF"/>
    <w:rsid w:val="00C1136E"/>
    <w:rsid w:val="00C12ABB"/>
    <w:rsid w:val="00C13C15"/>
    <w:rsid w:val="00C1535D"/>
    <w:rsid w:val="00C22C53"/>
    <w:rsid w:val="00C24E1B"/>
    <w:rsid w:val="00C33BC5"/>
    <w:rsid w:val="00C345FD"/>
    <w:rsid w:val="00C36283"/>
    <w:rsid w:val="00C3747C"/>
    <w:rsid w:val="00C46512"/>
    <w:rsid w:val="00C50EA4"/>
    <w:rsid w:val="00C54139"/>
    <w:rsid w:val="00C54CB5"/>
    <w:rsid w:val="00C607DB"/>
    <w:rsid w:val="00C61A92"/>
    <w:rsid w:val="00C63798"/>
    <w:rsid w:val="00C63A9E"/>
    <w:rsid w:val="00C70D47"/>
    <w:rsid w:val="00C75A9F"/>
    <w:rsid w:val="00C86D14"/>
    <w:rsid w:val="00C920FC"/>
    <w:rsid w:val="00C92972"/>
    <w:rsid w:val="00C96A47"/>
    <w:rsid w:val="00CA2AE1"/>
    <w:rsid w:val="00CA30FB"/>
    <w:rsid w:val="00CB6561"/>
    <w:rsid w:val="00CB66D0"/>
    <w:rsid w:val="00CC0A04"/>
    <w:rsid w:val="00CC0E8F"/>
    <w:rsid w:val="00CC26B3"/>
    <w:rsid w:val="00CC504F"/>
    <w:rsid w:val="00CC74D0"/>
    <w:rsid w:val="00CD3134"/>
    <w:rsid w:val="00CD5BAC"/>
    <w:rsid w:val="00CE0887"/>
    <w:rsid w:val="00CE2F79"/>
    <w:rsid w:val="00CE4AEE"/>
    <w:rsid w:val="00CE6DD5"/>
    <w:rsid w:val="00CF5C95"/>
    <w:rsid w:val="00D00BC8"/>
    <w:rsid w:val="00D02670"/>
    <w:rsid w:val="00D06B3D"/>
    <w:rsid w:val="00D06BC6"/>
    <w:rsid w:val="00D14786"/>
    <w:rsid w:val="00D16749"/>
    <w:rsid w:val="00D1740C"/>
    <w:rsid w:val="00D21DFF"/>
    <w:rsid w:val="00D222B9"/>
    <w:rsid w:val="00D233F9"/>
    <w:rsid w:val="00D30862"/>
    <w:rsid w:val="00D30A26"/>
    <w:rsid w:val="00D36185"/>
    <w:rsid w:val="00D36A83"/>
    <w:rsid w:val="00D375F0"/>
    <w:rsid w:val="00D400AB"/>
    <w:rsid w:val="00D428F1"/>
    <w:rsid w:val="00D4578C"/>
    <w:rsid w:val="00D4638F"/>
    <w:rsid w:val="00D52809"/>
    <w:rsid w:val="00D53E6C"/>
    <w:rsid w:val="00D5440E"/>
    <w:rsid w:val="00D565B8"/>
    <w:rsid w:val="00D5755E"/>
    <w:rsid w:val="00D57C0F"/>
    <w:rsid w:val="00D614E8"/>
    <w:rsid w:val="00D63FDA"/>
    <w:rsid w:val="00D742CA"/>
    <w:rsid w:val="00D80BE0"/>
    <w:rsid w:val="00D85236"/>
    <w:rsid w:val="00D92AC3"/>
    <w:rsid w:val="00D97609"/>
    <w:rsid w:val="00DA0CEE"/>
    <w:rsid w:val="00DA5A4C"/>
    <w:rsid w:val="00DA5C89"/>
    <w:rsid w:val="00DA5D19"/>
    <w:rsid w:val="00DB0923"/>
    <w:rsid w:val="00DB18B6"/>
    <w:rsid w:val="00DC3368"/>
    <w:rsid w:val="00DC6ECD"/>
    <w:rsid w:val="00DC7CF8"/>
    <w:rsid w:val="00DD0A21"/>
    <w:rsid w:val="00DD39EE"/>
    <w:rsid w:val="00DD3EA3"/>
    <w:rsid w:val="00DD708B"/>
    <w:rsid w:val="00DE2F25"/>
    <w:rsid w:val="00DE5DA5"/>
    <w:rsid w:val="00DF0D58"/>
    <w:rsid w:val="00DF14AD"/>
    <w:rsid w:val="00DF2C74"/>
    <w:rsid w:val="00DF7C2A"/>
    <w:rsid w:val="00E01B64"/>
    <w:rsid w:val="00E02E01"/>
    <w:rsid w:val="00E06E18"/>
    <w:rsid w:val="00E12010"/>
    <w:rsid w:val="00E120B6"/>
    <w:rsid w:val="00E15D4E"/>
    <w:rsid w:val="00E17B43"/>
    <w:rsid w:val="00E22F81"/>
    <w:rsid w:val="00E23641"/>
    <w:rsid w:val="00E23707"/>
    <w:rsid w:val="00E24AC2"/>
    <w:rsid w:val="00E24AEA"/>
    <w:rsid w:val="00E2753F"/>
    <w:rsid w:val="00E32D1B"/>
    <w:rsid w:val="00E32EB3"/>
    <w:rsid w:val="00E37170"/>
    <w:rsid w:val="00E43BE3"/>
    <w:rsid w:val="00E4437D"/>
    <w:rsid w:val="00E45C55"/>
    <w:rsid w:val="00E467CD"/>
    <w:rsid w:val="00E57453"/>
    <w:rsid w:val="00E63F28"/>
    <w:rsid w:val="00E66B5F"/>
    <w:rsid w:val="00E673EC"/>
    <w:rsid w:val="00E71364"/>
    <w:rsid w:val="00E72666"/>
    <w:rsid w:val="00E739D8"/>
    <w:rsid w:val="00E7402B"/>
    <w:rsid w:val="00E767AF"/>
    <w:rsid w:val="00E8035E"/>
    <w:rsid w:val="00E82214"/>
    <w:rsid w:val="00E86F61"/>
    <w:rsid w:val="00E96423"/>
    <w:rsid w:val="00EA2E08"/>
    <w:rsid w:val="00EA37DF"/>
    <w:rsid w:val="00EA3C20"/>
    <w:rsid w:val="00EA400B"/>
    <w:rsid w:val="00EA4EAD"/>
    <w:rsid w:val="00EA53ED"/>
    <w:rsid w:val="00EB22D9"/>
    <w:rsid w:val="00EB3CAC"/>
    <w:rsid w:val="00EB42BE"/>
    <w:rsid w:val="00EC2393"/>
    <w:rsid w:val="00EC492F"/>
    <w:rsid w:val="00ED5CD0"/>
    <w:rsid w:val="00ED6FEA"/>
    <w:rsid w:val="00EE040A"/>
    <w:rsid w:val="00EE33CF"/>
    <w:rsid w:val="00EE50FC"/>
    <w:rsid w:val="00EE7720"/>
    <w:rsid w:val="00EF181E"/>
    <w:rsid w:val="00EF19B4"/>
    <w:rsid w:val="00EF2DE2"/>
    <w:rsid w:val="00EF699E"/>
    <w:rsid w:val="00EF6D39"/>
    <w:rsid w:val="00F011F4"/>
    <w:rsid w:val="00F02FA8"/>
    <w:rsid w:val="00F04750"/>
    <w:rsid w:val="00F1029B"/>
    <w:rsid w:val="00F11C92"/>
    <w:rsid w:val="00F11EE0"/>
    <w:rsid w:val="00F134A5"/>
    <w:rsid w:val="00F14482"/>
    <w:rsid w:val="00F21BD9"/>
    <w:rsid w:val="00F23CAD"/>
    <w:rsid w:val="00F24226"/>
    <w:rsid w:val="00F25245"/>
    <w:rsid w:val="00F27F25"/>
    <w:rsid w:val="00F42206"/>
    <w:rsid w:val="00F4601A"/>
    <w:rsid w:val="00F460F9"/>
    <w:rsid w:val="00F46DFB"/>
    <w:rsid w:val="00F5163D"/>
    <w:rsid w:val="00F53AB9"/>
    <w:rsid w:val="00F55892"/>
    <w:rsid w:val="00F635B4"/>
    <w:rsid w:val="00F63917"/>
    <w:rsid w:val="00F67FA5"/>
    <w:rsid w:val="00F77FC5"/>
    <w:rsid w:val="00F808C6"/>
    <w:rsid w:val="00F816DE"/>
    <w:rsid w:val="00F82FE3"/>
    <w:rsid w:val="00F842B5"/>
    <w:rsid w:val="00F85824"/>
    <w:rsid w:val="00F8585A"/>
    <w:rsid w:val="00F90E45"/>
    <w:rsid w:val="00F9146D"/>
    <w:rsid w:val="00F92579"/>
    <w:rsid w:val="00F93099"/>
    <w:rsid w:val="00FA68FF"/>
    <w:rsid w:val="00FA773C"/>
    <w:rsid w:val="00FA7C79"/>
    <w:rsid w:val="00FB33DF"/>
    <w:rsid w:val="00FB70A4"/>
    <w:rsid w:val="00FC0444"/>
    <w:rsid w:val="00FC0BCF"/>
    <w:rsid w:val="00FC46CA"/>
    <w:rsid w:val="00FC6842"/>
    <w:rsid w:val="00FD1596"/>
    <w:rsid w:val="00FD34AA"/>
    <w:rsid w:val="00FD440A"/>
    <w:rsid w:val="00FD5ACB"/>
    <w:rsid w:val="00FE00ED"/>
    <w:rsid w:val="00FE1830"/>
    <w:rsid w:val="00FE338C"/>
    <w:rsid w:val="00FE34C8"/>
    <w:rsid w:val="00FE7E87"/>
    <w:rsid w:val="00FE7FE5"/>
    <w:rsid w:val="00FF1F00"/>
    <w:rsid w:val="00FF54B8"/>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5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6A19C7"/>
    <w:pPr>
      <w:widowControl w:val="0"/>
      <w:suppressAutoHyphens/>
      <w:autoSpaceDE w:val="0"/>
      <w:autoSpaceDN w:val="0"/>
      <w:adjustRightInd w:val="0"/>
      <w:spacing w:line="288" w:lineRule="auto"/>
      <w:jc w:val="center"/>
      <w:outlineLvl w:val="0"/>
    </w:pPr>
    <w:rPr>
      <w:rFonts w:ascii="Century Gothic" w:eastAsia="Times New Roman" w:hAnsi="Century Gothic" w:cs="MyriadPro-BlackCond"/>
      <w:b/>
      <w:bCs/>
      <w:color w:val="24408E"/>
      <w:spacing w:val="-14"/>
      <w:sz w:val="44"/>
      <w:szCs w:val="44"/>
      <w:lang w:val="en-GB"/>
    </w:rPr>
  </w:style>
  <w:style w:type="paragraph" w:styleId="Heading2">
    <w:name w:val="heading 2"/>
    <w:basedOn w:val="Normal"/>
    <w:next w:val="Normal"/>
    <w:link w:val="Heading2Char"/>
    <w:uiPriority w:val="9"/>
    <w:unhideWhenUsed/>
    <w:qFormat/>
    <w:rsid w:val="00B363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0A"/>
    <w:pPr>
      <w:tabs>
        <w:tab w:val="center" w:pos="4513"/>
        <w:tab w:val="right" w:pos="9026"/>
      </w:tabs>
    </w:pPr>
  </w:style>
  <w:style w:type="character" w:customStyle="1" w:styleId="HeaderChar">
    <w:name w:val="Header Char"/>
    <w:basedOn w:val="DefaultParagraphFont"/>
    <w:link w:val="Header"/>
    <w:uiPriority w:val="99"/>
    <w:rsid w:val="00253E0A"/>
  </w:style>
  <w:style w:type="paragraph" w:styleId="Footer">
    <w:name w:val="footer"/>
    <w:basedOn w:val="Normal"/>
    <w:link w:val="FooterChar"/>
    <w:uiPriority w:val="99"/>
    <w:unhideWhenUsed/>
    <w:rsid w:val="00253E0A"/>
    <w:pPr>
      <w:tabs>
        <w:tab w:val="center" w:pos="4513"/>
        <w:tab w:val="right" w:pos="9026"/>
      </w:tabs>
    </w:pPr>
  </w:style>
  <w:style w:type="character" w:customStyle="1" w:styleId="FooterChar">
    <w:name w:val="Footer Char"/>
    <w:basedOn w:val="DefaultParagraphFont"/>
    <w:link w:val="Footer"/>
    <w:uiPriority w:val="99"/>
    <w:rsid w:val="00253E0A"/>
  </w:style>
  <w:style w:type="paragraph" w:styleId="BalloonText">
    <w:name w:val="Balloon Text"/>
    <w:basedOn w:val="Normal"/>
    <w:link w:val="BalloonTextChar"/>
    <w:uiPriority w:val="99"/>
    <w:semiHidden/>
    <w:unhideWhenUsed/>
    <w:rsid w:val="00940D59"/>
    <w:rPr>
      <w:rFonts w:ascii="Tahoma" w:hAnsi="Tahoma" w:cs="Tahoma"/>
      <w:sz w:val="16"/>
      <w:szCs w:val="16"/>
    </w:rPr>
  </w:style>
  <w:style w:type="character" w:customStyle="1" w:styleId="BalloonTextChar">
    <w:name w:val="Balloon Text Char"/>
    <w:basedOn w:val="DefaultParagraphFont"/>
    <w:link w:val="BalloonText"/>
    <w:uiPriority w:val="99"/>
    <w:semiHidden/>
    <w:rsid w:val="00940D59"/>
    <w:rPr>
      <w:rFonts w:ascii="Tahoma" w:hAnsi="Tahoma" w:cs="Tahoma"/>
      <w:sz w:val="16"/>
      <w:szCs w:val="16"/>
    </w:rPr>
  </w:style>
  <w:style w:type="character" w:customStyle="1" w:styleId="Heading1Char">
    <w:name w:val="Heading 1 Char"/>
    <w:basedOn w:val="DefaultParagraphFont"/>
    <w:link w:val="Heading1"/>
    <w:uiPriority w:val="99"/>
    <w:rsid w:val="006A19C7"/>
    <w:rPr>
      <w:rFonts w:ascii="Century Gothic" w:eastAsia="Times New Roman" w:hAnsi="Century Gothic" w:cs="MyriadPro-BlackCond"/>
      <w:b/>
      <w:bCs/>
      <w:color w:val="24408E"/>
      <w:spacing w:val="-14"/>
      <w:sz w:val="44"/>
      <w:szCs w:val="44"/>
      <w:lang w:val="en-GB"/>
    </w:rPr>
  </w:style>
  <w:style w:type="paragraph" w:styleId="BodyText">
    <w:name w:val="Body Text"/>
    <w:basedOn w:val="Normal"/>
    <w:link w:val="BodyTextChar"/>
    <w:rsid w:val="00D565B8"/>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565B8"/>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086D0C"/>
    <w:pPr>
      <w:ind w:left="720"/>
      <w:contextualSpacing/>
    </w:pPr>
  </w:style>
  <w:style w:type="character" w:styleId="PlaceholderText">
    <w:name w:val="Placeholder Text"/>
    <w:basedOn w:val="DefaultParagraphFont"/>
    <w:uiPriority w:val="99"/>
    <w:semiHidden/>
    <w:rsid w:val="00D400AB"/>
    <w:rPr>
      <w:color w:val="808080"/>
    </w:rPr>
  </w:style>
  <w:style w:type="character" w:customStyle="1" w:styleId="Heading2Char">
    <w:name w:val="Heading 2 Char"/>
    <w:basedOn w:val="DefaultParagraphFont"/>
    <w:link w:val="Heading2"/>
    <w:uiPriority w:val="9"/>
    <w:rsid w:val="00B363F0"/>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4D48EE"/>
    <w:rPr>
      <w:sz w:val="16"/>
      <w:szCs w:val="16"/>
    </w:rPr>
  </w:style>
  <w:style w:type="paragraph" w:styleId="CommentText">
    <w:name w:val="annotation text"/>
    <w:basedOn w:val="Normal"/>
    <w:link w:val="CommentTextChar"/>
    <w:uiPriority w:val="99"/>
    <w:semiHidden/>
    <w:unhideWhenUsed/>
    <w:rsid w:val="004D48EE"/>
    <w:rPr>
      <w:sz w:val="20"/>
      <w:szCs w:val="20"/>
    </w:rPr>
  </w:style>
  <w:style w:type="character" w:customStyle="1" w:styleId="CommentTextChar">
    <w:name w:val="Comment Text Char"/>
    <w:basedOn w:val="DefaultParagraphFont"/>
    <w:link w:val="CommentText"/>
    <w:uiPriority w:val="99"/>
    <w:semiHidden/>
    <w:rsid w:val="004D48EE"/>
    <w:rPr>
      <w:sz w:val="20"/>
      <w:szCs w:val="20"/>
    </w:rPr>
  </w:style>
  <w:style w:type="paragraph" w:styleId="CommentSubject">
    <w:name w:val="annotation subject"/>
    <w:basedOn w:val="CommentText"/>
    <w:next w:val="CommentText"/>
    <w:link w:val="CommentSubjectChar"/>
    <w:uiPriority w:val="99"/>
    <w:semiHidden/>
    <w:unhideWhenUsed/>
    <w:rsid w:val="004D48EE"/>
    <w:rPr>
      <w:b/>
      <w:bCs/>
    </w:rPr>
  </w:style>
  <w:style w:type="character" w:customStyle="1" w:styleId="CommentSubjectChar">
    <w:name w:val="Comment Subject Char"/>
    <w:basedOn w:val="CommentTextChar"/>
    <w:link w:val="CommentSubject"/>
    <w:uiPriority w:val="99"/>
    <w:semiHidden/>
    <w:rsid w:val="004D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99">
      <w:bodyDiv w:val="1"/>
      <w:marLeft w:val="0"/>
      <w:marRight w:val="0"/>
      <w:marTop w:val="0"/>
      <w:marBottom w:val="0"/>
      <w:divBdr>
        <w:top w:val="none" w:sz="0" w:space="0" w:color="auto"/>
        <w:left w:val="none" w:sz="0" w:space="0" w:color="auto"/>
        <w:bottom w:val="none" w:sz="0" w:space="0" w:color="auto"/>
        <w:right w:val="none" w:sz="0" w:space="0" w:color="auto"/>
      </w:divBdr>
    </w:div>
    <w:div w:id="97680565">
      <w:bodyDiv w:val="1"/>
      <w:marLeft w:val="0"/>
      <w:marRight w:val="0"/>
      <w:marTop w:val="0"/>
      <w:marBottom w:val="0"/>
      <w:divBdr>
        <w:top w:val="none" w:sz="0" w:space="0" w:color="auto"/>
        <w:left w:val="none" w:sz="0" w:space="0" w:color="auto"/>
        <w:bottom w:val="none" w:sz="0" w:space="0" w:color="auto"/>
        <w:right w:val="none" w:sz="0" w:space="0" w:color="auto"/>
      </w:divBdr>
    </w:div>
    <w:div w:id="116875512">
      <w:bodyDiv w:val="1"/>
      <w:marLeft w:val="0"/>
      <w:marRight w:val="0"/>
      <w:marTop w:val="0"/>
      <w:marBottom w:val="0"/>
      <w:divBdr>
        <w:top w:val="none" w:sz="0" w:space="0" w:color="auto"/>
        <w:left w:val="none" w:sz="0" w:space="0" w:color="auto"/>
        <w:bottom w:val="none" w:sz="0" w:space="0" w:color="auto"/>
        <w:right w:val="none" w:sz="0" w:space="0" w:color="auto"/>
      </w:divBdr>
    </w:div>
    <w:div w:id="215552244">
      <w:bodyDiv w:val="1"/>
      <w:marLeft w:val="0"/>
      <w:marRight w:val="0"/>
      <w:marTop w:val="0"/>
      <w:marBottom w:val="0"/>
      <w:divBdr>
        <w:top w:val="none" w:sz="0" w:space="0" w:color="auto"/>
        <w:left w:val="none" w:sz="0" w:space="0" w:color="auto"/>
        <w:bottom w:val="none" w:sz="0" w:space="0" w:color="auto"/>
        <w:right w:val="none" w:sz="0" w:space="0" w:color="auto"/>
      </w:divBdr>
    </w:div>
    <w:div w:id="664671977">
      <w:bodyDiv w:val="1"/>
      <w:marLeft w:val="0"/>
      <w:marRight w:val="0"/>
      <w:marTop w:val="0"/>
      <w:marBottom w:val="0"/>
      <w:divBdr>
        <w:top w:val="none" w:sz="0" w:space="0" w:color="auto"/>
        <w:left w:val="none" w:sz="0" w:space="0" w:color="auto"/>
        <w:bottom w:val="none" w:sz="0" w:space="0" w:color="auto"/>
        <w:right w:val="none" w:sz="0" w:space="0" w:color="auto"/>
      </w:divBdr>
    </w:div>
    <w:div w:id="952707878">
      <w:bodyDiv w:val="1"/>
      <w:marLeft w:val="0"/>
      <w:marRight w:val="0"/>
      <w:marTop w:val="0"/>
      <w:marBottom w:val="0"/>
      <w:divBdr>
        <w:top w:val="none" w:sz="0" w:space="0" w:color="auto"/>
        <w:left w:val="none" w:sz="0" w:space="0" w:color="auto"/>
        <w:bottom w:val="none" w:sz="0" w:space="0" w:color="auto"/>
        <w:right w:val="none" w:sz="0" w:space="0" w:color="auto"/>
      </w:divBdr>
    </w:div>
    <w:div w:id="1099105351">
      <w:bodyDiv w:val="1"/>
      <w:marLeft w:val="0"/>
      <w:marRight w:val="0"/>
      <w:marTop w:val="0"/>
      <w:marBottom w:val="0"/>
      <w:divBdr>
        <w:top w:val="none" w:sz="0" w:space="0" w:color="auto"/>
        <w:left w:val="none" w:sz="0" w:space="0" w:color="auto"/>
        <w:bottom w:val="none" w:sz="0" w:space="0" w:color="auto"/>
        <w:right w:val="none" w:sz="0" w:space="0" w:color="auto"/>
      </w:divBdr>
    </w:div>
    <w:div w:id="1157842530">
      <w:bodyDiv w:val="1"/>
      <w:marLeft w:val="0"/>
      <w:marRight w:val="0"/>
      <w:marTop w:val="0"/>
      <w:marBottom w:val="0"/>
      <w:divBdr>
        <w:top w:val="none" w:sz="0" w:space="0" w:color="auto"/>
        <w:left w:val="none" w:sz="0" w:space="0" w:color="auto"/>
        <w:bottom w:val="none" w:sz="0" w:space="0" w:color="auto"/>
        <w:right w:val="none" w:sz="0" w:space="0" w:color="auto"/>
      </w:divBdr>
    </w:div>
    <w:div w:id="1182276205">
      <w:bodyDiv w:val="1"/>
      <w:marLeft w:val="0"/>
      <w:marRight w:val="0"/>
      <w:marTop w:val="0"/>
      <w:marBottom w:val="0"/>
      <w:divBdr>
        <w:top w:val="none" w:sz="0" w:space="0" w:color="auto"/>
        <w:left w:val="none" w:sz="0" w:space="0" w:color="auto"/>
        <w:bottom w:val="none" w:sz="0" w:space="0" w:color="auto"/>
        <w:right w:val="none" w:sz="0" w:space="0" w:color="auto"/>
      </w:divBdr>
    </w:div>
    <w:div w:id="1184201013">
      <w:bodyDiv w:val="1"/>
      <w:marLeft w:val="0"/>
      <w:marRight w:val="0"/>
      <w:marTop w:val="0"/>
      <w:marBottom w:val="0"/>
      <w:divBdr>
        <w:top w:val="none" w:sz="0" w:space="0" w:color="auto"/>
        <w:left w:val="none" w:sz="0" w:space="0" w:color="auto"/>
        <w:bottom w:val="none" w:sz="0" w:space="0" w:color="auto"/>
        <w:right w:val="none" w:sz="0" w:space="0" w:color="auto"/>
      </w:divBdr>
    </w:div>
    <w:div w:id="1317995339">
      <w:bodyDiv w:val="1"/>
      <w:marLeft w:val="0"/>
      <w:marRight w:val="0"/>
      <w:marTop w:val="0"/>
      <w:marBottom w:val="0"/>
      <w:divBdr>
        <w:top w:val="none" w:sz="0" w:space="0" w:color="auto"/>
        <w:left w:val="none" w:sz="0" w:space="0" w:color="auto"/>
        <w:bottom w:val="none" w:sz="0" w:space="0" w:color="auto"/>
        <w:right w:val="none" w:sz="0" w:space="0" w:color="auto"/>
      </w:divBdr>
    </w:div>
    <w:div w:id="1676179160">
      <w:bodyDiv w:val="1"/>
      <w:marLeft w:val="0"/>
      <w:marRight w:val="0"/>
      <w:marTop w:val="0"/>
      <w:marBottom w:val="0"/>
      <w:divBdr>
        <w:top w:val="none" w:sz="0" w:space="0" w:color="auto"/>
        <w:left w:val="none" w:sz="0" w:space="0" w:color="auto"/>
        <w:bottom w:val="none" w:sz="0" w:space="0" w:color="auto"/>
        <w:right w:val="none" w:sz="0" w:space="0" w:color="auto"/>
      </w:divBdr>
    </w:div>
    <w:div w:id="1852912220">
      <w:bodyDiv w:val="1"/>
      <w:marLeft w:val="0"/>
      <w:marRight w:val="0"/>
      <w:marTop w:val="0"/>
      <w:marBottom w:val="0"/>
      <w:divBdr>
        <w:top w:val="none" w:sz="0" w:space="0" w:color="auto"/>
        <w:left w:val="none" w:sz="0" w:space="0" w:color="auto"/>
        <w:bottom w:val="none" w:sz="0" w:space="0" w:color="auto"/>
        <w:right w:val="none" w:sz="0" w:space="0" w:color="auto"/>
      </w:divBdr>
    </w:div>
    <w:div w:id="2049605418">
      <w:bodyDiv w:val="1"/>
      <w:marLeft w:val="0"/>
      <w:marRight w:val="0"/>
      <w:marTop w:val="0"/>
      <w:marBottom w:val="0"/>
      <w:divBdr>
        <w:top w:val="none" w:sz="0" w:space="0" w:color="auto"/>
        <w:left w:val="none" w:sz="0" w:space="0" w:color="auto"/>
        <w:bottom w:val="none" w:sz="0" w:space="0" w:color="auto"/>
        <w:right w:val="none" w:sz="0" w:space="0" w:color="auto"/>
      </w:divBdr>
    </w:div>
    <w:div w:id="21468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08CE-D921-499C-94F2-52A0DE2A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2019-03-20T09:53:00Z</dcterms:created>
  <dcterms:modified xsi:type="dcterms:W3CDTF">2019-05-29T08:53:00Z</dcterms:modified>
</cp:coreProperties>
</file>