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C6C7" w14:textId="77777777" w:rsidR="000D6A6C" w:rsidRPr="00BC5F58" w:rsidRDefault="00167268" w:rsidP="00167268">
      <w:pPr>
        <w:jc w:val="center"/>
        <w:rPr>
          <w:b/>
          <w:sz w:val="32"/>
          <w:szCs w:val="24"/>
        </w:rPr>
      </w:pPr>
      <w:r w:rsidRPr="00BC5F58">
        <w:rPr>
          <w:b/>
          <w:sz w:val="32"/>
          <w:szCs w:val="24"/>
        </w:rPr>
        <w:t>Citizens Information Board</w:t>
      </w:r>
    </w:p>
    <w:p w14:paraId="63B883F4" w14:textId="77777777" w:rsidR="00167268" w:rsidRDefault="00167268" w:rsidP="00167268">
      <w:pPr>
        <w:jc w:val="center"/>
      </w:pPr>
    </w:p>
    <w:p w14:paraId="38AB024E" w14:textId="253D24F9"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  <w:r w:rsidR="0065415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5415B">
        <w:rPr>
          <w:b/>
          <w:sz w:val="24"/>
          <w:szCs w:val="24"/>
        </w:rPr>
        <w:t xml:space="preserve">Wednesday, </w:t>
      </w:r>
      <w:r w:rsidR="006B316D">
        <w:rPr>
          <w:b/>
          <w:sz w:val="24"/>
          <w:szCs w:val="24"/>
        </w:rPr>
        <w:t>1</w:t>
      </w:r>
      <w:r w:rsidR="00520749">
        <w:rPr>
          <w:b/>
          <w:sz w:val="24"/>
          <w:szCs w:val="24"/>
        </w:rPr>
        <w:t>3</w:t>
      </w:r>
      <w:r w:rsidR="006B316D">
        <w:rPr>
          <w:b/>
          <w:sz w:val="24"/>
          <w:szCs w:val="24"/>
        </w:rPr>
        <w:t xml:space="preserve"> </w:t>
      </w:r>
      <w:r w:rsidR="00520749">
        <w:rPr>
          <w:b/>
          <w:sz w:val="24"/>
          <w:szCs w:val="24"/>
        </w:rPr>
        <w:t>February 2019</w:t>
      </w:r>
    </w:p>
    <w:p w14:paraId="13843BF0" w14:textId="59DAD7A0" w:rsidR="00167268" w:rsidRPr="00BC5F58" w:rsidRDefault="006B316D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>George’s Quay House, 43 Townsend St., Dublin 2</w:t>
      </w:r>
    </w:p>
    <w:p w14:paraId="52FC123F" w14:textId="77777777" w:rsidR="00167268" w:rsidRPr="00BC5F58" w:rsidRDefault="00167268">
      <w:pPr>
        <w:rPr>
          <w:sz w:val="24"/>
          <w:szCs w:val="24"/>
        </w:rPr>
      </w:pPr>
    </w:p>
    <w:p w14:paraId="2B54CD3C" w14:textId="77777777" w:rsidR="00167268" w:rsidRPr="00DD39EE" w:rsidRDefault="00167268">
      <w:pPr>
        <w:rPr>
          <w:sz w:val="24"/>
          <w:szCs w:val="24"/>
        </w:rPr>
      </w:pPr>
    </w:p>
    <w:p w14:paraId="69387CB6" w14:textId="76F8689B" w:rsidR="004C5F09" w:rsidRDefault="00167268" w:rsidP="006B42A1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="006E6347">
        <w:rPr>
          <w:b/>
          <w:sz w:val="24"/>
          <w:szCs w:val="24"/>
        </w:rPr>
        <w:t xml:space="preserve"> </w:t>
      </w:r>
      <w:proofErr w:type="spellStart"/>
      <w:r w:rsidR="00F46DFB" w:rsidRPr="00DD39EE">
        <w:rPr>
          <w:sz w:val="24"/>
          <w:szCs w:val="24"/>
        </w:rPr>
        <w:t>Ita</w:t>
      </w:r>
      <w:proofErr w:type="spellEnd"/>
      <w:r w:rsidR="00F46DFB" w:rsidRPr="00DD39EE">
        <w:rPr>
          <w:sz w:val="24"/>
          <w:szCs w:val="24"/>
        </w:rPr>
        <w:t xml:space="preserve"> </w:t>
      </w:r>
      <w:proofErr w:type="spellStart"/>
      <w:r w:rsidR="00F46DFB" w:rsidRPr="00DD39EE">
        <w:rPr>
          <w:sz w:val="24"/>
          <w:szCs w:val="24"/>
        </w:rPr>
        <w:t>Mangan</w:t>
      </w:r>
      <w:proofErr w:type="spellEnd"/>
      <w:r w:rsidR="00F46DFB" w:rsidRPr="00DD39EE">
        <w:rPr>
          <w:sz w:val="24"/>
          <w:szCs w:val="24"/>
        </w:rPr>
        <w:t xml:space="preserve"> </w:t>
      </w:r>
      <w:r w:rsidR="00F46DFB">
        <w:rPr>
          <w:sz w:val="24"/>
          <w:szCs w:val="24"/>
        </w:rPr>
        <w:t xml:space="preserve">(Chairperson), </w:t>
      </w:r>
      <w:r w:rsidR="00520749">
        <w:rPr>
          <w:sz w:val="24"/>
          <w:szCs w:val="24"/>
        </w:rPr>
        <w:t xml:space="preserve">Mary Higgins, Nicola Walshe, Ian Power, Tim Duggan, Eilis Barry, Cearbhall O </w:t>
      </w:r>
      <w:proofErr w:type="spellStart"/>
      <w:r w:rsidR="00520749">
        <w:rPr>
          <w:sz w:val="24"/>
          <w:szCs w:val="24"/>
        </w:rPr>
        <w:t>Meadhra</w:t>
      </w:r>
      <w:proofErr w:type="spellEnd"/>
      <w:r w:rsidR="00520749">
        <w:rPr>
          <w:sz w:val="24"/>
          <w:szCs w:val="24"/>
        </w:rPr>
        <w:t xml:space="preserve">, </w:t>
      </w:r>
      <w:proofErr w:type="spellStart"/>
      <w:r w:rsidR="00520749">
        <w:rPr>
          <w:sz w:val="24"/>
          <w:szCs w:val="24"/>
        </w:rPr>
        <w:t>Seán</w:t>
      </w:r>
      <w:proofErr w:type="spellEnd"/>
      <w:r w:rsidR="00520749">
        <w:rPr>
          <w:sz w:val="24"/>
          <w:szCs w:val="24"/>
        </w:rPr>
        <w:t xml:space="preserve"> Sheridan</w:t>
      </w:r>
    </w:p>
    <w:p w14:paraId="447D4E12" w14:textId="77777777" w:rsidR="004C5F09" w:rsidRDefault="004C5F09" w:rsidP="006B42A1">
      <w:pPr>
        <w:rPr>
          <w:sz w:val="24"/>
          <w:szCs w:val="24"/>
        </w:rPr>
      </w:pPr>
    </w:p>
    <w:p w14:paraId="38855F08" w14:textId="356A83E0" w:rsidR="00BC5F58" w:rsidRPr="006B42A1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 w:rsidR="006E6347">
        <w:rPr>
          <w:b/>
          <w:sz w:val="24"/>
          <w:szCs w:val="24"/>
        </w:rPr>
        <w:t xml:space="preserve"> </w:t>
      </w:r>
      <w:r w:rsidR="00520749">
        <w:rPr>
          <w:sz w:val="24"/>
          <w:szCs w:val="24"/>
        </w:rPr>
        <w:t xml:space="preserve">Tina Leonard, John Saunders, Niall Mulligan, Joanne McCarthy, Mary Doyle, James Clarke, </w:t>
      </w:r>
      <w:r w:rsidR="007A5EFE">
        <w:rPr>
          <w:sz w:val="24"/>
          <w:szCs w:val="24"/>
        </w:rPr>
        <w:t>Josephine Henry</w:t>
      </w:r>
    </w:p>
    <w:p w14:paraId="6F9B8F85" w14:textId="77777777" w:rsidR="00BC5F58" w:rsidRDefault="00BC5F58">
      <w:pPr>
        <w:rPr>
          <w:sz w:val="24"/>
          <w:szCs w:val="24"/>
        </w:rPr>
      </w:pPr>
    </w:p>
    <w:p w14:paraId="3DDDC472" w14:textId="5374671C" w:rsidR="00167268" w:rsidRPr="008421E1" w:rsidRDefault="00167268" w:rsidP="00D14786">
      <w:pPr>
        <w:spacing w:after="360"/>
        <w:rPr>
          <w:i/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6E6347">
        <w:rPr>
          <w:sz w:val="24"/>
          <w:szCs w:val="24"/>
        </w:rPr>
        <w:t xml:space="preserve"> </w:t>
      </w:r>
      <w:r w:rsidR="004C5F09">
        <w:rPr>
          <w:sz w:val="24"/>
          <w:szCs w:val="24"/>
        </w:rPr>
        <w:t xml:space="preserve">Angela Black, Chief Executive; Fiona Coyne, </w:t>
      </w:r>
      <w:r w:rsidR="00C12ABB">
        <w:rPr>
          <w:sz w:val="24"/>
          <w:szCs w:val="24"/>
        </w:rPr>
        <w:t xml:space="preserve">Adrian O’Connor, </w:t>
      </w:r>
      <w:proofErr w:type="spellStart"/>
      <w:r w:rsidR="00C12ABB">
        <w:rPr>
          <w:sz w:val="24"/>
          <w:szCs w:val="24"/>
        </w:rPr>
        <w:t>Gráinne</w:t>
      </w:r>
      <w:proofErr w:type="spellEnd"/>
      <w:r w:rsidR="00C12ABB">
        <w:rPr>
          <w:sz w:val="24"/>
          <w:szCs w:val="24"/>
        </w:rPr>
        <w:t xml:space="preserve"> Griffin, </w:t>
      </w:r>
      <w:r w:rsidRPr="00DD39EE">
        <w:rPr>
          <w:sz w:val="24"/>
          <w:szCs w:val="24"/>
        </w:rPr>
        <w:t>Graham Long</w:t>
      </w:r>
      <w:r w:rsidR="003A1B08">
        <w:rPr>
          <w:sz w:val="24"/>
          <w:szCs w:val="24"/>
        </w:rPr>
        <w:t xml:space="preserve"> (also taking minutes)</w:t>
      </w:r>
      <w:r w:rsidR="00AD766C">
        <w:rPr>
          <w:sz w:val="24"/>
          <w:szCs w:val="24"/>
        </w:rPr>
        <w:t xml:space="preserve"> </w:t>
      </w:r>
    </w:p>
    <w:p w14:paraId="7FC62F3D" w14:textId="77777777"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14:paraId="710F3197" w14:textId="77777777"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824"/>
        <w:gridCol w:w="8192"/>
      </w:tblGrid>
      <w:tr w:rsidR="00AB3160" w:rsidRPr="00BA3BCF" w14:paraId="2B62CB24" w14:textId="77777777" w:rsidTr="00D85236">
        <w:tc>
          <w:tcPr>
            <w:tcW w:w="824" w:type="dxa"/>
            <w:tcBorders>
              <w:bottom w:val="dotted" w:sz="4" w:space="0" w:color="auto"/>
            </w:tcBorders>
          </w:tcPr>
          <w:p w14:paraId="4AFC8C88" w14:textId="77777777" w:rsidR="00AB3160" w:rsidRPr="00F27F25" w:rsidRDefault="00AB3160" w:rsidP="00F02FA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92" w:type="dxa"/>
            <w:tcBorders>
              <w:bottom w:val="dotted" w:sz="4" w:space="0" w:color="auto"/>
            </w:tcBorders>
          </w:tcPr>
          <w:p w14:paraId="55A80F60" w14:textId="59EF7679" w:rsidR="00AB3160" w:rsidRPr="00F27F25" w:rsidRDefault="000F3B00" w:rsidP="00F0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D</w:t>
            </w:r>
            <w:r w:rsidR="00AB3160" w:rsidRPr="00F27F25">
              <w:rPr>
                <w:b/>
                <w:sz w:val="24"/>
                <w:szCs w:val="24"/>
              </w:rPr>
              <w:t>escription</w:t>
            </w:r>
          </w:p>
        </w:tc>
      </w:tr>
      <w:tr w:rsidR="0037191C" w:rsidRPr="00DD39EE" w14:paraId="576D4A4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5F6D640" w14:textId="0DBF93DD" w:rsidR="0037191C" w:rsidRPr="00F27F25" w:rsidRDefault="006E6347" w:rsidP="00770B9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9CC8DEC" w14:textId="6FBBD18D" w:rsidR="006E6347" w:rsidRPr="00F27F25" w:rsidRDefault="000F3B00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 M</w:t>
            </w:r>
            <w:r w:rsidR="00A25066" w:rsidRPr="00F27F25">
              <w:rPr>
                <w:b/>
                <w:sz w:val="24"/>
                <w:szCs w:val="24"/>
              </w:rPr>
              <w:t>atters</w:t>
            </w:r>
          </w:p>
        </w:tc>
      </w:tr>
      <w:tr w:rsidR="008B03A4" w:rsidRPr="00DD39EE" w14:paraId="2A37C8AB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6DCF9E8" w14:textId="41013F99" w:rsidR="008B03A4" w:rsidRPr="00F27F25" w:rsidRDefault="0015545C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242323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66C0CE6" w14:textId="310D037A" w:rsidR="008B03A4" w:rsidRPr="00F27F25" w:rsidRDefault="008B03A4" w:rsidP="00A25066">
            <w:pPr>
              <w:rPr>
                <w:sz w:val="24"/>
                <w:szCs w:val="24"/>
                <w:u w:val="single"/>
              </w:rPr>
            </w:pPr>
            <w:r w:rsidRPr="00F27F25">
              <w:rPr>
                <w:sz w:val="24"/>
                <w:szCs w:val="24"/>
                <w:u w:val="single"/>
              </w:rPr>
              <w:t xml:space="preserve">Declaration of </w:t>
            </w:r>
            <w:r w:rsidR="00FC6842">
              <w:rPr>
                <w:sz w:val="24"/>
                <w:szCs w:val="24"/>
                <w:u w:val="single"/>
              </w:rPr>
              <w:t>I</w:t>
            </w:r>
            <w:r w:rsidRPr="00F27F25">
              <w:rPr>
                <w:sz w:val="24"/>
                <w:szCs w:val="24"/>
                <w:u w:val="single"/>
              </w:rPr>
              <w:t>nterests</w:t>
            </w:r>
          </w:p>
        </w:tc>
      </w:tr>
      <w:tr w:rsidR="00A25066" w:rsidRPr="00DD39EE" w14:paraId="3CC3AD3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D52EF09" w14:textId="3A4C83A0" w:rsidR="00A25066" w:rsidRPr="00F27F25" w:rsidRDefault="0023514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242323">
              <w:rPr>
                <w:sz w:val="24"/>
                <w:szCs w:val="24"/>
              </w:rPr>
              <w:t>1</w:t>
            </w:r>
            <w:r w:rsidR="008B03A4" w:rsidRPr="00F27F25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1A908CF" w14:textId="2E4ECB39" w:rsidR="00A25066" w:rsidRPr="00F27F25" w:rsidRDefault="0023514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</w:t>
            </w:r>
            <w:r w:rsidR="00A25066" w:rsidRPr="00F27F25">
              <w:rPr>
                <w:sz w:val="24"/>
                <w:szCs w:val="24"/>
              </w:rPr>
              <w:t xml:space="preserve"> invited Board members to</w:t>
            </w:r>
            <w:r w:rsidR="007F5362">
              <w:rPr>
                <w:sz w:val="24"/>
                <w:szCs w:val="24"/>
              </w:rPr>
              <w:t xml:space="preserve"> declare any relevant interests. </w:t>
            </w:r>
            <w:r w:rsidR="00DA5C89">
              <w:rPr>
                <w:sz w:val="24"/>
                <w:szCs w:val="24"/>
              </w:rPr>
              <w:t xml:space="preserve">No relevant interests </w:t>
            </w:r>
            <w:proofErr w:type="gramStart"/>
            <w:r w:rsidR="00DA5C89">
              <w:rPr>
                <w:sz w:val="24"/>
                <w:szCs w:val="24"/>
              </w:rPr>
              <w:t>were declared</w:t>
            </w:r>
            <w:proofErr w:type="gramEnd"/>
            <w:r w:rsidR="00480048">
              <w:rPr>
                <w:sz w:val="24"/>
                <w:szCs w:val="24"/>
              </w:rPr>
              <w:t>.</w:t>
            </w:r>
          </w:p>
        </w:tc>
      </w:tr>
      <w:tr w:rsidR="00242323" w:rsidRPr="00DD39EE" w14:paraId="788BCF2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DC55052" w14:textId="1F90E30A" w:rsidR="00242323" w:rsidRPr="00837B44" w:rsidRDefault="00F808C6" w:rsidP="00242323">
            <w:pPr>
              <w:rPr>
                <w:b/>
                <w:sz w:val="24"/>
                <w:szCs w:val="24"/>
              </w:rPr>
            </w:pPr>
            <w:r w:rsidRPr="00837B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D1F15B8" w14:textId="77777777" w:rsidR="00242323" w:rsidRPr="00F27F25" w:rsidRDefault="00242323" w:rsidP="002423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of Previous M</w:t>
            </w:r>
            <w:r w:rsidRPr="00F27F25">
              <w:rPr>
                <w:b/>
                <w:sz w:val="24"/>
                <w:szCs w:val="24"/>
              </w:rPr>
              <w:t xml:space="preserve">eeting </w:t>
            </w:r>
          </w:p>
          <w:p w14:paraId="05A726E5" w14:textId="669CDF9C" w:rsidR="00242323" w:rsidRDefault="00242323" w:rsidP="00242323">
            <w:pPr>
              <w:jc w:val="both"/>
              <w:rPr>
                <w:sz w:val="24"/>
                <w:szCs w:val="24"/>
              </w:rPr>
            </w:pPr>
            <w:r w:rsidRPr="00F27F25">
              <w:rPr>
                <w:i/>
                <w:sz w:val="24"/>
                <w:szCs w:val="24"/>
              </w:rPr>
              <w:t xml:space="preserve">(The minutes of the Board meeting held on </w:t>
            </w:r>
            <w:r>
              <w:rPr>
                <w:i/>
                <w:sz w:val="24"/>
                <w:szCs w:val="24"/>
              </w:rPr>
              <w:t xml:space="preserve">Wednesday, </w:t>
            </w:r>
            <w:r w:rsidR="008E5962">
              <w:rPr>
                <w:i/>
                <w:sz w:val="24"/>
                <w:szCs w:val="24"/>
              </w:rPr>
              <w:t>12 December</w:t>
            </w:r>
            <w:r w:rsidRPr="00F27F25">
              <w:rPr>
                <w:i/>
                <w:sz w:val="24"/>
                <w:szCs w:val="24"/>
              </w:rPr>
              <w:t xml:space="preserve"> 2018 </w:t>
            </w:r>
            <w:proofErr w:type="gramStart"/>
            <w:r w:rsidRPr="00F27F25">
              <w:rPr>
                <w:i/>
                <w:sz w:val="24"/>
                <w:szCs w:val="24"/>
              </w:rPr>
              <w:t>were circulated</w:t>
            </w:r>
            <w:proofErr w:type="gramEnd"/>
            <w:r w:rsidRPr="00F27F25">
              <w:rPr>
                <w:i/>
                <w:sz w:val="24"/>
                <w:szCs w:val="24"/>
              </w:rPr>
              <w:t xml:space="preserve"> in advance of the meeting.)</w:t>
            </w:r>
          </w:p>
        </w:tc>
      </w:tr>
      <w:tr w:rsidR="00242323" w:rsidRPr="00DD39EE" w14:paraId="794958BA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96F1747" w14:textId="29DF71EE" w:rsidR="00242323" w:rsidRDefault="00F808C6" w:rsidP="00242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323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DCF901" w14:textId="2FBD419B" w:rsidR="00242323" w:rsidRDefault="00242323" w:rsidP="00242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</w:t>
            </w:r>
            <w:proofErr w:type="gramStart"/>
            <w:r>
              <w:rPr>
                <w:sz w:val="24"/>
                <w:szCs w:val="24"/>
              </w:rPr>
              <w:t xml:space="preserve">were proposed by Mary Higgins and seconded by Cearbhall O </w:t>
            </w:r>
            <w:proofErr w:type="spellStart"/>
            <w:r>
              <w:rPr>
                <w:sz w:val="24"/>
                <w:szCs w:val="24"/>
              </w:rPr>
              <w:t>Meadhra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08C6" w:rsidRPr="00DD39EE" w14:paraId="157F73F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D10BA98" w14:textId="1DED2755" w:rsidR="00F808C6" w:rsidRPr="00F808C6" w:rsidRDefault="00F808C6" w:rsidP="00F808C6">
            <w:pPr>
              <w:rPr>
                <w:b/>
                <w:sz w:val="24"/>
                <w:szCs w:val="24"/>
              </w:rPr>
            </w:pPr>
            <w:r w:rsidRPr="00F808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5D3480B" w14:textId="14A10A30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Post-restructuring Update</w:t>
            </w:r>
          </w:p>
        </w:tc>
      </w:tr>
      <w:tr w:rsidR="00F808C6" w:rsidRPr="00DD39EE" w14:paraId="3896BC8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950716" w14:textId="6AA2E4F3" w:rsidR="00F808C6" w:rsidRPr="00F808C6" w:rsidRDefault="00F808C6" w:rsidP="00F808C6">
            <w:pPr>
              <w:rPr>
                <w:sz w:val="24"/>
                <w:szCs w:val="24"/>
              </w:rPr>
            </w:pPr>
            <w:r w:rsidRPr="00F808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F3D9555" w14:textId="4852BFBB" w:rsidR="00F808C6" w:rsidRPr="00F808C6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 w:rsidRPr="00F808C6">
              <w:rPr>
                <w:sz w:val="24"/>
                <w:szCs w:val="24"/>
                <w:u w:val="single"/>
              </w:rPr>
              <w:t>Update on Review of MABS National Development (</w:t>
            </w:r>
            <w:proofErr w:type="spellStart"/>
            <w:r w:rsidRPr="00F808C6">
              <w:rPr>
                <w:sz w:val="24"/>
                <w:szCs w:val="24"/>
                <w:u w:val="single"/>
              </w:rPr>
              <w:t>MABSnd</w:t>
            </w:r>
            <w:proofErr w:type="spellEnd"/>
            <w:r w:rsidRPr="00F808C6">
              <w:rPr>
                <w:sz w:val="24"/>
                <w:szCs w:val="24"/>
                <w:u w:val="single"/>
              </w:rPr>
              <w:t>)</w:t>
            </w:r>
          </w:p>
        </w:tc>
      </w:tr>
      <w:tr w:rsidR="00F808C6" w:rsidRPr="00DD39EE" w14:paraId="206FE45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0629F2D" w14:textId="09195A1F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2812B89" w14:textId="3EC7F1E2" w:rsidR="00F808C6" w:rsidRDefault="00F808C6" w:rsidP="00F808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Áine</w:t>
            </w:r>
            <w:proofErr w:type="spellEnd"/>
            <w:r>
              <w:rPr>
                <w:sz w:val="24"/>
                <w:szCs w:val="24"/>
              </w:rPr>
              <w:t xml:space="preserve"> Maguire of Persuasion provided an interim report on her work to date in reviewing the role, function and structure of </w:t>
            </w:r>
            <w:proofErr w:type="spellStart"/>
            <w:r>
              <w:rPr>
                <w:sz w:val="24"/>
                <w:szCs w:val="24"/>
              </w:rPr>
              <w:t>MABSnd</w:t>
            </w:r>
            <w:proofErr w:type="spellEnd"/>
            <w:r>
              <w:rPr>
                <w:sz w:val="24"/>
                <w:szCs w:val="24"/>
              </w:rPr>
              <w:t>. A finalised report is to be prepared for the March meeting</w:t>
            </w:r>
            <w:r w:rsidR="00A12967">
              <w:rPr>
                <w:sz w:val="24"/>
                <w:szCs w:val="24"/>
              </w:rPr>
              <w:t xml:space="preserve"> of the Board</w:t>
            </w:r>
            <w:r>
              <w:rPr>
                <w:sz w:val="24"/>
                <w:szCs w:val="24"/>
              </w:rPr>
              <w:t>.</w:t>
            </w:r>
          </w:p>
        </w:tc>
      </w:tr>
      <w:tr w:rsidR="00F808C6" w:rsidRPr="00E767AF" w14:paraId="64E85B7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8227B1F" w14:textId="45E6FAD0" w:rsidR="00F808C6" w:rsidRPr="00F808C6" w:rsidRDefault="00F808C6" w:rsidP="00F808C6">
            <w:pPr>
              <w:rPr>
                <w:sz w:val="24"/>
                <w:szCs w:val="24"/>
              </w:rPr>
            </w:pPr>
            <w:r w:rsidRPr="00F808C6">
              <w:rPr>
                <w:sz w:val="24"/>
                <w:szCs w:val="24"/>
              </w:rPr>
              <w:t>2.2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DDA25C8" w14:textId="0EA01B58" w:rsidR="00F808C6" w:rsidRP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F808C6">
              <w:rPr>
                <w:sz w:val="24"/>
                <w:szCs w:val="24"/>
                <w:u w:val="single"/>
              </w:rPr>
              <w:t>Pensions Project</w:t>
            </w:r>
          </w:p>
        </w:tc>
      </w:tr>
      <w:tr w:rsidR="00F808C6" w:rsidRPr="00DD39EE" w14:paraId="66C96FDB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10A0780" w14:textId="2968C169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8CE8B79" w14:textId="2DB5E2B9" w:rsidR="00F808C6" w:rsidRPr="00AA2BF2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Request for Tenders (RFT) for legal services is due to </w:t>
            </w:r>
            <w:proofErr w:type="gramStart"/>
            <w:r>
              <w:rPr>
                <w:sz w:val="24"/>
                <w:szCs w:val="24"/>
              </w:rPr>
              <w:t>be published</w:t>
            </w:r>
            <w:proofErr w:type="gramEnd"/>
            <w:r>
              <w:rPr>
                <w:sz w:val="24"/>
                <w:szCs w:val="24"/>
              </w:rPr>
              <w:t xml:space="preserve"> in February. The RFT is to provide advice to the service delivery companies on transferring pension trusteeships. A separate RFT for independent financial reviews of pension schemes in the service delivery companies is due to </w:t>
            </w:r>
            <w:proofErr w:type="gramStart"/>
            <w:r>
              <w:rPr>
                <w:sz w:val="24"/>
                <w:szCs w:val="24"/>
              </w:rPr>
              <w:t>be published</w:t>
            </w:r>
            <w:proofErr w:type="gramEnd"/>
            <w:r>
              <w:rPr>
                <w:sz w:val="24"/>
                <w:szCs w:val="24"/>
              </w:rPr>
              <w:t xml:space="preserve"> in March.</w:t>
            </w:r>
          </w:p>
        </w:tc>
      </w:tr>
      <w:tr w:rsidR="00F808C6" w:rsidRPr="00DD39EE" w14:paraId="17B0797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CC7FFE" w14:textId="07C8705A" w:rsidR="00F808C6" w:rsidRPr="00D97609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F57003A" w14:textId="45AC10BA" w:rsidR="00F808C6" w:rsidRPr="00D97609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M</w:t>
            </w:r>
            <w:r w:rsidRPr="00D97609">
              <w:rPr>
                <w:b/>
                <w:sz w:val="24"/>
                <w:szCs w:val="24"/>
              </w:rPr>
              <w:t>atters</w:t>
            </w:r>
          </w:p>
        </w:tc>
      </w:tr>
      <w:tr w:rsidR="00F808C6" w:rsidRPr="00DD39EE" w14:paraId="0C1AAE2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6EC70BE" w14:textId="7C345BC2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7AE12FA" w14:textId="7F050E1C" w:rsidR="00F808C6" w:rsidRPr="000F4B96" w:rsidRDefault="00F808C6" w:rsidP="00F808C6">
            <w:pPr>
              <w:rPr>
                <w:sz w:val="24"/>
                <w:szCs w:val="24"/>
                <w:u w:val="single"/>
              </w:rPr>
            </w:pPr>
            <w:r w:rsidRPr="000F4B96">
              <w:rPr>
                <w:sz w:val="24"/>
                <w:szCs w:val="24"/>
                <w:u w:val="single"/>
              </w:rPr>
              <w:t>Budget Monitoring</w:t>
            </w:r>
          </w:p>
        </w:tc>
      </w:tr>
      <w:tr w:rsidR="00F808C6" w:rsidRPr="00DD39EE" w14:paraId="4839A56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DD04347" w14:textId="498E2026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9B1E20B" w14:textId="087309D8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0A6C42">
              <w:rPr>
                <w:sz w:val="24"/>
                <w:szCs w:val="24"/>
              </w:rPr>
              <w:t xml:space="preserve">Budget Monitoring Report </w:t>
            </w:r>
            <w:r>
              <w:rPr>
                <w:sz w:val="24"/>
                <w:szCs w:val="24"/>
              </w:rPr>
              <w:t>for December</w:t>
            </w:r>
            <w:r w:rsidRPr="000A6C42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showed </w:t>
            </w:r>
            <w:r w:rsidRPr="00D233F9">
              <w:rPr>
                <w:sz w:val="24"/>
                <w:szCs w:val="24"/>
              </w:rPr>
              <w:t xml:space="preserve">overall excess of income over expenditure for </w:t>
            </w:r>
            <w:r w:rsidR="00DE5DA5">
              <w:rPr>
                <w:sz w:val="24"/>
                <w:szCs w:val="24"/>
              </w:rPr>
              <w:t>2018</w:t>
            </w:r>
            <w:r w:rsidRPr="00D233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1A35A3">
              <w:rPr>
                <w:sz w:val="24"/>
                <w:szCs w:val="24"/>
              </w:rPr>
              <w:t>f €</w:t>
            </w:r>
            <w:r>
              <w:rPr>
                <w:sz w:val="24"/>
                <w:szCs w:val="24"/>
              </w:rPr>
              <w:t xml:space="preserve">321,307. </w:t>
            </w:r>
          </w:p>
        </w:tc>
      </w:tr>
      <w:tr w:rsidR="00F808C6" w:rsidRPr="00DD39EE" w14:paraId="62293D1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6999C5" w14:textId="3DD28099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D3CD7A2" w14:textId="6EAC7D2F" w:rsidR="00F808C6" w:rsidRDefault="00F808C6" w:rsidP="00F808C6">
            <w:pPr>
              <w:jc w:val="both"/>
              <w:rPr>
                <w:sz w:val="24"/>
                <w:szCs w:val="24"/>
              </w:rPr>
            </w:pPr>
            <w:r w:rsidRPr="00D52809">
              <w:rPr>
                <w:sz w:val="24"/>
                <w:szCs w:val="24"/>
                <w:u w:val="single"/>
              </w:rPr>
              <w:t>Risk Management</w:t>
            </w:r>
          </w:p>
        </w:tc>
      </w:tr>
      <w:tr w:rsidR="00F808C6" w:rsidRPr="00DD39EE" w14:paraId="68432B17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52AA1E9" w14:textId="3ADCBB5A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F923D37" w14:textId="295D8758" w:rsidR="00F808C6" w:rsidRDefault="0045363A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of risk management</w:t>
            </w:r>
            <w:r w:rsidR="00F808C6">
              <w:rPr>
                <w:sz w:val="24"/>
                <w:szCs w:val="24"/>
              </w:rPr>
              <w:t xml:space="preserve"> </w:t>
            </w:r>
            <w:proofErr w:type="gramStart"/>
            <w:r w:rsidR="00F808C6">
              <w:rPr>
                <w:sz w:val="24"/>
                <w:szCs w:val="24"/>
              </w:rPr>
              <w:t>was postponed</w:t>
            </w:r>
            <w:proofErr w:type="gramEnd"/>
            <w:r w:rsidR="00F808C6">
              <w:rPr>
                <w:sz w:val="24"/>
                <w:szCs w:val="24"/>
              </w:rPr>
              <w:t xml:space="preserve"> to the March meeting</w:t>
            </w:r>
            <w:r w:rsidR="00A12967">
              <w:rPr>
                <w:sz w:val="24"/>
                <w:szCs w:val="24"/>
              </w:rPr>
              <w:t xml:space="preserve"> of the Board</w:t>
            </w:r>
            <w:r w:rsidR="00F808C6">
              <w:rPr>
                <w:sz w:val="24"/>
                <w:szCs w:val="24"/>
              </w:rPr>
              <w:t>.</w:t>
            </w:r>
          </w:p>
        </w:tc>
      </w:tr>
      <w:tr w:rsidR="00F808C6" w:rsidRPr="00DD39EE" w14:paraId="7C5AB5BF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0F47451" w14:textId="10331AAB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D1F144E" w14:textId="6DA52C36" w:rsidR="00F808C6" w:rsidRPr="00F5163D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Procurements for Approval</w:t>
            </w:r>
          </w:p>
        </w:tc>
      </w:tr>
      <w:tr w:rsidR="00F808C6" w:rsidRPr="00DD39EE" w14:paraId="1E1F850F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B1D2948" w14:textId="0006D805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8C58F85" w14:textId="7F6BCE36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>was given</w:t>
            </w:r>
            <w:proofErr w:type="gramEnd"/>
            <w:r>
              <w:rPr>
                <w:sz w:val="24"/>
                <w:szCs w:val="24"/>
              </w:rPr>
              <w:t xml:space="preserve"> to proceed with a procurement process for accounting software for use in the service delivery companies.</w:t>
            </w:r>
          </w:p>
        </w:tc>
      </w:tr>
      <w:tr w:rsidR="00F808C6" w:rsidRPr="00DD39EE" w14:paraId="0A3E2911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1C5F345" w14:textId="25A2D36D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2127C7A" w14:textId="39984756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>was given</w:t>
            </w:r>
            <w:proofErr w:type="gramEnd"/>
            <w:r>
              <w:rPr>
                <w:sz w:val="24"/>
                <w:szCs w:val="24"/>
              </w:rPr>
              <w:t xml:space="preserve"> to proceed with a procurement process for insurance brokerage services.</w:t>
            </w:r>
          </w:p>
        </w:tc>
      </w:tr>
      <w:tr w:rsidR="00F808C6" w:rsidRPr="00DD39EE" w14:paraId="07F57167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A52D292" w14:textId="766AB9B9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2664E6C2" w14:textId="45D77E90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>
              <w:rPr>
                <w:sz w:val="24"/>
                <w:szCs w:val="24"/>
              </w:rPr>
              <w:t>was given</w:t>
            </w:r>
            <w:proofErr w:type="gramEnd"/>
            <w:r>
              <w:rPr>
                <w:sz w:val="24"/>
                <w:szCs w:val="24"/>
              </w:rPr>
              <w:t xml:space="preserve"> to extend a contract with CIB’s ICT infrastructure provider for 18 months. Six</w:t>
            </w:r>
            <w:r w:rsidR="00A129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monthly reports are to </w:t>
            </w:r>
            <w:proofErr w:type="gramStart"/>
            <w:r>
              <w:rPr>
                <w:sz w:val="24"/>
                <w:szCs w:val="24"/>
              </w:rPr>
              <w:t>be provided</w:t>
            </w:r>
            <w:proofErr w:type="gramEnd"/>
            <w:r>
              <w:rPr>
                <w:sz w:val="24"/>
                <w:szCs w:val="24"/>
              </w:rPr>
              <w:t xml:space="preserve"> to the Board during this extension.</w:t>
            </w:r>
          </w:p>
        </w:tc>
      </w:tr>
      <w:tr w:rsidR="00F808C6" w:rsidRPr="00E767AF" w14:paraId="6FF90365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2FECF86" w14:textId="4E09178C" w:rsidR="00F808C6" w:rsidRPr="00E767AF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46C0B43" w14:textId="5CC78350" w:rsidR="00F808C6" w:rsidRPr="00AA2BF2" w:rsidRDefault="00F808C6" w:rsidP="00F808C6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Meetings – Update</w:t>
            </w:r>
          </w:p>
        </w:tc>
      </w:tr>
      <w:tr w:rsidR="00F808C6" w:rsidRPr="00DD39EE" w14:paraId="19805E6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BAFC23E" w14:textId="22E79698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0BBA39B" w14:textId="22352032" w:rsid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 and Risk Committee</w:t>
            </w:r>
          </w:p>
        </w:tc>
      </w:tr>
      <w:tr w:rsidR="00F808C6" w:rsidRPr="00DD39EE" w14:paraId="2BEAD727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838EF5C" w14:textId="09883602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B439D00" w14:textId="5199D5C0" w:rsidR="00F808C6" w:rsidRPr="00CE4AEE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met on </w:t>
            </w:r>
            <w:r w:rsidR="00A12967">
              <w:rPr>
                <w:sz w:val="24"/>
                <w:szCs w:val="24"/>
              </w:rPr>
              <w:t xml:space="preserve">Wednesday, </w:t>
            </w:r>
            <w:r>
              <w:rPr>
                <w:sz w:val="24"/>
                <w:szCs w:val="24"/>
              </w:rPr>
              <w:t xml:space="preserve">30 January 2019. At the meeting, Deloitte </w:t>
            </w:r>
            <w:r w:rsidR="00A12967">
              <w:rPr>
                <w:sz w:val="24"/>
                <w:szCs w:val="24"/>
              </w:rPr>
              <w:t>presented</w:t>
            </w:r>
            <w:r>
              <w:rPr>
                <w:sz w:val="24"/>
                <w:szCs w:val="24"/>
              </w:rPr>
              <w:t xml:space="preserve"> their </w:t>
            </w:r>
            <w:r w:rsidR="00815819">
              <w:rPr>
                <w:sz w:val="24"/>
                <w:szCs w:val="24"/>
              </w:rPr>
              <w:t>report on</w:t>
            </w:r>
            <w:r>
              <w:rPr>
                <w:sz w:val="24"/>
                <w:szCs w:val="24"/>
              </w:rPr>
              <w:t xml:space="preserve"> </w:t>
            </w:r>
            <w:r w:rsidR="00A12967">
              <w:rPr>
                <w:sz w:val="24"/>
                <w:szCs w:val="24"/>
              </w:rPr>
              <w:t xml:space="preserve">CIB’s </w:t>
            </w:r>
            <w:r>
              <w:rPr>
                <w:sz w:val="24"/>
                <w:szCs w:val="24"/>
              </w:rPr>
              <w:t>financial controls. Deloitte’s next reports will focus on risk management, succession planning and ICT controls.</w:t>
            </w:r>
          </w:p>
        </w:tc>
      </w:tr>
      <w:tr w:rsidR="00F808C6" w:rsidRPr="00DD39EE" w14:paraId="3605368E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B534F06" w14:textId="336179C5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60B994E" w14:textId="513E83E3" w:rsid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reviewed the organisation’s strategic risks and added a risk in relation to data protection.</w:t>
            </w:r>
          </w:p>
        </w:tc>
      </w:tr>
      <w:tr w:rsidR="00F808C6" w:rsidRPr="00DD39EE" w14:paraId="05907BFF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60128A3" w14:textId="56A64067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580B445" w14:textId="73C646FB" w:rsid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discussed the request to extend the contract with CIB’s ICT infrastructure provider and made a number of suggestions for the note to </w:t>
            </w:r>
            <w:r w:rsidR="00A12967">
              <w:rPr>
                <w:sz w:val="24"/>
                <w:szCs w:val="24"/>
              </w:rPr>
              <w:t xml:space="preserve">be prepared for the </w:t>
            </w:r>
            <w:r w:rsidR="00D57C0F">
              <w:rPr>
                <w:sz w:val="24"/>
                <w:szCs w:val="24"/>
              </w:rPr>
              <w:t>February Board</w:t>
            </w:r>
            <w:r w:rsidR="00A12967">
              <w:rPr>
                <w:sz w:val="24"/>
                <w:szCs w:val="24"/>
              </w:rPr>
              <w:t xml:space="preserve"> meeting</w:t>
            </w:r>
            <w:r>
              <w:rPr>
                <w:sz w:val="24"/>
                <w:szCs w:val="24"/>
              </w:rPr>
              <w:t>.</w:t>
            </w:r>
          </w:p>
        </w:tc>
      </w:tr>
      <w:tr w:rsidR="00F808C6" w:rsidRPr="00DD39EE" w14:paraId="466CD99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8EF38B5" w14:textId="2F3A60C9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C5F7DE1" w14:textId="795DEFF8" w:rsid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Cyber security and data protection </w:t>
            </w:r>
            <w:proofErr w:type="gramStart"/>
            <w:r>
              <w:rPr>
                <w:sz w:val="24"/>
                <w:szCs w:val="24"/>
              </w:rPr>
              <w:t>were discussed</w:t>
            </w:r>
            <w:proofErr w:type="gramEnd"/>
            <w:r>
              <w:rPr>
                <w:sz w:val="24"/>
                <w:szCs w:val="24"/>
              </w:rPr>
              <w:t xml:space="preserve"> on foot of a presentation covering ICT security risks and </w:t>
            </w:r>
            <w:r w:rsidR="00BA4F84">
              <w:rPr>
                <w:sz w:val="24"/>
                <w:szCs w:val="24"/>
              </w:rPr>
              <w:t xml:space="preserve">the results of </w:t>
            </w:r>
            <w:r>
              <w:rPr>
                <w:sz w:val="24"/>
                <w:szCs w:val="24"/>
              </w:rPr>
              <w:t xml:space="preserve">security audits </w:t>
            </w:r>
            <w:r w:rsidR="00BA4F84">
              <w:rPr>
                <w:sz w:val="24"/>
                <w:szCs w:val="24"/>
              </w:rPr>
              <w:t xml:space="preserve">conducted </w:t>
            </w:r>
            <w:r>
              <w:rPr>
                <w:sz w:val="24"/>
                <w:szCs w:val="24"/>
              </w:rPr>
              <w:t>by Deloitte.</w:t>
            </w:r>
          </w:p>
        </w:tc>
      </w:tr>
      <w:tr w:rsidR="00F808C6" w:rsidRPr="00DD39EE" w14:paraId="645EE163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6A5B7D1" w14:textId="2354C465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E89B7D9" w14:textId="21417F2E" w:rsidR="00F808C6" w:rsidRPr="001D1F98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1D1F98">
              <w:rPr>
                <w:sz w:val="24"/>
                <w:szCs w:val="24"/>
                <w:u w:val="single"/>
              </w:rPr>
              <w:t>Strategy Group</w:t>
            </w:r>
          </w:p>
        </w:tc>
      </w:tr>
      <w:tr w:rsidR="00F808C6" w:rsidRPr="00DD39EE" w14:paraId="3112B49B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28E20D8" w14:textId="7C4CF757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18EDF21" w14:textId="5DC235A4" w:rsidR="00F808C6" w:rsidRDefault="00F808C6" w:rsidP="00F808C6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met on </w:t>
            </w:r>
            <w:r w:rsidR="00A12967">
              <w:rPr>
                <w:sz w:val="24"/>
                <w:szCs w:val="24"/>
              </w:rPr>
              <w:t xml:space="preserve">Wednesday, </w:t>
            </w:r>
            <w:r>
              <w:rPr>
                <w:sz w:val="24"/>
                <w:szCs w:val="24"/>
              </w:rPr>
              <w:t xml:space="preserve">23 January 2019 to discuss </w:t>
            </w:r>
            <w:r w:rsidR="00A12967">
              <w:rPr>
                <w:sz w:val="24"/>
                <w:szCs w:val="24"/>
              </w:rPr>
              <w:t>the development of the organisation’s</w:t>
            </w:r>
            <w:r>
              <w:rPr>
                <w:sz w:val="24"/>
                <w:szCs w:val="24"/>
              </w:rPr>
              <w:t xml:space="preserve"> strategy. An updated draft of the strategy</w:t>
            </w:r>
            <w:r w:rsidR="00A12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will be prepared for the </w:t>
            </w:r>
            <w:r w:rsidR="00A12967">
              <w:rPr>
                <w:sz w:val="24"/>
                <w:szCs w:val="24"/>
              </w:rPr>
              <w:t>Board meeting in March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F808C6" w:rsidRPr="00DD39EE" w14:paraId="2D93AAC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E675E09" w14:textId="2E556C9D" w:rsidR="00F808C6" w:rsidRPr="003809E1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E8F6147" w14:textId="75CCDA3D" w:rsidR="00F808C6" w:rsidRPr="00AA2BF2" w:rsidRDefault="00F808C6" w:rsidP="00F808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F808C6" w:rsidRPr="004D4CBB" w14:paraId="2AA286D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35DD062" w14:textId="619E8420" w:rsidR="00F808C6" w:rsidRPr="004D4CBB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D4CBB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10FEA77" w14:textId="43166CDF" w:rsidR="00F808C6" w:rsidRPr="004D4CBB" w:rsidRDefault="00F808C6" w:rsidP="00F808C6">
            <w:pPr>
              <w:jc w:val="both"/>
              <w:rPr>
                <w:sz w:val="24"/>
                <w:szCs w:val="24"/>
              </w:rPr>
            </w:pPr>
            <w:r w:rsidRPr="004D4CBB">
              <w:rPr>
                <w:sz w:val="24"/>
                <w:szCs w:val="24"/>
              </w:rPr>
              <w:t xml:space="preserve">The Report of the Chief Executive </w:t>
            </w:r>
            <w:proofErr w:type="gramStart"/>
            <w:r w:rsidRPr="004D4CBB">
              <w:rPr>
                <w:sz w:val="24"/>
                <w:szCs w:val="24"/>
              </w:rPr>
              <w:t>was iss</w:t>
            </w:r>
            <w:r>
              <w:rPr>
                <w:sz w:val="24"/>
                <w:szCs w:val="24"/>
              </w:rPr>
              <w:t>ued</w:t>
            </w:r>
            <w:proofErr w:type="gramEnd"/>
            <w:r>
              <w:rPr>
                <w:sz w:val="24"/>
                <w:szCs w:val="24"/>
              </w:rPr>
              <w:t xml:space="preserve"> in advance of the meeting. It </w:t>
            </w:r>
            <w:proofErr w:type="gramStart"/>
            <w:r>
              <w:rPr>
                <w:sz w:val="24"/>
                <w:szCs w:val="24"/>
              </w:rPr>
              <w:t>was noted</w:t>
            </w:r>
            <w:proofErr w:type="gramEnd"/>
            <w:r>
              <w:rPr>
                <w:sz w:val="24"/>
                <w:szCs w:val="24"/>
              </w:rPr>
              <w:t xml:space="preserve"> that the National Advocacy Service for People with Disabilities has secured the contract with the Department of Health to deliver the Patient Safety Advocacy Service.  </w:t>
            </w:r>
          </w:p>
        </w:tc>
      </w:tr>
      <w:tr w:rsidR="00F808C6" w:rsidRPr="00DC7CF8" w14:paraId="35D83FA6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BC71786" w14:textId="3ACC3AED" w:rsidR="00F808C6" w:rsidRPr="00DC7CF8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FDE14FE" w14:textId="29ED5A12" w:rsidR="00F808C6" w:rsidRPr="00DC7CF8" w:rsidRDefault="00F808C6" w:rsidP="00F808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and Governance M</w:t>
            </w:r>
            <w:r w:rsidRPr="00DC7CF8">
              <w:rPr>
                <w:b/>
                <w:sz w:val="24"/>
                <w:szCs w:val="24"/>
              </w:rPr>
              <w:t>atters</w:t>
            </w:r>
          </w:p>
        </w:tc>
      </w:tr>
      <w:tr w:rsidR="00F808C6" w:rsidRPr="00DD39EE" w14:paraId="0D49D3F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ED606D4" w14:textId="5E6916A1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3D0D35F" w14:textId="3810B17C" w:rsidR="00F808C6" w:rsidRPr="008336F4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 w:rsidRPr="008336F4">
              <w:rPr>
                <w:sz w:val="24"/>
                <w:szCs w:val="24"/>
                <w:u w:val="single"/>
              </w:rPr>
              <w:t>Update on Staffing Matters</w:t>
            </w:r>
          </w:p>
        </w:tc>
      </w:tr>
      <w:tr w:rsidR="00F808C6" w:rsidRPr="00DD39EE" w14:paraId="534FA49E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1FA2577" w14:textId="15AF1151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47BFAC1" w14:textId="7C84DFDD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update on staffing matters </w:t>
            </w:r>
            <w:proofErr w:type="gramStart"/>
            <w:r>
              <w:rPr>
                <w:sz w:val="24"/>
                <w:szCs w:val="24"/>
              </w:rPr>
              <w:t>was provided</w:t>
            </w:r>
            <w:proofErr w:type="gramEnd"/>
            <w:r>
              <w:rPr>
                <w:sz w:val="24"/>
                <w:szCs w:val="24"/>
              </w:rPr>
              <w:t xml:space="preserve">, including the filling of two </w:t>
            </w:r>
            <w:r w:rsidR="00A12967">
              <w:rPr>
                <w:sz w:val="24"/>
                <w:szCs w:val="24"/>
              </w:rPr>
              <w:t xml:space="preserve">positions at </w:t>
            </w:r>
            <w:r>
              <w:rPr>
                <w:sz w:val="24"/>
                <w:szCs w:val="24"/>
              </w:rPr>
              <w:t>E</w:t>
            </w:r>
            <w:r w:rsidR="00A12967">
              <w:rPr>
                <w:sz w:val="24"/>
                <w:szCs w:val="24"/>
              </w:rPr>
              <w:t xml:space="preserve">xecutive </w:t>
            </w:r>
            <w:r>
              <w:rPr>
                <w:sz w:val="24"/>
                <w:szCs w:val="24"/>
              </w:rPr>
              <w:t>O</w:t>
            </w:r>
            <w:r w:rsidR="00A12967">
              <w:rPr>
                <w:sz w:val="24"/>
                <w:szCs w:val="24"/>
              </w:rPr>
              <w:t>fficer</w:t>
            </w:r>
            <w:r>
              <w:rPr>
                <w:sz w:val="24"/>
                <w:szCs w:val="24"/>
              </w:rPr>
              <w:t xml:space="preserve"> </w:t>
            </w:r>
            <w:r w:rsidR="00A12967">
              <w:rPr>
                <w:sz w:val="24"/>
                <w:szCs w:val="24"/>
              </w:rPr>
              <w:t>level</w:t>
            </w:r>
            <w:r>
              <w:rPr>
                <w:sz w:val="24"/>
                <w:szCs w:val="24"/>
              </w:rPr>
              <w:t>. A number of staffing requests remain with the DEASP for consideration.</w:t>
            </w:r>
          </w:p>
        </w:tc>
      </w:tr>
      <w:tr w:rsidR="00F808C6" w:rsidRPr="00DD39EE" w14:paraId="13E18E33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48658A0" w14:textId="1BA0C810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102CF8F" w14:textId="27275B7D" w:rsidR="00F808C6" w:rsidRPr="002A5282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 w:rsidRPr="002A5282">
              <w:rPr>
                <w:sz w:val="24"/>
                <w:szCs w:val="24"/>
                <w:u w:val="single"/>
              </w:rPr>
              <w:t>Update on Cyber Security</w:t>
            </w:r>
          </w:p>
        </w:tc>
      </w:tr>
      <w:tr w:rsidR="00F808C6" w:rsidRPr="00DD39EE" w14:paraId="674A598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0C269D8" w14:textId="4CD56709" w:rsidR="00F808C6" w:rsidRDefault="00F808C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D635895" w14:textId="24EF0D69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investigation into CIB’s cyber security incident in </w:t>
            </w:r>
            <w:r w:rsidR="00A12967">
              <w:rPr>
                <w:sz w:val="24"/>
                <w:szCs w:val="24"/>
              </w:rPr>
              <w:t xml:space="preserve">late </w:t>
            </w:r>
            <w:r>
              <w:rPr>
                <w:sz w:val="24"/>
                <w:szCs w:val="24"/>
              </w:rPr>
              <w:t>2018 has concluded. CIB continues to work on enhanced security measures following the incident.</w:t>
            </w:r>
          </w:p>
        </w:tc>
      </w:tr>
      <w:tr w:rsidR="00F808C6" w:rsidRPr="00DD39EE" w14:paraId="6D72FD2A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2A2EE6B" w14:textId="70BB82B4" w:rsidR="00F808C6" w:rsidRPr="00D85236" w:rsidRDefault="00083F6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FA1637F" w14:textId="08D43C59" w:rsidR="00F808C6" w:rsidRPr="00D85236" w:rsidRDefault="00F808C6" w:rsidP="00F808C6">
            <w:pPr>
              <w:jc w:val="both"/>
              <w:rPr>
                <w:b/>
                <w:sz w:val="24"/>
                <w:szCs w:val="24"/>
              </w:rPr>
            </w:pPr>
            <w:r w:rsidRPr="00D85236">
              <w:rPr>
                <w:b/>
                <w:sz w:val="24"/>
                <w:szCs w:val="24"/>
              </w:rPr>
              <w:t>Board Matters</w:t>
            </w:r>
          </w:p>
        </w:tc>
      </w:tr>
      <w:tr w:rsidR="00F808C6" w:rsidRPr="00DD39EE" w14:paraId="50E7E29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F0FAED6" w14:textId="55DDF678" w:rsidR="00F808C6" w:rsidRDefault="00083F6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08C6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7B3343E" w14:textId="082464EF" w:rsidR="00F808C6" w:rsidRPr="00D85236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 w:rsidRPr="00D85236">
              <w:rPr>
                <w:sz w:val="24"/>
                <w:szCs w:val="24"/>
                <w:u w:val="single"/>
              </w:rPr>
              <w:t>Correction from Information Resources</w:t>
            </w:r>
          </w:p>
        </w:tc>
      </w:tr>
      <w:tr w:rsidR="00F808C6" w:rsidRPr="00DD39EE" w14:paraId="0061C24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4A2A76" w14:textId="5C06E42D" w:rsidR="00F808C6" w:rsidRDefault="00083F6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08C6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74BC218" w14:textId="0544976B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reports to the Board had noted the </w:t>
            </w:r>
            <w:r w:rsidR="00427354">
              <w:rPr>
                <w:sz w:val="24"/>
                <w:szCs w:val="24"/>
              </w:rPr>
              <w:t>transition</w:t>
            </w:r>
            <w:r>
              <w:rPr>
                <w:sz w:val="24"/>
                <w:szCs w:val="24"/>
              </w:rPr>
              <w:t xml:space="preserve"> of citizensinformation.ie to the Azure cloud platform. This </w:t>
            </w:r>
            <w:proofErr w:type="gramStart"/>
            <w:r>
              <w:rPr>
                <w:sz w:val="24"/>
                <w:szCs w:val="24"/>
              </w:rPr>
              <w:t>was stated</w:t>
            </w:r>
            <w:proofErr w:type="gramEnd"/>
            <w:r>
              <w:rPr>
                <w:sz w:val="24"/>
                <w:szCs w:val="24"/>
              </w:rPr>
              <w:t xml:space="preserve"> in error – citizensinformation.ie has moved to the Amazon cloud platform. </w:t>
            </w:r>
          </w:p>
        </w:tc>
      </w:tr>
      <w:tr w:rsidR="00F808C6" w:rsidRPr="00DD39EE" w14:paraId="28F023C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7EFB4E2" w14:textId="1D48F31F" w:rsidR="00F808C6" w:rsidRDefault="00083F6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08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1FB18B8" w14:textId="79277715" w:rsidR="00F808C6" w:rsidRPr="00D85236" w:rsidRDefault="00F808C6" w:rsidP="00F808C6">
            <w:pPr>
              <w:jc w:val="both"/>
              <w:rPr>
                <w:sz w:val="24"/>
                <w:szCs w:val="24"/>
                <w:u w:val="single"/>
              </w:rPr>
            </w:pPr>
            <w:r w:rsidRPr="00D85236">
              <w:rPr>
                <w:sz w:val="24"/>
                <w:szCs w:val="24"/>
                <w:u w:val="single"/>
              </w:rPr>
              <w:t>Board Self-Assessment Evaluation Questionnaire</w:t>
            </w:r>
          </w:p>
        </w:tc>
      </w:tr>
      <w:tr w:rsidR="00F808C6" w:rsidRPr="00DD39EE" w14:paraId="5B78B025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3A7274B" w14:textId="2FD041DE" w:rsidR="00F808C6" w:rsidRDefault="00083F6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08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F808C6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E9B6B85" w14:textId="06246FCA" w:rsidR="00F808C6" w:rsidRDefault="00F808C6" w:rsidP="00F8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closed session of the Board </w:t>
            </w:r>
            <w:proofErr w:type="gramStart"/>
            <w:r>
              <w:rPr>
                <w:sz w:val="24"/>
                <w:szCs w:val="24"/>
              </w:rPr>
              <w:t>was held</w:t>
            </w:r>
            <w:proofErr w:type="gramEnd"/>
            <w:r>
              <w:rPr>
                <w:sz w:val="24"/>
                <w:szCs w:val="24"/>
              </w:rPr>
              <w:t xml:space="preserve"> to consider the results of the questionnaire.</w:t>
            </w:r>
          </w:p>
        </w:tc>
      </w:tr>
      <w:tr w:rsidR="00F808C6" w:rsidRPr="00FF1F00" w14:paraId="047AEDD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4FF6715" w14:textId="733CF739" w:rsidR="00F808C6" w:rsidRPr="00FF1F00" w:rsidRDefault="00083F6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226B4B" w14:textId="7E133F56" w:rsidR="00F808C6" w:rsidRPr="00AA2BF2" w:rsidRDefault="00F808C6" w:rsidP="00F80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the Next M</w:t>
            </w:r>
            <w:r w:rsidRPr="00AA2BF2">
              <w:rPr>
                <w:b/>
                <w:sz w:val="24"/>
                <w:szCs w:val="24"/>
              </w:rPr>
              <w:t xml:space="preserve">eeting </w:t>
            </w:r>
          </w:p>
        </w:tc>
      </w:tr>
      <w:tr w:rsidR="00F808C6" w:rsidRPr="00DD39EE" w14:paraId="6E2CC3C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B0349E3" w14:textId="7DBD0DA3" w:rsidR="00F808C6" w:rsidRPr="00DD39EE" w:rsidRDefault="00083F66" w:rsidP="00F80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808C6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836822D" w14:textId="02AA9ED3" w:rsidR="00F808C6" w:rsidRPr="00AA2BF2" w:rsidRDefault="00F808C6" w:rsidP="00F808C6">
            <w:pPr>
              <w:jc w:val="both"/>
              <w:rPr>
                <w:sz w:val="24"/>
                <w:szCs w:val="24"/>
              </w:rPr>
            </w:pPr>
            <w:r w:rsidRPr="00AA2BF2">
              <w:rPr>
                <w:sz w:val="24"/>
                <w:szCs w:val="24"/>
              </w:rPr>
              <w:t>The next meeting of the Board will take place on Wednesday</w:t>
            </w:r>
            <w:r>
              <w:rPr>
                <w:sz w:val="24"/>
                <w:szCs w:val="24"/>
              </w:rPr>
              <w:t>,</w:t>
            </w:r>
            <w:r w:rsidRPr="00AA2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March 201</w:t>
            </w:r>
            <w:r w:rsidR="008D2D13">
              <w:rPr>
                <w:sz w:val="24"/>
                <w:szCs w:val="24"/>
              </w:rPr>
              <w:t>9</w:t>
            </w:r>
            <w:r w:rsidRPr="00AA2BF2">
              <w:rPr>
                <w:sz w:val="24"/>
                <w:szCs w:val="24"/>
              </w:rPr>
              <w:t xml:space="preserve">.  </w:t>
            </w:r>
          </w:p>
        </w:tc>
      </w:tr>
    </w:tbl>
    <w:p w14:paraId="600E4029" w14:textId="1DC04062" w:rsidR="00CE2F79" w:rsidRDefault="00CE2F79" w:rsidP="00770B98">
      <w:pPr>
        <w:rPr>
          <w:sz w:val="24"/>
          <w:szCs w:val="24"/>
        </w:rPr>
      </w:pPr>
    </w:p>
    <w:p w14:paraId="236162DC" w14:textId="77777777" w:rsidR="00B3485B" w:rsidRDefault="00B3485B" w:rsidP="00770B98">
      <w:pPr>
        <w:rPr>
          <w:sz w:val="24"/>
          <w:szCs w:val="24"/>
        </w:rPr>
      </w:pPr>
    </w:p>
    <w:p w14:paraId="4043F872" w14:textId="0918E312" w:rsidR="00B3485B" w:rsidRDefault="00B3485B" w:rsidP="00770B98">
      <w:pPr>
        <w:rPr>
          <w:sz w:val="24"/>
          <w:szCs w:val="24"/>
        </w:rPr>
      </w:pPr>
      <w:bookmarkStart w:id="0" w:name="_GoBack"/>
      <w:bookmarkEnd w:id="0"/>
    </w:p>
    <w:sectPr w:rsidR="00B3485B" w:rsidSect="000F19E9">
      <w:headerReference w:type="default" r:id="rId8"/>
      <w:footerReference w:type="default" r:id="rId9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0B74" w14:textId="77777777" w:rsidR="00B1069F" w:rsidRDefault="00B1069F" w:rsidP="00253E0A">
      <w:r>
        <w:separator/>
      </w:r>
    </w:p>
  </w:endnote>
  <w:endnote w:type="continuationSeparator" w:id="0">
    <w:p w14:paraId="759CD4F5" w14:textId="77777777" w:rsidR="00B1069F" w:rsidRDefault="00B1069F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8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83DC7" w14:textId="308777AC" w:rsidR="007915D4" w:rsidRDefault="00791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B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B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4F98" w14:textId="77777777" w:rsidR="00F25245" w:rsidRDefault="00F2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18B2" w14:textId="77777777" w:rsidR="00B1069F" w:rsidRDefault="00B1069F" w:rsidP="00253E0A">
      <w:r>
        <w:separator/>
      </w:r>
    </w:p>
  </w:footnote>
  <w:footnote w:type="continuationSeparator" w:id="0">
    <w:p w14:paraId="4F39CB93" w14:textId="77777777" w:rsidR="00B1069F" w:rsidRDefault="00B1069F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22AD" w14:textId="16938736" w:rsidR="00092007" w:rsidRDefault="00092007" w:rsidP="00092007">
    <w:pPr>
      <w:pStyle w:val="Header"/>
      <w:jc w:val="center"/>
      <w:rPr>
        <w:i/>
      </w:rPr>
    </w:pPr>
  </w:p>
  <w:p w14:paraId="55CE62F8" w14:textId="52941393" w:rsidR="00360A04" w:rsidRDefault="00360A04" w:rsidP="00A13C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020"/>
    <w:multiLevelType w:val="hybridMultilevel"/>
    <w:tmpl w:val="F6301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BB9"/>
    <w:multiLevelType w:val="multilevel"/>
    <w:tmpl w:val="701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316B5"/>
    <w:multiLevelType w:val="hybridMultilevel"/>
    <w:tmpl w:val="BB4CE4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9F3"/>
    <w:multiLevelType w:val="hybridMultilevel"/>
    <w:tmpl w:val="F2E4C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9A1"/>
    <w:multiLevelType w:val="hybridMultilevel"/>
    <w:tmpl w:val="24A07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7E4"/>
    <w:multiLevelType w:val="hybridMultilevel"/>
    <w:tmpl w:val="C8642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0169B"/>
    <w:rsid w:val="000021C2"/>
    <w:rsid w:val="0000433C"/>
    <w:rsid w:val="00005547"/>
    <w:rsid w:val="000110C7"/>
    <w:rsid w:val="0001388E"/>
    <w:rsid w:val="00013AE9"/>
    <w:rsid w:val="00016236"/>
    <w:rsid w:val="00021266"/>
    <w:rsid w:val="000214EF"/>
    <w:rsid w:val="000269CA"/>
    <w:rsid w:val="00027C12"/>
    <w:rsid w:val="00031A49"/>
    <w:rsid w:val="00033AB1"/>
    <w:rsid w:val="0003557A"/>
    <w:rsid w:val="0003580A"/>
    <w:rsid w:val="00036DE3"/>
    <w:rsid w:val="00043916"/>
    <w:rsid w:val="00051F67"/>
    <w:rsid w:val="00054924"/>
    <w:rsid w:val="000550DD"/>
    <w:rsid w:val="000553A0"/>
    <w:rsid w:val="00056150"/>
    <w:rsid w:val="00060D52"/>
    <w:rsid w:val="000646B0"/>
    <w:rsid w:val="00065D25"/>
    <w:rsid w:val="000677D2"/>
    <w:rsid w:val="00072473"/>
    <w:rsid w:val="00072AB6"/>
    <w:rsid w:val="00073232"/>
    <w:rsid w:val="000738BC"/>
    <w:rsid w:val="0007405C"/>
    <w:rsid w:val="00082ED4"/>
    <w:rsid w:val="00083132"/>
    <w:rsid w:val="00083F66"/>
    <w:rsid w:val="00086D0C"/>
    <w:rsid w:val="0008789A"/>
    <w:rsid w:val="000908D9"/>
    <w:rsid w:val="0009151B"/>
    <w:rsid w:val="00092007"/>
    <w:rsid w:val="0009318E"/>
    <w:rsid w:val="000A0772"/>
    <w:rsid w:val="000A5DF5"/>
    <w:rsid w:val="000A6C42"/>
    <w:rsid w:val="000B26A0"/>
    <w:rsid w:val="000B5541"/>
    <w:rsid w:val="000B7621"/>
    <w:rsid w:val="000C137C"/>
    <w:rsid w:val="000D1D4D"/>
    <w:rsid w:val="000D276D"/>
    <w:rsid w:val="000D35CE"/>
    <w:rsid w:val="000D3D84"/>
    <w:rsid w:val="000D4F5F"/>
    <w:rsid w:val="000D6A6C"/>
    <w:rsid w:val="000D6E84"/>
    <w:rsid w:val="000E1FD9"/>
    <w:rsid w:val="000E2DA3"/>
    <w:rsid w:val="000E71A5"/>
    <w:rsid w:val="000E7D48"/>
    <w:rsid w:val="000F19E9"/>
    <w:rsid w:val="000F3431"/>
    <w:rsid w:val="000F3AF9"/>
    <w:rsid w:val="000F3B00"/>
    <w:rsid w:val="000F44CC"/>
    <w:rsid w:val="000F4961"/>
    <w:rsid w:val="000F4B96"/>
    <w:rsid w:val="000F626B"/>
    <w:rsid w:val="00101E8E"/>
    <w:rsid w:val="00110523"/>
    <w:rsid w:val="00116CA1"/>
    <w:rsid w:val="00117242"/>
    <w:rsid w:val="00120677"/>
    <w:rsid w:val="001211AD"/>
    <w:rsid w:val="001247D8"/>
    <w:rsid w:val="00126288"/>
    <w:rsid w:val="00127E24"/>
    <w:rsid w:val="001305A9"/>
    <w:rsid w:val="00133FB8"/>
    <w:rsid w:val="00136D45"/>
    <w:rsid w:val="0015545C"/>
    <w:rsid w:val="00163EB6"/>
    <w:rsid w:val="00167268"/>
    <w:rsid w:val="00172B72"/>
    <w:rsid w:val="001734D5"/>
    <w:rsid w:val="0017698A"/>
    <w:rsid w:val="00177D62"/>
    <w:rsid w:val="001819A4"/>
    <w:rsid w:val="001836E2"/>
    <w:rsid w:val="00184481"/>
    <w:rsid w:val="0018555D"/>
    <w:rsid w:val="001972B7"/>
    <w:rsid w:val="001A072F"/>
    <w:rsid w:val="001A2E70"/>
    <w:rsid w:val="001A35A3"/>
    <w:rsid w:val="001A5D74"/>
    <w:rsid w:val="001A7E90"/>
    <w:rsid w:val="001B5436"/>
    <w:rsid w:val="001C212A"/>
    <w:rsid w:val="001C25EE"/>
    <w:rsid w:val="001C33B2"/>
    <w:rsid w:val="001C4D9E"/>
    <w:rsid w:val="001D1A84"/>
    <w:rsid w:val="001D1F98"/>
    <w:rsid w:val="001D5752"/>
    <w:rsid w:val="001E128C"/>
    <w:rsid w:val="001F2DE7"/>
    <w:rsid w:val="001F586E"/>
    <w:rsid w:val="001F5D25"/>
    <w:rsid w:val="001F5D91"/>
    <w:rsid w:val="001F60E9"/>
    <w:rsid w:val="0020234C"/>
    <w:rsid w:val="002030F9"/>
    <w:rsid w:val="00206A7E"/>
    <w:rsid w:val="00207853"/>
    <w:rsid w:val="00210FFB"/>
    <w:rsid w:val="00222EA3"/>
    <w:rsid w:val="00223310"/>
    <w:rsid w:val="0023121B"/>
    <w:rsid w:val="00235143"/>
    <w:rsid w:val="00242323"/>
    <w:rsid w:val="0024260C"/>
    <w:rsid w:val="002437A6"/>
    <w:rsid w:val="002452FE"/>
    <w:rsid w:val="00253E0A"/>
    <w:rsid w:val="00256381"/>
    <w:rsid w:val="00262852"/>
    <w:rsid w:val="002668AB"/>
    <w:rsid w:val="00274184"/>
    <w:rsid w:val="00275F87"/>
    <w:rsid w:val="00280B69"/>
    <w:rsid w:val="002867AF"/>
    <w:rsid w:val="0028711A"/>
    <w:rsid w:val="002A5282"/>
    <w:rsid w:val="002B0016"/>
    <w:rsid w:val="002B470B"/>
    <w:rsid w:val="002B6F1A"/>
    <w:rsid w:val="002C3FF5"/>
    <w:rsid w:val="002C440A"/>
    <w:rsid w:val="002D2D5E"/>
    <w:rsid w:val="002D2F5B"/>
    <w:rsid w:val="002E2EC7"/>
    <w:rsid w:val="002E2F27"/>
    <w:rsid w:val="002E4A8E"/>
    <w:rsid w:val="002F1665"/>
    <w:rsid w:val="002F1763"/>
    <w:rsid w:val="002F304C"/>
    <w:rsid w:val="002F3BBF"/>
    <w:rsid w:val="002F3E91"/>
    <w:rsid w:val="002F4AFA"/>
    <w:rsid w:val="002F5210"/>
    <w:rsid w:val="002F7526"/>
    <w:rsid w:val="002F7F48"/>
    <w:rsid w:val="00300AFA"/>
    <w:rsid w:val="003025C7"/>
    <w:rsid w:val="00305E2A"/>
    <w:rsid w:val="00311C62"/>
    <w:rsid w:val="003161EB"/>
    <w:rsid w:val="00316449"/>
    <w:rsid w:val="00317429"/>
    <w:rsid w:val="00317989"/>
    <w:rsid w:val="003214E0"/>
    <w:rsid w:val="003226A1"/>
    <w:rsid w:val="00340314"/>
    <w:rsid w:val="00344369"/>
    <w:rsid w:val="003560D3"/>
    <w:rsid w:val="003567FB"/>
    <w:rsid w:val="00360A04"/>
    <w:rsid w:val="00362740"/>
    <w:rsid w:val="0036347F"/>
    <w:rsid w:val="003717AE"/>
    <w:rsid w:val="0037191C"/>
    <w:rsid w:val="003747AD"/>
    <w:rsid w:val="003809E1"/>
    <w:rsid w:val="00380F83"/>
    <w:rsid w:val="00380FB1"/>
    <w:rsid w:val="00384525"/>
    <w:rsid w:val="0038694F"/>
    <w:rsid w:val="003919E8"/>
    <w:rsid w:val="00393B40"/>
    <w:rsid w:val="003A1153"/>
    <w:rsid w:val="003A1B08"/>
    <w:rsid w:val="003A5A19"/>
    <w:rsid w:val="003A78BC"/>
    <w:rsid w:val="003A7F61"/>
    <w:rsid w:val="003B0825"/>
    <w:rsid w:val="003B3D3C"/>
    <w:rsid w:val="003B4371"/>
    <w:rsid w:val="003C0EB2"/>
    <w:rsid w:val="003C20AD"/>
    <w:rsid w:val="003D1EEA"/>
    <w:rsid w:val="003D3BA3"/>
    <w:rsid w:val="003E0975"/>
    <w:rsid w:val="003E1B20"/>
    <w:rsid w:val="003E2EFA"/>
    <w:rsid w:val="003E52F7"/>
    <w:rsid w:val="003E541D"/>
    <w:rsid w:val="003E683A"/>
    <w:rsid w:val="003E7002"/>
    <w:rsid w:val="003F2FCC"/>
    <w:rsid w:val="003F6140"/>
    <w:rsid w:val="004016DD"/>
    <w:rsid w:val="00413A19"/>
    <w:rsid w:val="0041495A"/>
    <w:rsid w:val="004169B0"/>
    <w:rsid w:val="00427354"/>
    <w:rsid w:val="00434A64"/>
    <w:rsid w:val="00436F67"/>
    <w:rsid w:val="00437116"/>
    <w:rsid w:val="00441F46"/>
    <w:rsid w:val="0044287F"/>
    <w:rsid w:val="00446426"/>
    <w:rsid w:val="00453032"/>
    <w:rsid w:val="0045363A"/>
    <w:rsid w:val="00456740"/>
    <w:rsid w:val="0046025E"/>
    <w:rsid w:val="00465639"/>
    <w:rsid w:val="004661A9"/>
    <w:rsid w:val="00471261"/>
    <w:rsid w:val="0047238E"/>
    <w:rsid w:val="00473D3A"/>
    <w:rsid w:val="00474D7F"/>
    <w:rsid w:val="0047699A"/>
    <w:rsid w:val="00480048"/>
    <w:rsid w:val="00481E1A"/>
    <w:rsid w:val="004842DA"/>
    <w:rsid w:val="00491B95"/>
    <w:rsid w:val="004A3335"/>
    <w:rsid w:val="004A3489"/>
    <w:rsid w:val="004A3C55"/>
    <w:rsid w:val="004A6C7E"/>
    <w:rsid w:val="004B0CBA"/>
    <w:rsid w:val="004B2CAC"/>
    <w:rsid w:val="004B308E"/>
    <w:rsid w:val="004B681F"/>
    <w:rsid w:val="004B7694"/>
    <w:rsid w:val="004C5F09"/>
    <w:rsid w:val="004D48EE"/>
    <w:rsid w:val="004D499C"/>
    <w:rsid w:val="004D4CBB"/>
    <w:rsid w:val="004D4D17"/>
    <w:rsid w:val="004D4D2A"/>
    <w:rsid w:val="004E096B"/>
    <w:rsid w:val="004E4844"/>
    <w:rsid w:val="004E4F2B"/>
    <w:rsid w:val="004E689D"/>
    <w:rsid w:val="004E6A28"/>
    <w:rsid w:val="004F1454"/>
    <w:rsid w:val="004F1AFD"/>
    <w:rsid w:val="004F2E5A"/>
    <w:rsid w:val="004F30CD"/>
    <w:rsid w:val="004F31AF"/>
    <w:rsid w:val="004F446E"/>
    <w:rsid w:val="00502368"/>
    <w:rsid w:val="00504FF1"/>
    <w:rsid w:val="00512D4A"/>
    <w:rsid w:val="00514CE1"/>
    <w:rsid w:val="00520749"/>
    <w:rsid w:val="005215DA"/>
    <w:rsid w:val="005249F3"/>
    <w:rsid w:val="00531374"/>
    <w:rsid w:val="00531F77"/>
    <w:rsid w:val="00533536"/>
    <w:rsid w:val="00535086"/>
    <w:rsid w:val="00541834"/>
    <w:rsid w:val="0055047A"/>
    <w:rsid w:val="00557A94"/>
    <w:rsid w:val="00560DCE"/>
    <w:rsid w:val="00561652"/>
    <w:rsid w:val="00561F9F"/>
    <w:rsid w:val="00570FD6"/>
    <w:rsid w:val="00573B66"/>
    <w:rsid w:val="00573E9A"/>
    <w:rsid w:val="005841C0"/>
    <w:rsid w:val="00591FB3"/>
    <w:rsid w:val="00592D01"/>
    <w:rsid w:val="00593953"/>
    <w:rsid w:val="00595AE5"/>
    <w:rsid w:val="00596012"/>
    <w:rsid w:val="0059619A"/>
    <w:rsid w:val="005A081A"/>
    <w:rsid w:val="005A3F47"/>
    <w:rsid w:val="005A6535"/>
    <w:rsid w:val="005B23B8"/>
    <w:rsid w:val="005B381C"/>
    <w:rsid w:val="005B4E20"/>
    <w:rsid w:val="005B7ED0"/>
    <w:rsid w:val="005C486C"/>
    <w:rsid w:val="005C7ADA"/>
    <w:rsid w:val="005D063F"/>
    <w:rsid w:val="005E0F12"/>
    <w:rsid w:val="006139F4"/>
    <w:rsid w:val="00620D26"/>
    <w:rsid w:val="00624E95"/>
    <w:rsid w:val="006263C8"/>
    <w:rsid w:val="00631438"/>
    <w:rsid w:val="006347F0"/>
    <w:rsid w:val="006359E9"/>
    <w:rsid w:val="0063668D"/>
    <w:rsid w:val="00637C43"/>
    <w:rsid w:val="0064020E"/>
    <w:rsid w:val="00645BBC"/>
    <w:rsid w:val="00651FC3"/>
    <w:rsid w:val="0065415B"/>
    <w:rsid w:val="006544F1"/>
    <w:rsid w:val="0065511E"/>
    <w:rsid w:val="0065575E"/>
    <w:rsid w:val="0065628B"/>
    <w:rsid w:val="00657990"/>
    <w:rsid w:val="0067216A"/>
    <w:rsid w:val="00672840"/>
    <w:rsid w:val="0067376C"/>
    <w:rsid w:val="006777C6"/>
    <w:rsid w:val="006829E2"/>
    <w:rsid w:val="00682CD3"/>
    <w:rsid w:val="0069267E"/>
    <w:rsid w:val="00694352"/>
    <w:rsid w:val="00695583"/>
    <w:rsid w:val="006A19C7"/>
    <w:rsid w:val="006A1E9A"/>
    <w:rsid w:val="006A445C"/>
    <w:rsid w:val="006A6B88"/>
    <w:rsid w:val="006A764B"/>
    <w:rsid w:val="006B01D2"/>
    <w:rsid w:val="006B316D"/>
    <w:rsid w:val="006B42A1"/>
    <w:rsid w:val="006B4DD5"/>
    <w:rsid w:val="006B6DE7"/>
    <w:rsid w:val="006C19D2"/>
    <w:rsid w:val="006C316D"/>
    <w:rsid w:val="006C62E8"/>
    <w:rsid w:val="006D5BB3"/>
    <w:rsid w:val="006E2AD6"/>
    <w:rsid w:val="006E6347"/>
    <w:rsid w:val="006F3A83"/>
    <w:rsid w:val="00701D27"/>
    <w:rsid w:val="0070567D"/>
    <w:rsid w:val="00713187"/>
    <w:rsid w:val="00715E0B"/>
    <w:rsid w:val="00724614"/>
    <w:rsid w:val="007251DB"/>
    <w:rsid w:val="007340D6"/>
    <w:rsid w:val="0073549F"/>
    <w:rsid w:val="0074366F"/>
    <w:rsid w:val="00744DFB"/>
    <w:rsid w:val="007479CD"/>
    <w:rsid w:val="007502B9"/>
    <w:rsid w:val="00750C10"/>
    <w:rsid w:val="007514EC"/>
    <w:rsid w:val="007541C7"/>
    <w:rsid w:val="007565DD"/>
    <w:rsid w:val="007640E4"/>
    <w:rsid w:val="00765B46"/>
    <w:rsid w:val="00767570"/>
    <w:rsid w:val="00770B98"/>
    <w:rsid w:val="007732B2"/>
    <w:rsid w:val="00773468"/>
    <w:rsid w:val="007735C7"/>
    <w:rsid w:val="007738DA"/>
    <w:rsid w:val="007753D5"/>
    <w:rsid w:val="00776E24"/>
    <w:rsid w:val="007807AA"/>
    <w:rsid w:val="00781496"/>
    <w:rsid w:val="00782077"/>
    <w:rsid w:val="007827CF"/>
    <w:rsid w:val="00784D82"/>
    <w:rsid w:val="0078789A"/>
    <w:rsid w:val="0079096B"/>
    <w:rsid w:val="0079099F"/>
    <w:rsid w:val="007915D4"/>
    <w:rsid w:val="0079346D"/>
    <w:rsid w:val="007956A0"/>
    <w:rsid w:val="007A11CF"/>
    <w:rsid w:val="007A164E"/>
    <w:rsid w:val="007A2E63"/>
    <w:rsid w:val="007A5EFE"/>
    <w:rsid w:val="007A6D4E"/>
    <w:rsid w:val="007B028B"/>
    <w:rsid w:val="007B18E8"/>
    <w:rsid w:val="007B6178"/>
    <w:rsid w:val="007D29BC"/>
    <w:rsid w:val="007D5333"/>
    <w:rsid w:val="007D77D8"/>
    <w:rsid w:val="007E6D19"/>
    <w:rsid w:val="007F1270"/>
    <w:rsid w:val="007F5362"/>
    <w:rsid w:val="00802E74"/>
    <w:rsid w:val="00815819"/>
    <w:rsid w:val="00816D65"/>
    <w:rsid w:val="008230F9"/>
    <w:rsid w:val="00826B01"/>
    <w:rsid w:val="008310C6"/>
    <w:rsid w:val="008336F4"/>
    <w:rsid w:val="00833D2A"/>
    <w:rsid w:val="0083570C"/>
    <w:rsid w:val="00835872"/>
    <w:rsid w:val="00835FC7"/>
    <w:rsid w:val="00837B44"/>
    <w:rsid w:val="008413BF"/>
    <w:rsid w:val="008421E1"/>
    <w:rsid w:val="00843506"/>
    <w:rsid w:val="008451A6"/>
    <w:rsid w:val="0084699B"/>
    <w:rsid w:val="00851FEA"/>
    <w:rsid w:val="00853A67"/>
    <w:rsid w:val="00861B83"/>
    <w:rsid w:val="00862DF3"/>
    <w:rsid w:val="00867189"/>
    <w:rsid w:val="00870A6E"/>
    <w:rsid w:val="008711C9"/>
    <w:rsid w:val="00874C19"/>
    <w:rsid w:val="00874F41"/>
    <w:rsid w:val="00882BDB"/>
    <w:rsid w:val="00882F77"/>
    <w:rsid w:val="00885958"/>
    <w:rsid w:val="00885CCE"/>
    <w:rsid w:val="0088602C"/>
    <w:rsid w:val="0089053A"/>
    <w:rsid w:val="008922C3"/>
    <w:rsid w:val="0089268B"/>
    <w:rsid w:val="00893FF9"/>
    <w:rsid w:val="00895F79"/>
    <w:rsid w:val="008960FA"/>
    <w:rsid w:val="00896D9A"/>
    <w:rsid w:val="00897AA7"/>
    <w:rsid w:val="008A03F1"/>
    <w:rsid w:val="008A26CE"/>
    <w:rsid w:val="008A3A08"/>
    <w:rsid w:val="008B03A4"/>
    <w:rsid w:val="008B03EC"/>
    <w:rsid w:val="008B0F8B"/>
    <w:rsid w:val="008B19AF"/>
    <w:rsid w:val="008C0DC0"/>
    <w:rsid w:val="008C328F"/>
    <w:rsid w:val="008C45F0"/>
    <w:rsid w:val="008C483C"/>
    <w:rsid w:val="008C66C2"/>
    <w:rsid w:val="008D2D13"/>
    <w:rsid w:val="008D2F90"/>
    <w:rsid w:val="008E0894"/>
    <w:rsid w:val="008E31D9"/>
    <w:rsid w:val="008E40E5"/>
    <w:rsid w:val="008E5962"/>
    <w:rsid w:val="008F1725"/>
    <w:rsid w:val="008F1AD3"/>
    <w:rsid w:val="008F3B26"/>
    <w:rsid w:val="008F5BA5"/>
    <w:rsid w:val="009061A5"/>
    <w:rsid w:val="00913CEB"/>
    <w:rsid w:val="0091532B"/>
    <w:rsid w:val="00916D8F"/>
    <w:rsid w:val="00920F0A"/>
    <w:rsid w:val="00921AF2"/>
    <w:rsid w:val="00925FA1"/>
    <w:rsid w:val="009302EA"/>
    <w:rsid w:val="0093159A"/>
    <w:rsid w:val="00940D59"/>
    <w:rsid w:val="009420BA"/>
    <w:rsid w:val="00946395"/>
    <w:rsid w:val="00947D78"/>
    <w:rsid w:val="00954190"/>
    <w:rsid w:val="00961DA5"/>
    <w:rsid w:val="009677CB"/>
    <w:rsid w:val="00974498"/>
    <w:rsid w:val="009813DA"/>
    <w:rsid w:val="00990617"/>
    <w:rsid w:val="00992395"/>
    <w:rsid w:val="00997CC1"/>
    <w:rsid w:val="009A7017"/>
    <w:rsid w:val="009B2969"/>
    <w:rsid w:val="009C0653"/>
    <w:rsid w:val="009C3476"/>
    <w:rsid w:val="009C6F6C"/>
    <w:rsid w:val="009D2811"/>
    <w:rsid w:val="009E113F"/>
    <w:rsid w:val="009E157F"/>
    <w:rsid w:val="009F03FF"/>
    <w:rsid w:val="009F4A56"/>
    <w:rsid w:val="00A10617"/>
    <w:rsid w:val="00A1187B"/>
    <w:rsid w:val="00A12967"/>
    <w:rsid w:val="00A13C6C"/>
    <w:rsid w:val="00A221E1"/>
    <w:rsid w:val="00A22F07"/>
    <w:rsid w:val="00A25066"/>
    <w:rsid w:val="00A308EB"/>
    <w:rsid w:val="00A31715"/>
    <w:rsid w:val="00A328CD"/>
    <w:rsid w:val="00A36414"/>
    <w:rsid w:val="00A37231"/>
    <w:rsid w:val="00A37706"/>
    <w:rsid w:val="00A4417C"/>
    <w:rsid w:val="00A45BBC"/>
    <w:rsid w:val="00A50008"/>
    <w:rsid w:val="00A530A4"/>
    <w:rsid w:val="00A53270"/>
    <w:rsid w:val="00A64D6C"/>
    <w:rsid w:val="00A7376F"/>
    <w:rsid w:val="00A74FEC"/>
    <w:rsid w:val="00A868BA"/>
    <w:rsid w:val="00A86B7C"/>
    <w:rsid w:val="00A9519D"/>
    <w:rsid w:val="00A96269"/>
    <w:rsid w:val="00AA1A07"/>
    <w:rsid w:val="00AA2AD8"/>
    <w:rsid w:val="00AA2BF2"/>
    <w:rsid w:val="00AA2E22"/>
    <w:rsid w:val="00AA5FA5"/>
    <w:rsid w:val="00AA715B"/>
    <w:rsid w:val="00AB0C42"/>
    <w:rsid w:val="00AB3160"/>
    <w:rsid w:val="00AC2752"/>
    <w:rsid w:val="00AD0CB4"/>
    <w:rsid w:val="00AD12AE"/>
    <w:rsid w:val="00AD4160"/>
    <w:rsid w:val="00AD57EE"/>
    <w:rsid w:val="00AD766C"/>
    <w:rsid w:val="00AE7F4B"/>
    <w:rsid w:val="00AF7512"/>
    <w:rsid w:val="00AF7967"/>
    <w:rsid w:val="00B0025C"/>
    <w:rsid w:val="00B0206D"/>
    <w:rsid w:val="00B03FF2"/>
    <w:rsid w:val="00B044BC"/>
    <w:rsid w:val="00B1069F"/>
    <w:rsid w:val="00B17842"/>
    <w:rsid w:val="00B207FB"/>
    <w:rsid w:val="00B23108"/>
    <w:rsid w:val="00B265FF"/>
    <w:rsid w:val="00B27790"/>
    <w:rsid w:val="00B3485B"/>
    <w:rsid w:val="00B3586D"/>
    <w:rsid w:val="00B363F0"/>
    <w:rsid w:val="00B40EEA"/>
    <w:rsid w:val="00B4216E"/>
    <w:rsid w:val="00B45A0A"/>
    <w:rsid w:val="00B4626F"/>
    <w:rsid w:val="00B4728E"/>
    <w:rsid w:val="00B51AD9"/>
    <w:rsid w:val="00B52129"/>
    <w:rsid w:val="00B55550"/>
    <w:rsid w:val="00B6244D"/>
    <w:rsid w:val="00B624BE"/>
    <w:rsid w:val="00B628B5"/>
    <w:rsid w:val="00B62BED"/>
    <w:rsid w:val="00B63D7E"/>
    <w:rsid w:val="00B80555"/>
    <w:rsid w:val="00B82E1E"/>
    <w:rsid w:val="00B85FA4"/>
    <w:rsid w:val="00B86B36"/>
    <w:rsid w:val="00B86F8A"/>
    <w:rsid w:val="00B8735D"/>
    <w:rsid w:val="00B87489"/>
    <w:rsid w:val="00B94410"/>
    <w:rsid w:val="00BA2368"/>
    <w:rsid w:val="00BA3BCF"/>
    <w:rsid w:val="00BA4F84"/>
    <w:rsid w:val="00BA5194"/>
    <w:rsid w:val="00BA7401"/>
    <w:rsid w:val="00BB0054"/>
    <w:rsid w:val="00BB556A"/>
    <w:rsid w:val="00BB7BC6"/>
    <w:rsid w:val="00BC5F58"/>
    <w:rsid w:val="00BD03F5"/>
    <w:rsid w:val="00BD614A"/>
    <w:rsid w:val="00BE1868"/>
    <w:rsid w:val="00BE28D3"/>
    <w:rsid w:val="00BE35D5"/>
    <w:rsid w:val="00BE5E31"/>
    <w:rsid w:val="00BE6DEA"/>
    <w:rsid w:val="00BE7799"/>
    <w:rsid w:val="00BF363A"/>
    <w:rsid w:val="00BF4AD1"/>
    <w:rsid w:val="00BF6C39"/>
    <w:rsid w:val="00C02A1B"/>
    <w:rsid w:val="00C06DBF"/>
    <w:rsid w:val="00C1136E"/>
    <w:rsid w:val="00C12ABB"/>
    <w:rsid w:val="00C13C15"/>
    <w:rsid w:val="00C1535D"/>
    <w:rsid w:val="00C22C53"/>
    <w:rsid w:val="00C24E1B"/>
    <w:rsid w:val="00C33BC5"/>
    <w:rsid w:val="00C345FD"/>
    <w:rsid w:val="00C36283"/>
    <w:rsid w:val="00C3747C"/>
    <w:rsid w:val="00C46512"/>
    <w:rsid w:val="00C50EA4"/>
    <w:rsid w:val="00C54139"/>
    <w:rsid w:val="00C54CB5"/>
    <w:rsid w:val="00C607DB"/>
    <w:rsid w:val="00C61A92"/>
    <w:rsid w:val="00C63798"/>
    <w:rsid w:val="00C63A9E"/>
    <w:rsid w:val="00C70D47"/>
    <w:rsid w:val="00C75A9F"/>
    <w:rsid w:val="00C86D14"/>
    <w:rsid w:val="00C920FC"/>
    <w:rsid w:val="00C92972"/>
    <w:rsid w:val="00C96A47"/>
    <w:rsid w:val="00CA2AE1"/>
    <w:rsid w:val="00CA30FB"/>
    <w:rsid w:val="00CB6561"/>
    <w:rsid w:val="00CB66D0"/>
    <w:rsid w:val="00CC0A04"/>
    <w:rsid w:val="00CC0E8F"/>
    <w:rsid w:val="00CC26B3"/>
    <w:rsid w:val="00CC74D0"/>
    <w:rsid w:val="00CD3134"/>
    <w:rsid w:val="00CD5BAC"/>
    <w:rsid w:val="00CE0887"/>
    <w:rsid w:val="00CE2F79"/>
    <w:rsid w:val="00CE4AEE"/>
    <w:rsid w:val="00CE6DD5"/>
    <w:rsid w:val="00CF5C95"/>
    <w:rsid w:val="00D00BC8"/>
    <w:rsid w:val="00D02670"/>
    <w:rsid w:val="00D06B3D"/>
    <w:rsid w:val="00D06BC6"/>
    <w:rsid w:val="00D14786"/>
    <w:rsid w:val="00D16749"/>
    <w:rsid w:val="00D1740C"/>
    <w:rsid w:val="00D21DFF"/>
    <w:rsid w:val="00D222B9"/>
    <w:rsid w:val="00D233F9"/>
    <w:rsid w:val="00D30862"/>
    <w:rsid w:val="00D30A26"/>
    <w:rsid w:val="00D36185"/>
    <w:rsid w:val="00D36A83"/>
    <w:rsid w:val="00D375F0"/>
    <w:rsid w:val="00D400AB"/>
    <w:rsid w:val="00D428F1"/>
    <w:rsid w:val="00D4578C"/>
    <w:rsid w:val="00D4638F"/>
    <w:rsid w:val="00D52809"/>
    <w:rsid w:val="00D53E6C"/>
    <w:rsid w:val="00D5440E"/>
    <w:rsid w:val="00D565B8"/>
    <w:rsid w:val="00D5755E"/>
    <w:rsid w:val="00D57C0F"/>
    <w:rsid w:val="00D614E8"/>
    <w:rsid w:val="00D63FDA"/>
    <w:rsid w:val="00D742CA"/>
    <w:rsid w:val="00D80BE0"/>
    <w:rsid w:val="00D85236"/>
    <w:rsid w:val="00D92AC3"/>
    <w:rsid w:val="00D97609"/>
    <w:rsid w:val="00DA0CEE"/>
    <w:rsid w:val="00DA5A4C"/>
    <w:rsid w:val="00DA5C89"/>
    <w:rsid w:val="00DA5D19"/>
    <w:rsid w:val="00DB0923"/>
    <w:rsid w:val="00DB18B6"/>
    <w:rsid w:val="00DC3368"/>
    <w:rsid w:val="00DC6ECD"/>
    <w:rsid w:val="00DC7CF8"/>
    <w:rsid w:val="00DD0A21"/>
    <w:rsid w:val="00DD39EE"/>
    <w:rsid w:val="00DD3EA3"/>
    <w:rsid w:val="00DD708B"/>
    <w:rsid w:val="00DE2F25"/>
    <w:rsid w:val="00DE5DA5"/>
    <w:rsid w:val="00DF0D58"/>
    <w:rsid w:val="00DF14AD"/>
    <w:rsid w:val="00DF2C74"/>
    <w:rsid w:val="00DF7C2A"/>
    <w:rsid w:val="00E01B64"/>
    <w:rsid w:val="00E02E01"/>
    <w:rsid w:val="00E12010"/>
    <w:rsid w:val="00E120B6"/>
    <w:rsid w:val="00E15D4E"/>
    <w:rsid w:val="00E17B43"/>
    <w:rsid w:val="00E22F81"/>
    <w:rsid w:val="00E23641"/>
    <w:rsid w:val="00E23707"/>
    <w:rsid w:val="00E24AC2"/>
    <w:rsid w:val="00E2753F"/>
    <w:rsid w:val="00E32D1B"/>
    <w:rsid w:val="00E32EB3"/>
    <w:rsid w:val="00E37170"/>
    <w:rsid w:val="00E43BE3"/>
    <w:rsid w:val="00E4437D"/>
    <w:rsid w:val="00E45C55"/>
    <w:rsid w:val="00E467CD"/>
    <w:rsid w:val="00E57453"/>
    <w:rsid w:val="00E63F28"/>
    <w:rsid w:val="00E66B5F"/>
    <w:rsid w:val="00E673EC"/>
    <w:rsid w:val="00E71364"/>
    <w:rsid w:val="00E72666"/>
    <w:rsid w:val="00E739D8"/>
    <w:rsid w:val="00E7402B"/>
    <w:rsid w:val="00E767AF"/>
    <w:rsid w:val="00E8035E"/>
    <w:rsid w:val="00E82214"/>
    <w:rsid w:val="00E86F61"/>
    <w:rsid w:val="00E96423"/>
    <w:rsid w:val="00EA2E08"/>
    <w:rsid w:val="00EA37DF"/>
    <w:rsid w:val="00EA3C20"/>
    <w:rsid w:val="00EA400B"/>
    <w:rsid w:val="00EA4EAD"/>
    <w:rsid w:val="00EA53ED"/>
    <w:rsid w:val="00EB22D9"/>
    <w:rsid w:val="00EB3CAC"/>
    <w:rsid w:val="00EB42BE"/>
    <w:rsid w:val="00EC2393"/>
    <w:rsid w:val="00EC492F"/>
    <w:rsid w:val="00ED5CD0"/>
    <w:rsid w:val="00ED6FEA"/>
    <w:rsid w:val="00EE040A"/>
    <w:rsid w:val="00EE33CF"/>
    <w:rsid w:val="00EE50FC"/>
    <w:rsid w:val="00EE7720"/>
    <w:rsid w:val="00EF181E"/>
    <w:rsid w:val="00EF19B4"/>
    <w:rsid w:val="00EF2DE2"/>
    <w:rsid w:val="00EF699E"/>
    <w:rsid w:val="00EF6D39"/>
    <w:rsid w:val="00F011F4"/>
    <w:rsid w:val="00F02FA8"/>
    <w:rsid w:val="00F04750"/>
    <w:rsid w:val="00F1029B"/>
    <w:rsid w:val="00F11C92"/>
    <w:rsid w:val="00F11EE0"/>
    <w:rsid w:val="00F134A5"/>
    <w:rsid w:val="00F14482"/>
    <w:rsid w:val="00F21BD9"/>
    <w:rsid w:val="00F23CAD"/>
    <w:rsid w:val="00F24226"/>
    <w:rsid w:val="00F25245"/>
    <w:rsid w:val="00F27F25"/>
    <w:rsid w:val="00F42206"/>
    <w:rsid w:val="00F4601A"/>
    <w:rsid w:val="00F460F9"/>
    <w:rsid w:val="00F46DFB"/>
    <w:rsid w:val="00F5163D"/>
    <w:rsid w:val="00F53AB9"/>
    <w:rsid w:val="00F55892"/>
    <w:rsid w:val="00F635B4"/>
    <w:rsid w:val="00F63917"/>
    <w:rsid w:val="00F67FA5"/>
    <w:rsid w:val="00F77FC5"/>
    <w:rsid w:val="00F808C6"/>
    <w:rsid w:val="00F816DE"/>
    <w:rsid w:val="00F82FE3"/>
    <w:rsid w:val="00F842B5"/>
    <w:rsid w:val="00F85824"/>
    <w:rsid w:val="00F8585A"/>
    <w:rsid w:val="00F90E45"/>
    <w:rsid w:val="00F9146D"/>
    <w:rsid w:val="00F92579"/>
    <w:rsid w:val="00F93099"/>
    <w:rsid w:val="00FA68FF"/>
    <w:rsid w:val="00FA773C"/>
    <w:rsid w:val="00FA7C79"/>
    <w:rsid w:val="00FB33DF"/>
    <w:rsid w:val="00FC0444"/>
    <w:rsid w:val="00FC0BCF"/>
    <w:rsid w:val="00FC46CA"/>
    <w:rsid w:val="00FC6842"/>
    <w:rsid w:val="00FD1596"/>
    <w:rsid w:val="00FD34AA"/>
    <w:rsid w:val="00FD440A"/>
    <w:rsid w:val="00FD5ACB"/>
    <w:rsid w:val="00FE00ED"/>
    <w:rsid w:val="00FE1830"/>
    <w:rsid w:val="00FE338C"/>
    <w:rsid w:val="00FE34C8"/>
    <w:rsid w:val="00FE7E87"/>
    <w:rsid w:val="00FE7FE5"/>
    <w:rsid w:val="00FF1F00"/>
    <w:rsid w:val="00FF54B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1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F100-D325-494A-A63E-12F69779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2019-03-20T09:53:00Z</dcterms:created>
  <dcterms:modified xsi:type="dcterms:W3CDTF">2019-03-27T20:24:00Z</dcterms:modified>
</cp:coreProperties>
</file>