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F5630" w14:textId="4C092F30" w:rsidR="00B70DCC" w:rsidRPr="002636B2" w:rsidRDefault="00B70DCC" w:rsidP="00B70DCC">
      <w:pPr>
        <w:spacing w:line="980" w:lineRule="exact"/>
        <w:rPr>
          <w:rFonts w:ascii="Lato Black" w:hAnsi="Lato Black" w:cs="Lato Black"/>
          <w:b/>
          <w:bCs/>
          <w:color w:val="FFFFFF" w:themeColor="background1"/>
          <w:sz w:val="82"/>
          <w:szCs w:val="82"/>
        </w:rPr>
      </w:pPr>
      <w:r>
        <w:rPr>
          <w:noProof/>
        </w:rPr>
        <w:drawing>
          <wp:anchor distT="0" distB="0" distL="114300" distR="114300" simplePos="0" relativeHeight="251658240" behindDoc="1" locked="0" layoutInCell="1" allowOverlap="1" wp14:anchorId="36178030" wp14:editId="68F7C5D3">
            <wp:simplePos x="0" y="0"/>
            <wp:positionH relativeFrom="page">
              <wp:align>right</wp:align>
            </wp:positionH>
            <wp:positionV relativeFrom="paragraph">
              <wp:posOffset>-904875</wp:posOffset>
            </wp:positionV>
            <wp:extent cx="7539790" cy="10669753"/>
            <wp:effectExtent l="0" t="0" r="4445" b="0"/>
            <wp:wrapNone/>
            <wp:docPr id="793162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62822" name="Picture 2"/>
                    <pic:cNvPicPr/>
                  </pic:nvPicPr>
                  <pic:blipFill>
                    <a:blip r:embed="rId11"/>
                    <a:stretch>
                      <a:fillRect/>
                    </a:stretch>
                  </pic:blipFill>
                  <pic:spPr>
                    <a:xfrm>
                      <a:off x="0" y="0"/>
                      <a:ext cx="7539790" cy="10669753"/>
                    </a:xfrm>
                    <a:prstGeom prst="rect">
                      <a:avLst/>
                    </a:prstGeom>
                  </pic:spPr>
                </pic:pic>
              </a:graphicData>
            </a:graphic>
            <wp14:sizeRelH relativeFrom="page">
              <wp14:pctWidth>0</wp14:pctWidth>
            </wp14:sizeRelH>
            <wp14:sizeRelV relativeFrom="page">
              <wp14:pctHeight>0</wp14:pctHeight>
            </wp14:sizeRelV>
          </wp:anchor>
        </w:drawing>
      </w:r>
      <w:r w:rsidRPr="002636B2">
        <w:rPr>
          <w:rFonts w:ascii="Lato Black" w:hAnsi="Lato Black" w:cs="Lato Black"/>
          <w:b/>
          <w:bCs/>
          <w:color w:val="FFFFFF" w:themeColor="background1"/>
          <w:sz w:val="82"/>
          <w:szCs w:val="82"/>
        </w:rPr>
        <w:t>CITIZEN</w:t>
      </w:r>
      <w:r>
        <w:rPr>
          <w:rFonts w:ascii="Lato Black" w:hAnsi="Lato Black" w:cs="Lato Black"/>
          <w:b/>
          <w:bCs/>
          <w:color w:val="FFFFFF" w:themeColor="background1"/>
          <w:sz w:val="82"/>
          <w:szCs w:val="82"/>
        </w:rPr>
        <w:t>S</w:t>
      </w:r>
      <w:r w:rsidRPr="002636B2">
        <w:rPr>
          <w:rFonts w:ascii="Lato Black" w:hAnsi="Lato Black" w:cs="Lato Black"/>
          <w:b/>
          <w:bCs/>
          <w:color w:val="FFFFFF" w:themeColor="background1"/>
          <w:sz w:val="82"/>
          <w:szCs w:val="82"/>
        </w:rPr>
        <w:br/>
        <w:t xml:space="preserve">INFORMATION </w:t>
      </w:r>
      <w:r w:rsidRPr="002636B2">
        <w:rPr>
          <w:rFonts w:ascii="Lato Black" w:hAnsi="Lato Black" w:cs="Lato Black"/>
          <w:b/>
          <w:bCs/>
          <w:color w:val="FFFFFF" w:themeColor="background1"/>
          <w:sz w:val="82"/>
          <w:szCs w:val="82"/>
        </w:rPr>
        <w:br/>
        <w:t>PHONE SERVICE</w:t>
      </w:r>
    </w:p>
    <w:p w14:paraId="08BA562B" w14:textId="5F5AA7B8" w:rsidR="00B70DCC" w:rsidRPr="002636B2" w:rsidRDefault="00B70DCC" w:rsidP="00B70DCC">
      <w:pPr>
        <w:spacing w:line="980" w:lineRule="exact"/>
        <w:rPr>
          <w:rFonts w:ascii="Lato Black" w:hAnsi="Lato Black" w:cs="Lato Black"/>
          <w:b/>
          <w:bCs/>
          <w:color w:val="FFFFFF" w:themeColor="background1"/>
          <w:sz w:val="82"/>
          <w:szCs w:val="82"/>
        </w:rPr>
      </w:pPr>
    </w:p>
    <w:p w14:paraId="6F88644B" w14:textId="77777777" w:rsidR="00B70DCC" w:rsidRPr="002636B2" w:rsidRDefault="00B70DCC" w:rsidP="00B70DCC">
      <w:pPr>
        <w:spacing w:line="920" w:lineRule="exact"/>
        <w:rPr>
          <w:rFonts w:ascii="Lato" w:hAnsi="Lato" w:cs="Lato"/>
          <w:color w:val="FFFFFF" w:themeColor="background1"/>
          <w:sz w:val="82"/>
          <w:szCs w:val="82"/>
        </w:rPr>
      </w:pPr>
      <w:r w:rsidRPr="002636B2">
        <w:rPr>
          <w:rFonts w:ascii="Lato" w:hAnsi="Lato" w:cs="Lato"/>
          <w:color w:val="FFFFFF" w:themeColor="background1"/>
          <w:sz w:val="82"/>
          <w:szCs w:val="82"/>
        </w:rPr>
        <w:t xml:space="preserve">Q4 Statistical </w:t>
      </w:r>
      <w:r w:rsidRPr="002636B2">
        <w:rPr>
          <w:rFonts w:ascii="Lato" w:hAnsi="Lato" w:cs="Lato"/>
          <w:color w:val="FFFFFF" w:themeColor="background1"/>
          <w:sz w:val="82"/>
          <w:szCs w:val="82"/>
        </w:rPr>
        <w:br/>
        <w:t>Report 2025</w:t>
      </w:r>
    </w:p>
    <w:p w14:paraId="18845439" w14:textId="044E546B" w:rsidR="00010114" w:rsidRDefault="00010114">
      <w:pPr>
        <w:rPr>
          <w:rFonts w:asciiTheme="majorHAnsi" w:eastAsiaTheme="majorEastAsia" w:hAnsiTheme="majorHAnsi" w:cstheme="majorBidi"/>
          <w:b/>
          <w:color w:val="2F5496" w:themeColor="accent1" w:themeShade="BF"/>
          <w:sz w:val="36"/>
          <w:szCs w:val="36"/>
        </w:rPr>
      </w:pPr>
      <w:r>
        <w:rPr>
          <w:b/>
          <w:sz w:val="36"/>
          <w:szCs w:val="36"/>
        </w:rPr>
        <w:br w:type="page"/>
      </w:r>
    </w:p>
    <w:p w14:paraId="4519B963" w14:textId="2C24BD71" w:rsidR="00425DBB" w:rsidRPr="009D5379" w:rsidRDefault="009A4060" w:rsidP="00104341">
      <w:pPr>
        <w:pStyle w:val="Heading1"/>
        <w:jc w:val="center"/>
        <w:rPr>
          <w:b/>
          <w:sz w:val="36"/>
          <w:szCs w:val="36"/>
        </w:rPr>
      </w:pPr>
      <w:r w:rsidRPr="009A4060">
        <w:rPr>
          <w:b/>
          <w:sz w:val="36"/>
          <w:szCs w:val="36"/>
        </w:rPr>
        <w:lastRenderedPageBreak/>
        <w:t>Citizens Information Phone Service (CIPS)</w:t>
      </w:r>
      <w:r w:rsidR="00104341">
        <w:rPr>
          <w:b/>
          <w:sz w:val="36"/>
          <w:szCs w:val="36"/>
        </w:rPr>
        <w:t xml:space="preserve"> – Query data </w:t>
      </w:r>
      <w:r w:rsidR="00425DBB" w:rsidRPr="009D5379">
        <w:rPr>
          <w:b/>
          <w:sz w:val="36"/>
          <w:szCs w:val="36"/>
        </w:rPr>
        <w:t>Statistical Summary</w:t>
      </w:r>
      <w:r w:rsidR="009D5379" w:rsidRPr="009D5379">
        <w:rPr>
          <w:b/>
          <w:sz w:val="36"/>
          <w:szCs w:val="36"/>
        </w:rPr>
        <w:t xml:space="preserve"> </w:t>
      </w:r>
      <w:r w:rsidR="00425DBB" w:rsidRPr="009D5379">
        <w:rPr>
          <w:b/>
          <w:sz w:val="36"/>
          <w:szCs w:val="36"/>
        </w:rPr>
        <w:t>Quarter</w:t>
      </w:r>
      <w:r w:rsidR="009D5379" w:rsidRPr="009D5379">
        <w:rPr>
          <w:b/>
          <w:sz w:val="36"/>
          <w:szCs w:val="36"/>
        </w:rPr>
        <w:t xml:space="preserve"> </w:t>
      </w:r>
      <w:r w:rsidR="006A28CA">
        <w:rPr>
          <w:b/>
          <w:sz w:val="36"/>
          <w:szCs w:val="36"/>
        </w:rPr>
        <w:t>Q</w:t>
      </w:r>
      <w:r w:rsidR="00482ABB">
        <w:rPr>
          <w:b/>
          <w:sz w:val="36"/>
          <w:szCs w:val="36"/>
        </w:rPr>
        <w:t>4</w:t>
      </w:r>
      <w:r w:rsidR="00E036EE">
        <w:rPr>
          <w:b/>
          <w:sz w:val="36"/>
          <w:szCs w:val="36"/>
        </w:rPr>
        <w:t xml:space="preserve"> </w:t>
      </w:r>
      <w:r w:rsidRPr="009D5379">
        <w:rPr>
          <w:b/>
          <w:sz w:val="36"/>
          <w:szCs w:val="36"/>
        </w:rPr>
        <w:t>202</w:t>
      </w:r>
      <w:r w:rsidR="00AC74EF">
        <w:rPr>
          <w:b/>
          <w:sz w:val="36"/>
          <w:szCs w:val="36"/>
        </w:rPr>
        <w:t>5</w:t>
      </w:r>
    </w:p>
    <w:p w14:paraId="6DB5670C" w14:textId="77777777" w:rsidR="00FF38CB" w:rsidRDefault="00FF38CB" w:rsidP="00425DBB"/>
    <w:p w14:paraId="0FF79155" w14:textId="2CCA0C32" w:rsidR="6C592E60" w:rsidRPr="0000213A" w:rsidRDefault="0000213A" w:rsidP="0000213A">
      <w:pPr>
        <w:pStyle w:val="Heading2"/>
        <w:rPr>
          <w:b/>
          <w:sz w:val="28"/>
          <w:szCs w:val="28"/>
        </w:rPr>
      </w:pPr>
      <w:r w:rsidRPr="001202ED">
        <w:rPr>
          <w:b/>
          <w:sz w:val="28"/>
          <w:szCs w:val="28"/>
        </w:rPr>
        <w:t>Caller Summary</w:t>
      </w:r>
    </w:p>
    <w:p w14:paraId="4D7D7A57" w14:textId="66A31824" w:rsidR="00FF38CB" w:rsidRPr="00122591" w:rsidRDefault="00122591" w:rsidP="00425DBB">
      <w:pPr>
        <w:rPr>
          <w:sz w:val="24"/>
          <w:szCs w:val="24"/>
        </w:rPr>
      </w:pPr>
      <w:r w:rsidRPr="00122591">
        <w:rPr>
          <w:sz w:val="24"/>
          <w:szCs w:val="24"/>
        </w:rPr>
        <w:t xml:space="preserve">The following is a summary of the Citizens Information Phone Service (CIPS) query data for Quarter </w:t>
      </w:r>
      <w:r>
        <w:rPr>
          <w:sz w:val="24"/>
          <w:szCs w:val="24"/>
        </w:rPr>
        <w:t>4</w:t>
      </w:r>
      <w:r w:rsidRPr="00122591">
        <w:rPr>
          <w:sz w:val="24"/>
          <w:szCs w:val="24"/>
        </w:rPr>
        <w:t xml:space="preserve"> 2025 </w:t>
      </w:r>
      <w:r w:rsidRPr="00E036EE">
        <w:rPr>
          <w:sz w:val="24"/>
          <w:szCs w:val="24"/>
        </w:rPr>
        <w:t>(</w:t>
      </w:r>
      <w:r>
        <w:rPr>
          <w:sz w:val="24"/>
          <w:szCs w:val="24"/>
        </w:rPr>
        <w:t>1</w:t>
      </w:r>
      <w:r w:rsidRPr="00DB24CD">
        <w:rPr>
          <w:sz w:val="24"/>
          <w:szCs w:val="24"/>
          <w:vertAlign w:val="superscript"/>
        </w:rPr>
        <w:t>st</w:t>
      </w:r>
      <w:r>
        <w:rPr>
          <w:sz w:val="24"/>
          <w:szCs w:val="24"/>
        </w:rPr>
        <w:t xml:space="preserve"> October 2025</w:t>
      </w:r>
      <w:r w:rsidRPr="00E036EE">
        <w:rPr>
          <w:sz w:val="24"/>
          <w:szCs w:val="24"/>
        </w:rPr>
        <w:t xml:space="preserve"> – </w:t>
      </w:r>
      <w:r>
        <w:rPr>
          <w:sz w:val="24"/>
          <w:szCs w:val="24"/>
        </w:rPr>
        <w:t>31</w:t>
      </w:r>
      <w:r>
        <w:rPr>
          <w:sz w:val="24"/>
          <w:szCs w:val="24"/>
          <w:vertAlign w:val="superscript"/>
        </w:rPr>
        <w:t xml:space="preserve">st </w:t>
      </w:r>
      <w:r>
        <w:rPr>
          <w:sz w:val="24"/>
          <w:szCs w:val="24"/>
        </w:rPr>
        <w:t xml:space="preserve">December </w:t>
      </w:r>
      <w:r w:rsidRPr="00E036EE">
        <w:rPr>
          <w:sz w:val="24"/>
          <w:szCs w:val="24"/>
        </w:rPr>
        <w:t>202</w:t>
      </w:r>
      <w:r>
        <w:rPr>
          <w:sz w:val="24"/>
          <w:szCs w:val="24"/>
        </w:rPr>
        <w:t>5).</w:t>
      </w:r>
    </w:p>
    <w:p w14:paraId="3ACCB478" w14:textId="77777777" w:rsidR="006918A7" w:rsidRPr="001202ED" w:rsidRDefault="006918A7" w:rsidP="006918A7">
      <w:pPr>
        <w:pStyle w:val="Heading3"/>
        <w:rPr>
          <w:rFonts w:eastAsia="Times New Roman"/>
          <w:b/>
          <w:lang w:eastAsia="en-IE"/>
        </w:rPr>
      </w:pPr>
      <w:r w:rsidRPr="001202ED">
        <w:rPr>
          <w:rFonts w:eastAsia="Times New Roman"/>
          <w:b/>
          <w:lang w:eastAsia="en-IE"/>
        </w:rPr>
        <w:t>Caller - Type of Contact</w:t>
      </w:r>
    </w:p>
    <w:p w14:paraId="536CC5FA" w14:textId="686DDB40" w:rsidR="0043567D" w:rsidRPr="0043567D" w:rsidRDefault="0043567D" w:rsidP="0043567D">
      <w:r w:rsidRPr="0043567D">
        <w:t xml:space="preserve">CIPS answered </w:t>
      </w:r>
      <w:r w:rsidR="007A4884">
        <w:t>26,844</w:t>
      </w:r>
      <w:r w:rsidRPr="0043567D">
        <w:t xml:space="preserve"> calls during Q</w:t>
      </w:r>
      <w:r w:rsidR="007A4884">
        <w:t>4</w:t>
      </w:r>
      <w:r w:rsidRPr="0043567D">
        <w:t xml:space="preserve"> 2025. A further 38</w:t>
      </w:r>
      <w:r w:rsidR="007A4884">
        <w:t>8</w:t>
      </w:r>
      <w:r w:rsidRPr="0043567D">
        <w:t xml:space="preserve"> interactions were by web cha</w:t>
      </w:r>
      <w:r w:rsidR="007E50C5">
        <w:t>t</w:t>
      </w:r>
      <w:r w:rsidRPr="0043567D">
        <w:t xml:space="preserve"> with </w:t>
      </w:r>
      <w:r w:rsidR="007E50C5">
        <w:t>5</w:t>
      </w:r>
      <w:r w:rsidRPr="0043567D">
        <w:t xml:space="preserve">7 coming in via social media: a total of </w:t>
      </w:r>
      <w:r w:rsidR="007E50C5">
        <w:t>27,844</w:t>
      </w:r>
      <w:r w:rsidRPr="0043567D">
        <w:t>.</w:t>
      </w:r>
    </w:p>
    <w:p w14:paraId="6CCE5176" w14:textId="53C61D76" w:rsidR="009E14CA" w:rsidRPr="00A227AE" w:rsidRDefault="3EA9347E" w:rsidP="6C592E60">
      <w:pPr>
        <w:rPr>
          <w:rFonts w:asciiTheme="majorHAnsi" w:eastAsia="Times New Roman" w:hAnsiTheme="majorHAnsi" w:cstheme="majorBidi"/>
          <w:i/>
          <w:iCs/>
          <w:color w:val="1F3864" w:themeColor="accent1" w:themeShade="80"/>
          <w:sz w:val="24"/>
          <w:szCs w:val="24"/>
          <w:lang w:eastAsia="en-IE"/>
        </w:rPr>
      </w:pPr>
      <w:r w:rsidRPr="00A227AE">
        <w:rPr>
          <w:rFonts w:asciiTheme="majorHAnsi" w:hAnsiTheme="majorHAnsi" w:cstheme="majorBidi"/>
          <w:i/>
          <w:iCs/>
          <w:color w:val="1F3864" w:themeColor="accent1" w:themeShade="80"/>
          <w:sz w:val="24"/>
          <w:szCs w:val="24"/>
        </w:rPr>
        <w:t xml:space="preserve">Table 1: </w:t>
      </w:r>
      <w:r w:rsidR="26B50977" w:rsidRPr="00A227AE">
        <w:rPr>
          <w:rFonts w:asciiTheme="majorHAnsi" w:hAnsiTheme="majorHAnsi" w:cstheme="majorBidi"/>
          <w:i/>
          <w:iCs/>
          <w:color w:val="1F3864" w:themeColor="accent1" w:themeShade="80"/>
          <w:sz w:val="24"/>
          <w:szCs w:val="24"/>
        </w:rPr>
        <w:t>Mode of contact</w:t>
      </w:r>
    </w:p>
    <w:tbl>
      <w:tblPr>
        <w:tblStyle w:val="GridTable5Dark-Accent1"/>
        <w:tblW w:w="0" w:type="auto"/>
        <w:tblLook w:val="04A0" w:firstRow="1" w:lastRow="0" w:firstColumn="1" w:lastColumn="0" w:noHBand="0" w:noVBand="1"/>
      </w:tblPr>
      <w:tblGrid>
        <w:gridCol w:w="3005"/>
        <w:gridCol w:w="3005"/>
        <w:gridCol w:w="3006"/>
      </w:tblGrid>
      <w:tr w:rsidR="003E0168" w:rsidRPr="00E036EE" w14:paraId="7CB3CA69" w14:textId="77777777" w:rsidTr="6C592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5E15636" w14:textId="1B1D48D9" w:rsidR="003E0168" w:rsidRPr="00862513" w:rsidRDefault="007E50C5">
            <w:pPr>
              <w:rPr>
                <w:rFonts w:ascii="Calibri" w:eastAsia="Times New Roman" w:hAnsi="Calibri" w:cs="Calibri"/>
                <w:sz w:val="24"/>
                <w:szCs w:val="24"/>
                <w:lang w:eastAsia="en-IE"/>
              </w:rPr>
            </w:pPr>
            <w:r w:rsidRPr="00862513">
              <w:rPr>
                <w:rFonts w:ascii="Calibri" w:eastAsia="Times New Roman" w:hAnsi="Calibri" w:cs="Calibri"/>
                <w:sz w:val="24"/>
                <w:szCs w:val="24"/>
                <w:lang w:eastAsia="en-IE"/>
              </w:rPr>
              <w:t>Mode of contact</w:t>
            </w:r>
          </w:p>
        </w:tc>
        <w:tc>
          <w:tcPr>
            <w:tcW w:w="3005" w:type="dxa"/>
          </w:tcPr>
          <w:p w14:paraId="50B51861" w14:textId="20E1F1A0" w:rsidR="003E0168" w:rsidRPr="00862513" w:rsidRDefault="003E0168" w:rsidP="00AE06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862513">
              <w:rPr>
                <w:rFonts w:ascii="Calibri" w:eastAsia="Times New Roman" w:hAnsi="Calibri" w:cs="Calibri"/>
                <w:sz w:val="24"/>
                <w:szCs w:val="24"/>
                <w:lang w:eastAsia="en-IE"/>
              </w:rPr>
              <w:t xml:space="preserve">Number of </w:t>
            </w:r>
            <w:r w:rsidR="007E50C5" w:rsidRPr="00862513">
              <w:rPr>
                <w:rFonts w:ascii="Calibri" w:eastAsia="Times New Roman" w:hAnsi="Calibri" w:cs="Calibri"/>
                <w:sz w:val="24"/>
                <w:szCs w:val="24"/>
                <w:lang w:eastAsia="en-IE"/>
              </w:rPr>
              <w:t>c</w:t>
            </w:r>
            <w:r w:rsidRPr="00862513">
              <w:rPr>
                <w:rFonts w:ascii="Calibri" w:eastAsia="Times New Roman" w:hAnsi="Calibri" w:cs="Calibri"/>
                <w:sz w:val="24"/>
                <w:szCs w:val="24"/>
                <w:lang w:eastAsia="en-IE"/>
              </w:rPr>
              <w:t>allers</w:t>
            </w:r>
          </w:p>
        </w:tc>
        <w:tc>
          <w:tcPr>
            <w:tcW w:w="3006" w:type="dxa"/>
          </w:tcPr>
          <w:p w14:paraId="4E751502" w14:textId="16FF3F8D" w:rsidR="003E0168" w:rsidRPr="00862513" w:rsidRDefault="003E0168" w:rsidP="00AE06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862513">
              <w:rPr>
                <w:rFonts w:ascii="Calibri" w:eastAsia="Times New Roman" w:hAnsi="Calibri" w:cs="Calibri"/>
                <w:sz w:val="24"/>
                <w:szCs w:val="24"/>
                <w:lang w:eastAsia="en-IE"/>
              </w:rPr>
              <w:t xml:space="preserve">% </w:t>
            </w:r>
            <w:r w:rsidR="007E50C5" w:rsidRPr="00862513">
              <w:rPr>
                <w:rFonts w:ascii="Calibri" w:eastAsia="Times New Roman" w:hAnsi="Calibri" w:cs="Calibri"/>
                <w:sz w:val="24"/>
                <w:szCs w:val="24"/>
                <w:lang w:eastAsia="en-IE"/>
              </w:rPr>
              <w:t>o</w:t>
            </w:r>
            <w:r w:rsidRPr="00862513">
              <w:rPr>
                <w:rFonts w:ascii="Calibri" w:eastAsia="Times New Roman" w:hAnsi="Calibri" w:cs="Calibri"/>
                <w:sz w:val="24"/>
                <w:szCs w:val="24"/>
                <w:lang w:eastAsia="en-IE"/>
              </w:rPr>
              <w:t xml:space="preserve">f </w:t>
            </w:r>
            <w:r w:rsidR="007E50C5" w:rsidRPr="00862513">
              <w:rPr>
                <w:rFonts w:ascii="Calibri" w:eastAsia="Times New Roman" w:hAnsi="Calibri" w:cs="Calibri"/>
                <w:sz w:val="24"/>
                <w:szCs w:val="24"/>
                <w:lang w:eastAsia="en-IE"/>
              </w:rPr>
              <w:t>c</w:t>
            </w:r>
            <w:r w:rsidRPr="00862513">
              <w:rPr>
                <w:rFonts w:ascii="Calibri" w:eastAsia="Times New Roman" w:hAnsi="Calibri" w:cs="Calibri"/>
                <w:sz w:val="24"/>
                <w:szCs w:val="24"/>
                <w:lang w:eastAsia="en-IE"/>
              </w:rPr>
              <w:t>allers</w:t>
            </w:r>
          </w:p>
        </w:tc>
      </w:tr>
      <w:tr w:rsidR="00123E0B" w:rsidRPr="00E036EE" w14:paraId="12E58B1A" w14:textId="77777777" w:rsidTr="6C59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8691270" w14:textId="20DDFA71" w:rsidR="00123E0B" w:rsidRPr="00A227AE" w:rsidRDefault="00123E0B" w:rsidP="00123E0B">
            <w:pPr>
              <w:rPr>
                <w:rFonts w:ascii="Calibri" w:eastAsia="Times New Roman" w:hAnsi="Calibri" w:cs="Calibri"/>
                <w:b w:val="0"/>
                <w:bCs w:val="0"/>
                <w:sz w:val="24"/>
                <w:szCs w:val="24"/>
                <w:lang w:eastAsia="en-IE"/>
              </w:rPr>
            </w:pPr>
            <w:r w:rsidRPr="00A227AE">
              <w:rPr>
                <w:rFonts w:ascii="Calibri" w:eastAsia="Times New Roman" w:hAnsi="Calibri" w:cs="Calibri"/>
                <w:b w:val="0"/>
                <w:bCs w:val="0"/>
                <w:sz w:val="24"/>
                <w:szCs w:val="24"/>
                <w:lang w:eastAsia="en-IE"/>
              </w:rPr>
              <w:t>Telephone</w:t>
            </w:r>
          </w:p>
        </w:tc>
        <w:tc>
          <w:tcPr>
            <w:tcW w:w="3005" w:type="dxa"/>
            <w:tcBorders>
              <w:top w:val="nil"/>
              <w:left w:val="nil"/>
              <w:bottom w:val="single" w:sz="8" w:space="0" w:color="FFFFFF" w:themeColor="background1"/>
              <w:right w:val="single" w:sz="8" w:space="0" w:color="FFFFFF" w:themeColor="background1"/>
            </w:tcBorders>
            <w:vAlign w:val="center"/>
          </w:tcPr>
          <w:p w14:paraId="11F50292" w14:textId="093B496B" w:rsidR="00123E0B" w:rsidRPr="00D72AC6" w:rsidRDefault="00123E0B" w:rsidP="00123E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Pr>
                <w:rFonts w:ascii="Calibri" w:hAnsi="Calibri" w:cs="Calibri"/>
                <w:color w:val="000000"/>
              </w:rPr>
              <w:t>26,844</w:t>
            </w:r>
          </w:p>
        </w:tc>
        <w:tc>
          <w:tcPr>
            <w:tcW w:w="3006" w:type="dxa"/>
            <w:tcBorders>
              <w:top w:val="nil"/>
              <w:left w:val="nil"/>
              <w:bottom w:val="single" w:sz="8" w:space="0" w:color="FFFFFF" w:themeColor="background1"/>
              <w:right w:val="single" w:sz="8" w:space="0" w:color="FFFFFF" w:themeColor="background1"/>
            </w:tcBorders>
            <w:vAlign w:val="center"/>
          </w:tcPr>
          <w:p w14:paraId="7F705122" w14:textId="427C5008" w:rsidR="00123E0B" w:rsidRPr="00F62A5A" w:rsidRDefault="00123E0B" w:rsidP="00123E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Pr>
                <w:rFonts w:ascii="Calibri" w:hAnsi="Calibri" w:cs="Calibri"/>
                <w:color w:val="000000"/>
              </w:rPr>
              <w:t>98.37%</w:t>
            </w:r>
          </w:p>
        </w:tc>
      </w:tr>
      <w:tr w:rsidR="00123E0B" w:rsidRPr="00E036EE" w14:paraId="1CFD0B37" w14:textId="77777777" w:rsidTr="6C592E60">
        <w:tc>
          <w:tcPr>
            <w:cnfStyle w:val="001000000000" w:firstRow="0" w:lastRow="0" w:firstColumn="1" w:lastColumn="0" w:oddVBand="0" w:evenVBand="0" w:oddHBand="0" w:evenHBand="0" w:firstRowFirstColumn="0" w:firstRowLastColumn="0" w:lastRowFirstColumn="0" w:lastRowLastColumn="0"/>
            <w:tcW w:w="3005" w:type="dxa"/>
          </w:tcPr>
          <w:p w14:paraId="0B1620C4" w14:textId="0E75944E" w:rsidR="00123E0B" w:rsidRPr="00A227AE" w:rsidRDefault="00123E0B" w:rsidP="00123E0B">
            <w:pPr>
              <w:rPr>
                <w:rFonts w:ascii="Calibri" w:eastAsia="Times New Roman" w:hAnsi="Calibri" w:cs="Calibri"/>
                <w:b w:val="0"/>
                <w:bCs w:val="0"/>
                <w:sz w:val="24"/>
                <w:szCs w:val="24"/>
                <w:lang w:eastAsia="en-IE"/>
              </w:rPr>
            </w:pPr>
            <w:r w:rsidRPr="00A227AE">
              <w:rPr>
                <w:rFonts w:ascii="Calibri" w:eastAsia="Times New Roman" w:hAnsi="Calibri" w:cs="Calibri"/>
                <w:b w:val="0"/>
                <w:bCs w:val="0"/>
                <w:sz w:val="24"/>
                <w:szCs w:val="24"/>
                <w:lang w:eastAsia="en-IE"/>
              </w:rPr>
              <w:t>Web Chats</w:t>
            </w:r>
          </w:p>
        </w:tc>
        <w:tc>
          <w:tcPr>
            <w:tcW w:w="3005" w:type="dxa"/>
            <w:tcBorders>
              <w:top w:val="nil"/>
              <w:left w:val="nil"/>
              <w:bottom w:val="single" w:sz="8" w:space="0" w:color="FFFFFF" w:themeColor="background1"/>
              <w:right w:val="single" w:sz="8" w:space="0" w:color="FFFFFF" w:themeColor="background1"/>
            </w:tcBorders>
            <w:shd w:val="clear" w:color="auto" w:fill="BDD6EE" w:themeFill="accent5" w:themeFillTint="66"/>
            <w:vAlign w:val="center"/>
          </w:tcPr>
          <w:p w14:paraId="6AF3BB25" w14:textId="36172BA8" w:rsidR="00123E0B" w:rsidRPr="00D72AC6" w:rsidRDefault="00123E0B" w:rsidP="00123E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n-IE"/>
              </w:rPr>
            </w:pPr>
            <w:r>
              <w:rPr>
                <w:rFonts w:ascii="Calibri" w:hAnsi="Calibri" w:cs="Calibri"/>
                <w:color w:val="000000"/>
              </w:rPr>
              <w:t>388</w:t>
            </w:r>
          </w:p>
        </w:tc>
        <w:tc>
          <w:tcPr>
            <w:tcW w:w="3006" w:type="dxa"/>
            <w:tcBorders>
              <w:top w:val="nil"/>
              <w:left w:val="nil"/>
              <w:bottom w:val="single" w:sz="8" w:space="0" w:color="FFFFFF" w:themeColor="background1"/>
              <w:right w:val="single" w:sz="8" w:space="0" w:color="FFFFFF" w:themeColor="background1"/>
            </w:tcBorders>
            <w:shd w:val="clear" w:color="auto" w:fill="BDD6EE" w:themeFill="accent5" w:themeFillTint="66"/>
            <w:vAlign w:val="center"/>
          </w:tcPr>
          <w:p w14:paraId="235F6045" w14:textId="31F2A353" w:rsidR="00123E0B" w:rsidRPr="00F62A5A" w:rsidRDefault="00123E0B" w:rsidP="00123E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n-IE"/>
              </w:rPr>
            </w:pPr>
            <w:r>
              <w:rPr>
                <w:rFonts w:ascii="Calibri" w:hAnsi="Calibri" w:cs="Calibri"/>
                <w:color w:val="000000"/>
              </w:rPr>
              <w:t>1.42%</w:t>
            </w:r>
          </w:p>
        </w:tc>
      </w:tr>
      <w:tr w:rsidR="00123E0B" w:rsidRPr="00E036EE" w14:paraId="75FC840F" w14:textId="77777777" w:rsidTr="0086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2A3EFC8" w14:textId="5F161A30" w:rsidR="00123E0B" w:rsidRPr="00A227AE" w:rsidRDefault="64D20DFC" w:rsidP="00123E0B">
            <w:pPr>
              <w:rPr>
                <w:rFonts w:ascii="Calibri" w:eastAsia="Times New Roman" w:hAnsi="Calibri" w:cs="Calibri"/>
                <w:b w:val="0"/>
                <w:bCs w:val="0"/>
                <w:sz w:val="24"/>
                <w:szCs w:val="24"/>
                <w:lang w:eastAsia="en-IE"/>
              </w:rPr>
            </w:pPr>
            <w:r w:rsidRPr="00A227AE">
              <w:rPr>
                <w:rFonts w:ascii="Calibri" w:eastAsia="Times New Roman" w:hAnsi="Calibri" w:cs="Calibri"/>
                <w:b w:val="0"/>
                <w:bCs w:val="0"/>
                <w:sz w:val="24"/>
                <w:szCs w:val="24"/>
                <w:lang w:eastAsia="en-IE"/>
              </w:rPr>
              <w:t>Social Media Enquiries</w:t>
            </w:r>
          </w:p>
        </w:tc>
        <w:tc>
          <w:tcPr>
            <w:tcW w:w="3005" w:type="dxa"/>
            <w:tcBorders>
              <w:top w:val="nil"/>
              <w:left w:val="nil"/>
              <w:bottom w:val="nil"/>
              <w:right w:val="single" w:sz="8" w:space="0" w:color="FFFFFF" w:themeColor="background1"/>
            </w:tcBorders>
            <w:vAlign w:val="center"/>
          </w:tcPr>
          <w:p w14:paraId="5632AB57" w14:textId="44707215" w:rsidR="00123E0B" w:rsidRPr="00D72AC6" w:rsidRDefault="00123E0B" w:rsidP="00123E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Pr>
                <w:rFonts w:ascii="Calibri" w:hAnsi="Calibri" w:cs="Calibri"/>
                <w:color w:val="000000"/>
              </w:rPr>
              <w:t>57</w:t>
            </w:r>
          </w:p>
        </w:tc>
        <w:tc>
          <w:tcPr>
            <w:tcW w:w="3006" w:type="dxa"/>
            <w:tcBorders>
              <w:top w:val="nil"/>
              <w:left w:val="nil"/>
              <w:bottom w:val="nil"/>
              <w:right w:val="single" w:sz="8" w:space="0" w:color="FFFFFF" w:themeColor="background1"/>
            </w:tcBorders>
            <w:vAlign w:val="center"/>
          </w:tcPr>
          <w:p w14:paraId="70E400B8" w14:textId="28D55BAF" w:rsidR="00123E0B" w:rsidRPr="00F62A5A" w:rsidRDefault="64D20DFC" w:rsidP="00123E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6C592E60">
              <w:rPr>
                <w:rFonts w:ascii="Calibri" w:hAnsi="Calibri" w:cs="Calibri"/>
                <w:color w:val="000000" w:themeColor="text1"/>
              </w:rPr>
              <w:t>0.21%</w:t>
            </w:r>
          </w:p>
        </w:tc>
      </w:tr>
      <w:tr w:rsidR="00862513" w:rsidRPr="00E036EE" w14:paraId="189B74F3" w14:textId="77777777" w:rsidTr="6C592E60">
        <w:tc>
          <w:tcPr>
            <w:cnfStyle w:val="001000000000" w:firstRow="0" w:lastRow="0" w:firstColumn="1" w:lastColumn="0" w:oddVBand="0" w:evenVBand="0" w:oddHBand="0" w:evenHBand="0" w:firstRowFirstColumn="0" w:firstRowLastColumn="0" w:lastRowFirstColumn="0" w:lastRowLastColumn="0"/>
            <w:tcW w:w="3005" w:type="dxa"/>
          </w:tcPr>
          <w:p w14:paraId="3E70715F" w14:textId="6E05F5DC" w:rsidR="00862513" w:rsidRPr="00A227AE" w:rsidRDefault="00862513" w:rsidP="00123E0B">
            <w:pPr>
              <w:rPr>
                <w:rFonts w:ascii="Calibri" w:eastAsia="Times New Roman" w:hAnsi="Calibri" w:cs="Calibri"/>
                <w:b w:val="0"/>
                <w:bCs w:val="0"/>
                <w:sz w:val="24"/>
                <w:szCs w:val="24"/>
                <w:lang w:eastAsia="en-IE"/>
              </w:rPr>
            </w:pPr>
            <w:r w:rsidRPr="00A227AE">
              <w:rPr>
                <w:rFonts w:ascii="Calibri" w:eastAsia="Times New Roman" w:hAnsi="Calibri" w:cs="Calibri"/>
                <w:b w:val="0"/>
                <w:bCs w:val="0"/>
                <w:sz w:val="24"/>
                <w:szCs w:val="24"/>
                <w:lang w:eastAsia="en-IE"/>
              </w:rPr>
              <w:t>Total</w:t>
            </w:r>
          </w:p>
        </w:tc>
        <w:tc>
          <w:tcPr>
            <w:tcW w:w="3005" w:type="dxa"/>
            <w:tcBorders>
              <w:top w:val="nil"/>
              <w:left w:val="nil"/>
              <w:bottom w:val="single" w:sz="8" w:space="0" w:color="FFFFFF" w:themeColor="background1"/>
              <w:right w:val="single" w:sz="8" w:space="0" w:color="FFFFFF" w:themeColor="background1"/>
            </w:tcBorders>
            <w:vAlign w:val="center"/>
          </w:tcPr>
          <w:p w14:paraId="7ABA2CB7" w14:textId="4DA472E5" w:rsidR="00862513" w:rsidRPr="00044AF8" w:rsidRDefault="00044AF8" w:rsidP="00123E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044AF8">
              <w:rPr>
                <w:rFonts w:ascii="Calibri" w:hAnsi="Calibri" w:cs="Calibri"/>
                <w:b/>
                <w:bCs/>
                <w:color w:val="000000"/>
              </w:rPr>
              <w:t>27,289</w:t>
            </w:r>
          </w:p>
        </w:tc>
        <w:tc>
          <w:tcPr>
            <w:tcW w:w="3006" w:type="dxa"/>
            <w:tcBorders>
              <w:top w:val="nil"/>
              <w:left w:val="nil"/>
              <w:bottom w:val="single" w:sz="8" w:space="0" w:color="FFFFFF" w:themeColor="background1"/>
              <w:right w:val="single" w:sz="8" w:space="0" w:color="FFFFFF" w:themeColor="background1"/>
            </w:tcBorders>
            <w:vAlign w:val="center"/>
          </w:tcPr>
          <w:p w14:paraId="53525533" w14:textId="07766E73" w:rsidR="00862513" w:rsidRPr="00A227AE" w:rsidRDefault="00A227AE" w:rsidP="00123E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A227AE">
              <w:rPr>
                <w:rFonts w:ascii="Calibri" w:hAnsi="Calibri" w:cs="Calibri"/>
                <w:b/>
                <w:bCs/>
                <w:color w:val="000000" w:themeColor="text1"/>
              </w:rPr>
              <w:t>100%</w:t>
            </w:r>
          </w:p>
        </w:tc>
      </w:tr>
    </w:tbl>
    <w:p w14:paraId="4FB7FB38" w14:textId="45C664EE" w:rsidR="003E0168" w:rsidRPr="001202ED" w:rsidRDefault="00340C8F" w:rsidP="001202ED">
      <w:pPr>
        <w:pStyle w:val="Heading3"/>
        <w:rPr>
          <w:rFonts w:eastAsia="Times New Roman"/>
          <w:b/>
          <w:lang w:eastAsia="en-IE"/>
        </w:rPr>
      </w:pPr>
      <w:r w:rsidRPr="001202ED">
        <w:rPr>
          <w:rFonts w:eastAsia="Times New Roman"/>
          <w:b/>
          <w:lang w:eastAsia="en-IE"/>
        </w:rPr>
        <w:t>Call</w:t>
      </w:r>
      <w:r w:rsidR="007E50C5">
        <w:rPr>
          <w:rFonts w:eastAsia="Times New Roman"/>
          <w:b/>
          <w:lang w:eastAsia="en-IE"/>
        </w:rPr>
        <w:t>s by m</w:t>
      </w:r>
      <w:r w:rsidR="00A60B44" w:rsidRPr="001202ED">
        <w:rPr>
          <w:rFonts w:eastAsia="Times New Roman"/>
          <w:b/>
          <w:lang w:eastAsia="en-IE"/>
        </w:rPr>
        <w:t xml:space="preserve">ain </w:t>
      </w:r>
      <w:r w:rsidR="007E50C5">
        <w:rPr>
          <w:rFonts w:eastAsia="Times New Roman"/>
          <w:b/>
          <w:lang w:eastAsia="en-IE"/>
        </w:rPr>
        <w:t>c</w:t>
      </w:r>
      <w:r w:rsidR="00A60B44" w:rsidRPr="001202ED">
        <w:rPr>
          <w:rFonts w:eastAsia="Times New Roman"/>
          <w:b/>
          <w:lang w:eastAsia="en-IE"/>
        </w:rPr>
        <w:t>ategory</w:t>
      </w:r>
    </w:p>
    <w:p w14:paraId="41D1A12B" w14:textId="0948711A" w:rsidR="008F1A1F" w:rsidRDefault="00F07A76" w:rsidP="008A18EA">
      <w:pPr>
        <w:rPr>
          <w:i/>
          <w:iCs/>
          <w:sz w:val="24"/>
          <w:szCs w:val="24"/>
          <w:lang w:eastAsia="en-IE"/>
        </w:rPr>
      </w:pPr>
      <w:r w:rsidRPr="00F07A76">
        <w:rPr>
          <w:sz w:val="24"/>
          <w:szCs w:val="24"/>
          <w:lang w:eastAsia="en-IE"/>
        </w:rPr>
        <w:t>Of the total calls categorised, 4</w:t>
      </w:r>
      <w:r>
        <w:rPr>
          <w:sz w:val="24"/>
          <w:szCs w:val="24"/>
          <w:lang w:eastAsia="en-IE"/>
        </w:rPr>
        <w:t>4</w:t>
      </w:r>
      <w:r w:rsidRPr="00F07A76">
        <w:rPr>
          <w:sz w:val="24"/>
          <w:szCs w:val="24"/>
          <w:lang w:eastAsia="en-IE"/>
        </w:rPr>
        <w:t xml:space="preserve">% were related to Social Welfare, followed by Employment at 14% and then </w:t>
      </w:r>
      <w:r w:rsidR="00B24981">
        <w:rPr>
          <w:sz w:val="24"/>
          <w:szCs w:val="24"/>
          <w:lang w:eastAsia="en-IE"/>
        </w:rPr>
        <w:t>Money and Tax</w:t>
      </w:r>
      <w:r w:rsidRPr="00F07A76">
        <w:rPr>
          <w:sz w:val="24"/>
          <w:szCs w:val="24"/>
          <w:lang w:eastAsia="en-IE"/>
        </w:rPr>
        <w:t xml:space="preserve"> at </w:t>
      </w:r>
      <w:r w:rsidR="00B24981">
        <w:rPr>
          <w:sz w:val="24"/>
          <w:szCs w:val="24"/>
          <w:lang w:eastAsia="en-IE"/>
        </w:rPr>
        <w:t>11</w:t>
      </w:r>
      <w:r w:rsidRPr="00F07A76">
        <w:rPr>
          <w:sz w:val="24"/>
          <w:szCs w:val="24"/>
          <w:lang w:eastAsia="en-IE"/>
        </w:rPr>
        <w:t xml:space="preserve">%. </w:t>
      </w:r>
    </w:p>
    <w:p w14:paraId="7C377357" w14:textId="28310689" w:rsidR="001920B3" w:rsidRPr="00A227AE" w:rsidRDefault="003E25B6" w:rsidP="00A227AE">
      <w:pPr>
        <w:rPr>
          <w:rFonts w:asciiTheme="majorHAnsi" w:hAnsiTheme="majorHAnsi" w:cstheme="majorBidi"/>
          <w:i/>
          <w:iCs/>
          <w:color w:val="1F3864" w:themeColor="accent1" w:themeShade="80"/>
          <w:sz w:val="24"/>
          <w:szCs w:val="24"/>
        </w:rPr>
      </w:pPr>
      <w:r w:rsidRPr="00A227AE">
        <w:rPr>
          <w:rFonts w:asciiTheme="majorHAnsi" w:hAnsiTheme="majorHAnsi" w:cstheme="majorBidi"/>
          <w:i/>
          <w:iCs/>
          <w:color w:val="1F3864" w:themeColor="accent1" w:themeShade="80"/>
          <w:sz w:val="24"/>
          <w:szCs w:val="24"/>
        </w:rPr>
        <w:t>Table 2: Main category of calls</w:t>
      </w:r>
    </w:p>
    <w:tbl>
      <w:tblPr>
        <w:tblStyle w:val="GridTable5Dark-Accent1"/>
        <w:tblW w:w="9072" w:type="dxa"/>
        <w:tblInd w:w="-5" w:type="dxa"/>
        <w:tblLook w:val="04A0" w:firstRow="1" w:lastRow="0" w:firstColumn="1" w:lastColumn="0" w:noHBand="0" w:noVBand="1"/>
      </w:tblPr>
      <w:tblGrid>
        <w:gridCol w:w="2977"/>
        <w:gridCol w:w="2126"/>
        <w:gridCol w:w="1985"/>
        <w:gridCol w:w="1984"/>
      </w:tblGrid>
      <w:tr w:rsidR="00CA7341" w:rsidRPr="00E036EE" w14:paraId="521509EE" w14:textId="77777777" w:rsidTr="6C592E6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977" w:type="dxa"/>
            <w:hideMark/>
          </w:tcPr>
          <w:p w14:paraId="45AE1F83" w14:textId="1AB51355" w:rsidR="00CA7341" w:rsidRPr="00086FC4" w:rsidRDefault="00CA7341" w:rsidP="000E5950">
            <w:pPr>
              <w:spacing w:line="276" w:lineRule="auto"/>
              <w:rPr>
                <w:rFonts w:ascii="Calibri" w:eastAsia="Times New Roman" w:hAnsi="Calibri" w:cs="Calibri"/>
                <w:sz w:val="24"/>
                <w:szCs w:val="24"/>
                <w:lang w:eastAsia="en-IE"/>
              </w:rPr>
            </w:pPr>
            <w:r w:rsidRPr="00086FC4">
              <w:rPr>
                <w:rFonts w:ascii="Calibri" w:eastAsia="Times New Roman" w:hAnsi="Calibri" w:cs="Calibri"/>
                <w:sz w:val="24"/>
                <w:szCs w:val="24"/>
                <w:lang w:eastAsia="en-IE"/>
              </w:rPr>
              <w:t xml:space="preserve">Main Call Category </w:t>
            </w:r>
          </w:p>
          <w:p w14:paraId="314F194E" w14:textId="5A0B0BA4" w:rsidR="00CA7341" w:rsidRPr="00086FC4" w:rsidRDefault="00CA7341" w:rsidP="000E5950">
            <w:pPr>
              <w:spacing w:line="276" w:lineRule="auto"/>
              <w:rPr>
                <w:rFonts w:ascii="Calibri" w:eastAsia="Times New Roman" w:hAnsi="Calibri" w:cs="Calibri"/>
                <w:sz w:val="24"/>
                <w:szCs w:val="24"/>
                <w:lang w:eastAsia="en-IE"/>
              </w:rPr>
            </w:pPr>
          </w:p>
        </w:tc>
        <w:tc>
          <w:tcPr>
            <w:tcW w:w="2126" w:type="dxa"/>
            <w:hideMark/>
          </w:tcPr>
          <w:p w14:paraId="428A857A" w14:textId="688BE2F7" w:rsidR="00CA7341" w:rsidRPr="00086FC4" w:rsidRDefault="00B24981" w:rsidP="000E59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086FC4">
              <w:rPr>
                <w:rFonts w:ascii="Calibri" w:eastAsia="Times New Roman" w:hAnsi="Calibri" w:cs="Calibri"/>
                <w:sz w:val="24"/>
                <w:szCs w:val="24"/>
                <w:lang w:eastAsia="en-IE"/>
              </w:rPr>
              <w:t>No. of categorised calls</w:t>
            </w:r>
          </w:p>
        </w:tc>
        <w:tc>
          <w:tcPr>
            <w:tcW w:w="1985" w:type="dxa"/>
            <w:hideMark/>
          </w:tcPr>
          <w:p w14:paraId="572F5F61" w14:textId="09CA6661" w:rsidR="00CA7341" w:rsidRPr="00086FC4" w:rsidRDefault="00CA7341" w:rsidP="000E59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086FC4">
              <w:rPr>
                <w:rFonts w:ascii="Calibri" w:eastAsia="Times New Roman" w:hAnsi="Calibri" w:cs="Calibri"/>
                <w:sz w:val="24"/>
                <w:szCs w:val="24"/>
                <w:lang w:eastAsia="en-IE"/>
              </w:rPr>
              <w:t xml:space="preserve">% of all </w:t>
            </w:r>
            <w:r w:rsidR="00B24981" w:rsidRPr="00086FC4">
              <w:rPr>
                <w:rFonts w:ascii="Calibri" w:eastAsia="Times New Roman" w:hAnsi="Calibri" w:cs="Calibri"/>
                <w:sz w:val="24"/>
                <w:szCs w:val="24"/>
                <w:lang w:eastAsia="en-IE"/>
              </w:rPr>
              <w:t>categorised c</w:t>
            </w:r>
            <w:r w:rsidRPr="00086FC4">
              <w:rPr>
                <w:rFonts w:ascii="Calibri" w:eastAsia="Times New Roman" w:hAnsi="Calibri" w:cs="Calibri"/>
                <w:sz w:val="24"/>
                <w:szCs w:val="24"/>
                <w:lang w:eastAsia="en-IE"/>
              </w:rPr>
              <w:t>alls</w:t>
            </w:r>
          </w:p>
        </w:tc>
        <w:tc>
          <w:tcPr>
            <w:tcW w:w="1984" w:type="dxa"/>
          </w:tcPr>
          <w:p w14:paraId="15F452D4" w14:textId="5C0A3701" w:rsidR="00CA7341" w:rsidRPr="00086FC4" w:rsidRDefault="00F03CDC" w:rsidP="000E59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086FC4">
              <w:rPr>
                <w:rFonts w:ascii="Calibri" w:eastAsia="Times New Roman" w:hAnsi="Calibri" w:cs="Calibri"/>
                <w:sz w:val="24"/>
                <w:szCs w:val="24"/>
                <w:lang w:eastAsia="en-IE"/>
              </w:rPr>
              <w:t>Q</w:t>
            </w:r>
            <w:r w:rsidR="00482ABB" w:rsidRPr="00086FC4">
              <w:rPr>
                <w:rFonts w:ascii="Calibri" w:eastAsia="Times New Roman" w:hAnsi="Calibri" w:cs="Calibri"/>
                <w:sz w:val="24"/>
                <w:szCs w:val="24"/>
                <w:lang w:eastAsia="en-IE"/>
              </w:rPr>
              <w:t>4</w:t>
            </w:r>
            <w:r w:rsidRPr="00086FC4">
              <w:rPr>
                <w:rFonts w:ascii="Calibri" w:eastAsia="Times New Roman" w:hAnsi="Calibri" w:cs="Calibri"/>
                <w:sz w:val="24"/>
                <w:szCs w:val="24"/>
                <w:lang w:eastAsia="en-IE"/>
              </w:rPr>
              <w:t xml:space="preserve"> ’2</w:t>
            </w:r>
            <w:r w:rsidR="00AC74EF" w:rsidRPr="00086FC4">
              <w:rPr>
                <w:rFonts w:ascii="Calibri" w:eastAsia="Times New Roman" w:hAnsi="Calibri" w:cs="Calibri"/>
                <w:sz w:val="24"/>
                <w:szCs w:val="24"/>
                <w:lang w:eastAsia="en-IE"/>
              </w:rPr>
              <w:t>4</w:t>
            </w:r>
            <w:r w:rsidRPr="00086FC4">
              <w:rPr>
                <w:rFonts w:ascii="Calibri" w:eastAsia="Times New Roman" w:hAnsi="Calibri" w:cs="Calibri"/>
                <w:sz w:val="24"/>
                <w:szCs w:val="24"/>
                <w:lang w:eastAsia="en-IE"/>
              </w:rPr>
              <w:t xml:space="preserve"> – Q</w:t>
            </w:r>
            <w:r w:rsidR="00482ABB" w:rsidRPr="00086FC4">
              <w:rPr>
                <w:rFonts w:ascii="Calibri" w:eastAsia="Times New Roman" w:hAnsi="Calibri" w:cs="Calibri"/>
                <w:sz w:val="24"/>
                <w:szCs w:val="24"/>
                <w:lang w:eastAsia="en-IE"/>
              </w:rPr>
              <w:t>4</w:t>
            </w:r>
            <w:r w:rsidR="009221A0" w:rsidRPr="00086FC4">
              <w:rPr>
                <w:rFonts w:ascii="Calibri" w:eastAsia="Times New Roman" w:hAnsi="Calibri" w:cs="Calibri"/>
                <w:sz w:val="24"/>
                <w:szCs w:val="24"/>
                <w:lang w:eastAsia="en-IE"/>
              </w:rPr>
              <w:t xml:space="preserve"> </w:t>
            </w:r>
            <w:r w:rsidR="00CA7341" w:rsidRPr="00086FC4">
              <w:rPr>
                <w:rFonts w:ascii="Calibri" w:eastAsia="Times New Roman" w:hAnsi="Calibri" w:cs="Calibri"/>
                <w:sz w:val="24"/>
                <w:szCs w:val="24"/>
                <w:lang w:eastAsia="en-IE"/>
              </w:rPr>
              <w:t>‘2</w:t>
            </w:r>
            <w:r w:rsidR="00AC74EF" w:rsidRPr="00086FC4">
              <w:rPr>
                <w:rFonts w:ascii="Calibri" w:eastAsia="Times New Roman" w:hAnsi="Calibri" w:cs="Calibri"/>
                <w:sz w:val="24"/>
                <w:szCs w:val="24"/>
                <w:lang w:eastAsia="en-IE"/>
              </w:rPr>
              <w:t>5</w:t>
            </w:r>
            <w:r w:rsidR="00CA7341" w:rsidRPr="00086FC4">
              <w:rPr>
                <w:rFonts w:ascii="Calibri" w:eastAsia="Times New Roman" w:hAnsi="Calibri" w:cs="Calibri"/>
                <w:sz w:val="24"/>
                <w:szCs w:val="24"/>
                <w:lang w:eastAsia="en-IE"/>
              </w:rPr>
              <w:t xml:space="preserve"> </w:t>
            </w:r>
          </w:p>
          <w:p w14:paraId="4F6ADFB5" w14:textId="1DFD3559" w:rsidR="00CA7341" w:rsidRPr="00086FC4" w:rsidRDefault="00CA7341" w:rsidP="000E59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086FC4">
              <w:rPr>
                <w:rFonts w:ascii="Calibri" w:eastAsia="Times New Roman" w:hAnsi="Calibri" w:cs="Calibri"/>
                <w:sz w:val="24"/>
                <w:szCs w:val="24"/>
                <w:lang w:eastAsia="en-IE"/>
              </w:rPr>
              <w:t>% Change</w:t>
            </w:r>
          </w:p>
        </w:tc>
      </w:tr>
      <w:tr w:rsidR="00514F00" w:rsidRPr="00E036EE" w14:paraId="62B3F325"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0C2ACDE0" w14:textId="1F44EE43"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Social Welfare</w:t>
            </w:r>
          </w:p>
        </w:tc>
        <w:tc>
          <w:tcPr>
            <w:tcW w:w="2126" w:type="dxa"/>
            <w:noWrap/>
          </w:tcPr>
          <w:p w14:paraId="6128B8C1" w14:textId="6AE97E34" w:rsidR="00514F00" w:rsidRPr="00F03CDC"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4"/>
                <w:szCs w:val="24"/>
                <w:lang w:eastAsia="en-IE"/>
              </w:rPr>
            </w:pPr>
            <w:r w:rsidRPr="00170F96">
              <w:t>83</w:t>
            </w:r>
            <w:r w:rsidR="008A18EA">
              <w:t>19</w:t>
            </w:r>
          </w:p>
        </w:tc>
        <w:tc>
          <w:tcPr>
            <w:tcW w:w="1985" w:type="dxa"/>
            <w:noWrap/>
          </w:tcPr>
          <w:p w14:paraId="7244AEA9" w14:textId="198F7784" w:rsidR="00514F00" w:rsidRPr="00F03CDC"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4"/>
                <w:szCs w:val="24"/>
                <w:lang w:eastAsia="en-IE"/>
              </w:rPr>
            </w:pPr>
            <w:r w:rsidRPr="003F6D6F">
              <w:t>43.7%</w:t>
            </w:r>
          </w:p>
        </w:tc>
        <w:tc>
          <w:tcPr>
            <w:tcW w:w="1984" w:type="dxa"/>
          </w:tcPr>
          <w:p w14:paraId="4FED6E79" w14:textId="03A2C9E6" w:rsidR="00514F00" w:rsidRPr="00F03CDC"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4"/>
                <w:szCs w:val="24"/>
                <w:lang w:eastAsia="en-IE"/>
              </w:rPr>
            </w:pPr>
            <w:r w:rsidRPr="0073071A">
              <w:t>44.0%</w:t>
            </w:r>
          </w:p>
        </w:tc>
      </w:tr>
      <w:tr w:rsidR="00514F00" w:rsidRPr="00E036EE" w14:paraId="1F5D5342"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2C83AE74" w14:textId="57CFCDE3"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Employment</w:t>
            </w:r>
          </w:p>
        </w:tc>
        <w:tc>
          <w:tcPr>
            <w:tcW w:w="2126" w:type="dxa"/>
            <w:noWrap/>
          </w:tcPr>
          <w:p w14:paraId="52C87414" w14:textId="0DA5D243"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2</w:t>
            </w:r>
            <w:r w:rsidR="00C5379F">
              <w:t>,</w:t>
            </w:r>
            <w:r w:rsidRPr="00170F96">
              <w:t>5</w:t>
            </w:r>
            <w:r w:rsidR="008A18EA">
              <w:t>81</w:t>
            </w:r>
          </w:p>
        </w:tc>
        <w:tc>
          <w:tcPr>
            <w:tcW w:w="1985" w:type="dxa"/>
            <w:noWrap/>
          </w:tcPr>
          <w:p w14:paraId="6F19F83B" w14:textId="2FE8D3E1"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13.5%</w:t>
            </w:r>
          </w:p>
        </w:tc>
        <w:tc>
          <w:tcPr>
            <w:tcW w:w="1984" w:type="dxa"/>
          </w:tcPr>
          <w:p w14:paraId="5254EEE3" w14:textId="17282C23"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12.0%</w:t>
            </w:r>
          </w:p>
        </w:tc>
      </w:tr>
      <w:tr w:rsidR="00514F00" w:rsidRPr="00E036EE" w14:paraId="1618A087"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5A4FC7D1" w14:textId="406313B2"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Money and Tax</w:t>
            </w:r>
          </w:p>
        </w:tc>
        <w:tc>
          <w:tcPr>
            <w:tcW w:w="2126" w:type="dxa"/>
            <w:noWrap/>
          </w:tcPr>
          <w:p w14:paraId="41B189A6" w14:textId="238E7E72"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2</w:t>
            </w:r>
            <w:r w:rsidR="00C5379F">
              <w:t>,</w:t>
            </w:r>
            <w:r w:rsidRPr="00170F96">
              <w:t>16</w:t>
            </w:r>
            <w:r w:rsidR="00583FE9">
              <w:t>5</w:t>
            </w:r>
          </w:p>
        </w:tc>
        <w:tc>
          <w:tcPr>
            <w:tcW w:w="1985" w:type="dxa"/>
            <w:noWrap/>
          </w:tcPr>
          <w:p w14:paraId="52FA6E49" w14:textId="121518D0"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11.4%</w:t>
            </w:r>
          </w:p>
        </w:tc>
        <w:tc>
          <w:tcPr>
            <w:tcW w:w="1984" w:type="dxa"/>
          </w:tcPr>
          <w:p w14:paraId="6C65BD36" w14:textId="7B31FB4D"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36.8%</w:t>
            </w:r>
          </w:p>
        </w:tc>
      </w:tr>
      <w:tr w:rsidR="00514F00" w:rsidRPr="00E036EE" w14:paraId="7C720ABD"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49D321B3" w14:textId="37A66EB9"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Housing</w:t>
            </w:r>
          </w:p>
        </w:tc>
        <w:tc>
          <w:tcPr>
            <w:tcW w:w="2126" w:type="dxa"/>
            <w:noWrap/>
          </w:tcPr>
          <w:p w14:paraId="43C0B4E2" w14:textId="61629E13"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1</w:t>
            </w:r>
            <w:r w:rsidR="00C5379F">
              <w:t>,</w:t>
            </w:r>
            <w:r w:rsidRPr="00170F96">
              <w:t>946</w:t>
            </w:r>
          </w:p>
        </w:tc>
        <w:tc>
          <w:tcPr>
            <w:tcW w:w="1985" w:type="dxa"/>
            <w:noWrap/>
          </w:tcPr>
          <w:p w14:paraId="52E8084F" w14:textId="4E658E45"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10.2%</w:t>
            </w:r>
          </w:p>
        </w:tc>
        <w:tc>
          <w:tcPr>
            <w:tcW w:w="1984" w:type="dxa"/>
          </w:tcPr>
          <w:p w14:paraId="2A93A01C" w14:textId="4782A8D7"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44.7%</w:t>
            </w:r>
          </w:p>
        </w:tc>
      </w:tr>
      <w:tr w:rsidR="00514F00" w:rsidRPr="00E036EE" w14:paraId="0DAD3D79"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3E12FA2F" w14:textId="21A2E17B"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Moving Country</w:t>
            </w:r>
          </w:p>
        </w:tc>
        <w:tc>
          <w:tcPr>
            <w:tcW w:w="2126" w:type="dxa"/>
            <w:noWrap/>
          </w:tcPr>
          <w:p w14:paraId="7914AAEC" w14:textId="037D3123"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99</w:t>
            </w:r>
            <w:r w:rsidR="00583FE9">
              <w:t>3</w:t>
            </w:r>
          </w:p>
        </w:tc>
        <w:tc>
          <w:tcPr>
            <w:tcW w:w="1985" w:type="dxa"/>
            <w:noWrap/>
          </w:tcPr>
          <w:p w14:paraId="28EE1560" w14:textId="290FDB70"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5.2%</w:t>
            </w:r>
          </w:p>
        </w:tc>
        <w:tc>
          <w:tcPr>
            <w:tcW w:w="1984" w:type="dxa"/>
          </w:tcPr>
          <w:p w14:paraId="50B6BE3E" w14:textId="7A942149"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1.2%</w:t>
            </w:r>
          </w:p>
        </w:tc>
      </w:tr>
      <w:tr w:rsidR="00514F00" w:rsidRPr="00E036EE" w14:paraId="37DB1E65"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4A1C027B" w14:textId="20730B45"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Health</w:t>
            </w:r>
          </w:p>
        </w:tc>
        <w:tc>
          <w:tcPr>
            <w:tcW w:w="2126" w:type="dxa"/>
            <w:noWrap/>
          </w:tcPr>
          <w:p w14:paraId="2F97F304" w14:textId="78841DEC"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692</w:t>
            </w:r>
          </w:p>
        </w:tc>
        <w:tc>
          <w:tcPr>
            <w:tcW w:w="1985" w:type="dxa"/>
            <w:noWrap/>
          </w:tcPr>
          <w:p w14:paraId="73529B1F" w14:textId="60622084"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3.6%</w:t>
            </w:r>
          </w:p>
        </w:tc>
        <w:tc>
          <w:tcPr>
            <w:tcW w:w="1984" w:type="dxa"/>
          </w:tcPr>
          <w:p w14:paraId="4315D6B8" w14:textId="1FCDDDEA"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9.7%</w:t>
            </w:r>
          </w:p>
        </w:tc>
      </w:tr>
      <w:tr w:rsidR="00514F00" w:rsidRPr="00E036EE" w14:paraId="05508A41"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6C29E274" w14:textId="7F7CD37D"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Justice</w:t>
            </w:r>
          </w:p>
        </w:tc>
        <w:tc>
          <w:tcPr>
            <w:tcW w:w="2126" w:type="dxa"/>
            <w:noWrap/>
          </w:tcPr>
          <w:p w14:paraId="1DE16D36" w14:textId="72CA6874"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561</w:t>
            </w:r>
          </w:p>
        </w:tc>
        <w:tc>
          <w:tcPr>
            <w:tcW w:w="1985" w:type="dxa"/>
            <w:noWrap/>
          </w:tcPr>
          <w:p w14:paraId="6C2767D6" w14:textId="2F865713"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2.9%</w:t>
            </w:r>
          </w:p>
        </w:tc>
        <w:tc>
          <w:tcPr>
            <w:tcW w:w="1984" w:type="dxa"/>
          </w:tcPr>
          <w:p w14:paraId="3EC777ED" w14:textId="37C71F2B"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13.3%</w:t>
            </w:r>
          </w:p>
        </w:tc>
      </w:tr>
      <w:tr w:rsidR="00514F00" w:rsidRPr="00E036EE" w14:paraId="5C64FB6B"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7DD49A34" w14:textId="5A1628B1"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Consumer Affairs</w:t>
            </w:r>
          </w:p>
        </w:tc>
        <w:tc>
          <w:tcPr>
            <w:tcW w:w="2126" w:type="dxa"/>
            <w:noWrap/>
          </w:tcPr>
          <w:p w14:paraId="602CBEBD" w14:textId="1F240690"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463</w:t>
            </w:r>
          </w:p>
        </w:tc>
        <w:tc>
          <w:tcPr>
            <w:tcW w:w="1985" w:type="dxa"/>
            <w:noWrap/>
          </w:tcPr>
          <w:p w14:paraId="2F9E509F" w14:textId="4FC735B0"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2.4%</w:t>
            </w:r>
          </w:p>
        </w:tc>
        <w:tc>
          <w:tcPr>
            <w:tcW w:w="1984" w:type="dxa"/>
          </w:tcPr>
          <w:p w14:paraId="6787B62E" w14:textId="6D038132"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4.0%</w:t>
            </w:r>
          </w:p>
        </w:tc>
      </w:tr>
      <w:tr w:rsidR="00514F00" w:rsidRPr="00E036EE" w14:paraId="321D5CFF"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290E299D" w14:textId="441C8A3E"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Local</w:t>
            </w:r>
          </w:p>
        </w:tc>
        <w:tc>
          <w:tcPr>
            <w:tcW w:w="2126" w:type="dxa"/>
            <w:noWrap/>
          </w:tcPr>
          <w:p w14:paraId="1F5F3B89" w14:textId="15F054C0"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328</w:t>
            </w:r>
          </w:p>
        </w:tc>
        <w:tc>
          <w:tcPr>
            <w:tcW w:w="1985" w:type="dxa"/>
            <w:noWrap/>
          </w:tcPr>
          <w:p w14:paraId="237BC5E5" w14:textId="28638D36"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1.7%</w:t>
            </w:r>
          </w:p>
        </w:tc>
        <w:tc>
          <w:tcPr>
            <w:tcW w:w="1984" w:type="dxa"/>
          </w:tcPr>
          <w:p w14:paraId="5E63B4D6" w14:textId="3A804D6E"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-5.2%</w:t>
            </w:r>
          </w:p>
        </w:tc>
      </w:tr>
      <w:tr w:rsidR="00514F00" w:rsidRPr="00E036EE" w14:paraId="54B6D633"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2B8561A7" w14:textId="3FF016A0"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Birth Family and Relationship</w:t>
            </w:r>
          </w:p>
        </w:tc>
        <w:tc>
          <w:tcPr>
            <w:tcW w:w="2126" w:type="dxa"/>
            <w:noWrap/>
          </w:tcPr>
          <w:p w14:paraId="3700144B" w14:textId="78A0DFE6"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315</w:t>
            </w:r>
          </w:p>
        </w:tc>
        <w:tc>
          <w:tcPr>
            <w:tcW w:w="1985" w:type="dxa"/>
            <w:noWrap/>
          </w:tcPr>
          <w:p w14:paraId="191745CF" w14:textId="0E2D1627"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1.7%</w:t>
            </w:r>
          </w:p>
        </w:tc>
        <w:tc>
          <w:tcPr>
            <w:tcW w:w="1984" w:type="dxa"/>
          </w:tcPr>
          <w:p w14:paraId="2CDDD165" w14:textId="67274EF3"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50.0%</w:t>
            </w:r>
          </w:p>
        </w:tc>
      </w:tr>
      <w:tr w:rsidR="00514F00" w:rsidRPr="00E036EE" w14:paraId="69929A1F"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05443973" w14:textId="4EBA6A59"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Travel and Recreation</w:t>
            </w:r>
          </w:p>
        </w:tc>
        <w:tc>
          <w:tcPr>
            <w:tcW w:w="2126" w:type="dxa"/>
            <w:noWrap/>
          </w:tcPr>
          <w:p w14:paraId="255C98DE" w14:textId="608EB278"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229</w:t>
            </w:r>
          </w:p>
        </w:tc>
        <w:tc>
          <w:tcPr>
            <w:tcW w:w="1985" w:type="dxa"/>
            <w:noWrap/>
          </w:tcPr>
          <w:p w14:paraId="6C6136F1" w14:textId="72B79F38"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1.2%</w:t>
            </w:r>
          </w:p>
        </w:tc>
        <w:tc>
          <w:tcPr>
            <w:tcW w:w="1984" w:type="dxa"/>
          </w:tcPr>
          <w:p w14:paraId="6885A187" w14:textId="6A0C9FE2"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-22.4%</w:t>
            </w:r>
          </w:p>
        </w:tc>
      </w:tr>
      <w:tr w:rsidR="00514F00" w:rsidRPr="00E036EE" w14:paraId="62BBBAF0"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382F8E8C" w14:textId="5D619323" w:rsidR="00514F00" w:rsidRPr="00A76F8D" w:rsidRDefault="00514F00" w:rsidP="00514F00">
            <w:pPr>
              <w:spacing w:line="276" w:lineRule="auto"/>
              <w:rPr>
                <w:rFonts w:ascii="Calibri" w:eastAsia="Times New Roman" w:hAnsi="Calibri" w:cs="Calibri"/>
                <w:b w:val="0"/>
                <w:bCs w:val="0"/>
                <w:color w:val="auto"/>
                <w:sz w:val="24"/>
                <w:szCs w:val="24"/>
                <w:lang w:eastAsia="en-IE"/>
              </w:rPr>
            </w:pPr>
            <w:r w:rsidRPr="00170F96">
              <w:t>Education and Training</w:t>
            </w:r>
          </w:p>
        </w:tc>
        <w:tc>
          <w:tcPr>
            <w:tcW w:w="2126" w:type="dxa"/>
            <w:noWrap/>
          </w:tcPr>
          <w:p w14:paraId="137C714C" w14:textId="4BB228C0"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19</w:t>
            </w:r>
            <w:r w:rsidR="00583FE9">
              <w:t>4</w:t>
            </w:r>
          </w:p>
        </w:tc>
        <w:tc>
          <w:tcPr>
            <w:tcW w:w="1985" w:type="dxa"/>
            <w:noWrap/>
          </w:tcPr>
          <w:p w14:paraId="28131B52" w14:textId="09642B5F"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1.0%</w:t>
            </w:r>
          </w:p>
        </w:tc>
        <w:tc>
          <w:tcPr>
            <w:tcW w:w="1984" w:type="dxa"/>
          </w:tcPr>
          <w:p w14:paraId="000BE0CD" w14:textId="015E989E"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-20.6%</w:t>
            </w:r>
          </w:p>
        </w:tc>
      </w:tr>
      <w:tr w:rsidR="00514F00" w:rsidRPr="00E036EE" w14:paraId="26BBEA1D"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56FF784E" w14:textId="2B9E5746"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Death and Bereavement</w:t>
            </w:r>
          </w:p>
        </w:tc>
        <w:tc>
          <w:tcPr>
            <w:tcW w:w="2126" w:type="dxa"/>
            <w:noWrap/>
          </w:tcPr>
          <w:p w14:paraId="21B73E20" w14:textId="72CDDBAF"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12</w:t>
            </w:r>
            <w:r w:rsidR="00583FE9">
              <w:t>2</w:t>
            </w:r>
          </w:p>
        </w:tc>
        <w:tc>
          <w:tcPr>
            <w:tcW w:w="1985" w:type="dxa"/>
            <w:noWrap/>
          </w:tcPr>
          <w:p w14:paraId="0DD719C9" w14:textId="62E09115"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0.6%</w:t>
            </w:r>
          </w:p>
        </w:tc>
        <w:tc>
          <w:tcPr>
            <w:tcW w:w="1984" w:type="dxa"/>
          </w:tcPr>
          <w:p w14:paraId="1004E46D" w14:textId="25118E03"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-5.5%</w:t>
            </w:r>
          </w:p>
        </w:tc>
      </w:tr>
      <w:tr w:rsidR="00514F00" w:rsidRPr="00E036EE" w14:paraId="7B0D0D50"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12111D13" w14:textId="73D0435D"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Government in Ireland</w:t>
            </w:r>
          </w:p>
        </w:tc>
        <w:tc>
          <w:tcPr>
            <w:tcW w:w="2126" w:type="dxa"/>
            <w:noWrap/>
          </w:tcPr>
          <w:p w14:paraId="359520C5" w14:textId="17B52F50"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66</w:t>
            </w:r>
          </w:p>
        </w:tc>
        <w:tc>
          <w:tcPr>
            <w:tcW w:w="1985" w:type="dxa"/>
            <w:noWrap/>
          </w:tcPr>
          <w:p w14:paraId="3516E841" w14:textId="5C2ACDF6"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0.3%</w:t>
            </w:r>
          </w:p>
        </w:tc>
        <w:tc>
          <w:tcPr>
            <w:tcW w:w="1984" w:type="dxa"/>
          </w:tcPr>
          <w:p w14:paraId="4AD8D26A" w14:textId="2D81CDCD"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-58.2%</w:t>
            </w:r>
          </w:p>
        </w:tc>
      </w:tr>
      <w:tr w:rsidR="00514F00" w:rsidRPr="00E036EE" w14:paraId="1304CFE7"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3EC4A9FA" w14:textId="1CE4D287"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Ukraine</w:t>
            </w:r>
          </w:p>
        </w:tc>
        <w:tc>
          <w:tcPr>
            <w:tcW w:w="2126" w:type="dxa"/>
            <w:noWrap/>
          </w:tcPr>
          <w:p w14:paraId="19B9B5A9" w14:textId="558FFA5E"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4</w:t>
            </w:r>
            <w:r w:rsidR="00583FE9">
              <w:t>4</w:t>
            </w:r>
          </w:p>
        </w:tc>
        <w:tc>
          <w:tcPr>
            <w:tcW w:w="1985" w:type="dxa"/>
            <w:noWrap/>
          </w:tcPr>
          <w:p w14:paraId="047AE612" w14:textId="712C2F74"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0.2%</w:t>
            </w:r>
          </w:p>
        </w:tc>
        <w:tc>
          <w:tcPr>
            <w:tcW w:w="1984" w:type="dxa"/>
          </w:tcPr>
          <w:p w14:paraId="79D8F390" w14:textId="67C1061A"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-43.7%</w:t>
            </w:r>
          </w:p>
        </w:tc>
      </w:tr>
      <w:tr w:rsidR="00514F00" w:rsidRPr="00E036EE" w14:paraId="29292E7C"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2966B086" w14:textId="26C7B05C"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Environment</w:t>
            </w:r>
          </w:p>
        </w:tc>
        <w:tc>
          <w:tcPr>
            <w:tcW w:w="2126" w:type="dxa"/>
            <w:noWrap/>
          </w:tcPr>
          <w:p w14:paraId="638ED96C" w14:textId="55C585D9"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170F96">
              <w:t>20</w:t>
            </w:r>
          </w:p>
        </w:tc>
        <w:tc>
          <w:tcPr>
            <w:tcW w:w="1985" w:type="dxa"/>
            <w:noWrap/>
          </w:tcPr>
          <w:p w14:paraId="7A37EEC7" w14:textId="47257438"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3F6D6F">
              <w:t>0.1%</w:t>
            </w:r>
          </w:p>
        </w:tc>
        <w:tc>
          <w:tcPr>
            <w:tcW w:w="1984" w:type="dxa"/>
          </w:tcPr>
          <w:p w14:paraId="4ED053BC" w14:textId="731406B8" w:rsidR="00514F00" w:rsidRPr="000E5950" w:rsidRDefault="00514F00"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IE"/>
              </w:rPr>
            </w:pPr>
            <w:r w:rsidRPr="0073071A">
              <w:t>-37.5%</w:t>
            </w:r>
          </w:p>
        </w:tc>
      </w:tr>
      <w:tr w:rsidR="00514F00" w:rsidRPr="00E036EE" w14:paraId="553B8752" w14:textId="77777777" w:rsidTr="6C592E6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tcPr>
          <w:p w14:paraId="5D9B26B9" w14:textId="15ACBA2A" w:rsidR="00514F00" w:rsidRPr="000E5950" w:rsidRDefault="00514F00" w:rsidP="00514F00">
            <w:pPr>
              <w:spacing w:line="276" w:lineRule="auto"/>
              <w:rPr>
                <w:rFonts w:ascii="Calibri" w:eastAsia="Times New Roman" w:hAnsi="Calibri" w:cs="Calibri"/>
                <w:b w:val="0"/>
                <w:bCs w:val="0"/>
                <w:color w:val="auto"/>
                <w:sz w:val="24"/>
                <w:szCs w:val="24"/>
                <w:lang w:eastAsia="en-IE"/>
              </w:rPr>
            </w:pPr>
            <w:r w:rsidRPr="00170F96">
              <w:t>Covid-19</w:t>
            </w:r>
          </w:p>
        </w:tc>
        <w:tc>
          <w:tcPr>
            <w:tcW w:w="2126" w:type="dxa"/>
            <w:noWrap/>
          </w:tcPr>
          <w:p w14:paraId="24296372" w14:textId="1E6E990E"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170F96">
              <w:t>6</w:t>
            </w:r>
          </w:p>
        </w:tc>
        <w:tc>
          <w:tcPr>
            <w:tcW w:w="1985" w:type="dxa"/>
            <w:noWrap/>
          </w:tcPr>
          <w:p w14:paraId="62D8D6E4" w14:textId="02E86496"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3F6D6F">
              <w:t>0.03%</w:t>
            </w:r>
          </w:p>
        </w:tc>
        <w:tc>
          <w:tcPr>
            <w:tcW w:w="1984" w:type="dxa"/>
          </w:tcPr>
          <w:p w14:paraId="33B8D7CC" w14:textId="6252BF52" w:rsidR="00514F00" w:rsidRPr="000E5950" w:rsidRDefault="00514F00"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IE"/>
              </w:rPr>
            </w:pPr>
            <w:r w:rsidRPr="0073071A">
              <w:t>20.0%</w:t>
            </w:r>
          </w:p>
        </w:tc>
      </w:tr>
      <w:tr w:rsidR="00CA7341" w:rsidRPr="00E036EE" w14:paraId="3AA9CC62" w14:textId="77777777" w:rsidTr="6C592E60">
        <w:trPr>
          <w:trHeight w:val="274"/>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DF1CA17" w14:textId="0FCDA5EC" w:rsidR="00CA7341" w:rsidRPr="00E036EE" w:rsidRDefault="00B53576" w:rsidP="00B923EC">
            <w:pPr>
              <w:rPr>
                <w:rFonts w:ascii="Calibri" w:eastAsia="Times New Roman" w:hAnsi="Calibri" w:cs="Calibri"/>
                <w:b w:val="0"/>
                <w:bCs w:val="0"/>
                <w:color w:val="000000"/>
                <w:sz w:val="24"/>
                <w:szCs w:val="24"/>
                <w:lang w:eastAsia="en-IE"/>
              </w:rPr>
            </w:pPr>
            <w:r>
              <w:rPr>
                <w:rFonts w:ascii="Calibri" w:eastAsia="Times New Roman" w:hAnsi="Calibri" w:cs="Calibri"/>
                <w:color w:val="000000"/>
                <w:sz w:val="24"/>
                <w:szCs w:val="24"/>
                <w:lang w:eastAsia="en-IE"/>
              </w:rPr>
              <w:t>%</w:t>
            </w:r>
            <w:r w:rsidR="00CA7341" w:rsidRPr="00E036EE">
              <w:rPr>
                <w:rFonts w:ascii="Calibri" w:eastAsia="Times New Roman" w:hAnsi="Calibri" w:cs="Calibri"/>
                <w:color w:val="000000"/>
                <w:sz w:val="24"/>
                <w:szCs w:val="24"/>
                <w:lang w:eastAsia="en-IE"/>
              </w:rPr>
              <w:t>Total </w:t>
            </w:r>
            <w:r w:rsidR="009E14CA">
              <w:rPr>
                <w:rFonts w:ascii="Calibri" w:eastAsia="Times New Roman" w:hAnsi="Calibri" w:cs="Calibri"/>
                <w:color w:val="000000"/>
                <w:sz w:val="24"/>
                <w:szCs w:val="24"/>
                <w:lang w:eastAsia="en-IE"/>
              </w:rPr>
              <w:t>of categorised calls</w:t>
            </w:r>
          </w:p>
        </w:tc>
        <w:tc>
          <w:tcPr>
            <w:tcW w:w="2126" w:type="dxa"/>
            <w:noWrap/>
          </w:tcPr>
          <w:p w14:paraId="5FE2886E" w14:textId="22117821" w:rsidR="00CA7341" w:rsidRPr="009E14CA" w:rsidRDefault="003E25B6" w:rsidP="00A76F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IE"/>
              </w:rPr>
            </w:pPr>
            <w:r w:rsidRPr="00514F00">
              <w:rPr>
                <w:rFonts w:ascii="Calibri" w:eastAsia="Times New Roman" w:hAnsi="Calibri" w:cs="Calibri"/>
                <w:b/>
                <w:bCs/>
                <w:sz w:val="24"/>
                <w:szCs w:val="24"/>
                <w:lang w:eastAsia="en-IE"/>
              </w:rPr>
              <w:t>19,044</w:t>
            </w:r>
          </w:p>
        </w:tc>
        <w:tc>
          <w:tcPr>
            <w:tcW w:w="1985" w:type="dxa"/>
            <w:noWrap/>
          </w:tcPr>
          <w:p w14:paraId="1098C705" w14:textId="204C16C0" w:rsidR="00CA7341" w:rsidRPr="00E036EE" w:rsidRDefault="00CA7341" w:rsidP="00B923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IE"/>
              </w:rPr>
            </w:pPr>
          </w:p>
        </w:tc>
        <w:tc>
          <w:tcPr>
            <w:tcW w:w="1984" w:type="dxa"/>
          </w:tcPr>
          <w:p w14:paraId="5017C33D" w14:textId="5F631697" w:rsidR="00CA7341" w:rsidRPr="00E036EE" w:rsidRDefault="00765F70" w:rsidP="00B923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IE"/>
              </w:rPr>
            </w:pPr>
            <w:r>
              <w:rPr>
                <w:rFonts w:ascii="Calibri" w:eastAsia="Times New Roman" w:hAnsi="Calibri" w:cs="Calibri"/>
                <w:b/>
                <w:bCs/>
                <w:color w:val="000000"/>
                <w:sz w:val="24"/>
                <w:szCs w:val="24"/>
                <w:lang w:eastAsia="en-IE"/>
              </w:rPr>
              <w:t>+</w:t>
            </w:r>
            <w:r w:rsidR="00B53576">
              <w:rPr>
                <w:rFonts w:ascii="Calibri" w:eastAsia="Times New Roman" w:hAnsi="Calibri" w:cs="Calibri"/>
                <w:b/>
                <w:bCs/>
                <w:color w:val="000000"/>
                <w:sz w:val="24"/>
                <w:szCs w:val="24"/>
                <w:lang w:eastAsia="en-IE"/>
              </w:rPr>
              <w:t>26.5%</w:t>
            </w:r>
          </w:p>
        </w:tc>
      </w:tr>
    </w:tbl>
    <w:p w14:paraId="25BCAC93" w14:textId="77777777" w:rsidR="000E5950" w:rsidRDefault="000E5950">
      <w:pPr>
        <w:rPr>
          <w:rFonts w:asciiTheme="majorHAnsi" w:eastAsia="Times New Roman" w:hAnsiTheme="majorHAnsi" w:cstheme="majorBidi"/>
          <w:b/>
          <w:color w:val="2F5496" w:themeColor="accent1" w:themeShade="BF"/>
          <w:sz w:val="24"/>
          <w:szCs w:val="24"/>
          <w:lang w:eastAsia="en-IE"/>
        </w:rPr>
      </w:pPr>
    </w:p>
    <w:p w14:paraId="362504F2" w14:textId="77777777" w:rsidR="00401E9D" w:rsidRDefault="00401E9D" w:rsidP="00401E9D">
      <w:pPr>
        <w:pStyle w:val="Heading2"/>
        <w:rPr>
          <w:rFonts w:eastAsia="Times New Roman"/>
          <w:b/>
          <w:sz w:val="28"/>
          <w:lang w:eastAsia="en-IE"/>
        </w:rPr>
      </w:pPr>
      <w:r w:rsidRPr="001202ED">
        <w:rPr>
          <w:rFonts w:eastAsia="Times New Roman"/>
          <w:b/>
          <w:sz w:val="28"/>
          <w:lang w:eastAsia="en-IE"/>
        </w:rPr>
        <w:t>Call</w:t>
      </w:r>
      <w:r>
        <w:rPr>
          <w:rFonts w:eastAsia="Times New Roman"/>
          <w:b/>
          <w:sz w:val="28"/>
          <w:lang w:eastAsia="en-IE"/>
        </w:rPr>
        <w:t>er Sub-Category</w:t>
      </w:r>
      <w:r w:rsidRPr="001202ED">
        <w:rPr>
          <w:rFonts w:eastAsia="Times New Roman"/>
          <w:b/>
          <w:sz w:val="28"/>
          <w:lang w:eastAsia="en-IE"/>
        </w:rPr>
        <w:t xml:space="preserve"> Breakdown</w:t>
      </w:r>
    </w:p>
    <w:p w14:paraId="7BA2F885" w14:textId="19409AB5" w:rsidR="00401E9D" w:rsidRPr="00401E9D" w:rsidRDefault="00401E9D">
      <w:pPr>
        <w:rPr>
          <w:lang w:eastAsia="en-IE"/>
        </w:rPr>
      </w:pPr>
      <w:r w:rsidRPr="00C443B6">
        <w:rPr>
          <w:sz w:val="24"/>
          <w:szCs w:val="24"/>
          <w:lang w:eastAsia="en-IE"/>
        </w:rPr>
        <w:t>The following tables provide a more detailed breakdown of call numbers for the five most queried categories. Social Welfare, Employment,</w:t>
      </w:r>
      <w:r>
        <w:rPr>
          <w:sz w:val="24"/>
          <w:szCs w:val="24"/>
          <w:lang w:eastAsia="en-IE"/>
        </w:rPr>
        <w:t xml:space="preserve"> </w:t>
      </w:r>
      <w:r w:rsidRPr="00C443B6">
        <w:rPr>
          <w:sz w:val="24"/>
          <w:szCs w:val="24"/>
          <w:lang w:eastAsia="en-IE"/>
        </w:rPr>
        <w:t>Money &amp; Tax</w:t>
      </w:r>
      <w:r>
        <w:rPr>
          <w:sz w:val="24"/>
          <w:szCs w:val="24"/>
          <w:lang w:eastAsia="en-IE"/>
        </w:rPr>
        <w:t>,</w:t>
      </w:r>
      <w:r w:rsidRPr="00C443B6">
        <w:rPr>
          <w:sz w:val="24"/>
          <w:szCs w:val="24"/>
          <w:lang w:eastAsia="en-IE"/>
        </w:rPr>
        <w:t xml:space="preserve"> Housing, and Moving Country accounted for 8</w:t>
      </w:r>
      <w:r w:rsidR="00BE23BA">
        <w:rPr>
          <w:sz w:val="24"/>
          <w:szCs w:val="24"/>
          <w:lang w:eastAsia="en-IE"/>
        </w:rPr>
        <w:t>4</w:t>
      </w:r>
      <w:r w:rsidRPr="00C443B6">
        <w:rPr>
          <w:sz w:val="24"/>
          <w:szCs w:val="24"/>
          <w:lang w:eastAsia="en-IE"/>
        </w:rPr>
        <w:t>% of all categorised calls.</w:t>
      </w:r>
    </w:p>
    <w:p w14:paraId="3319B6C0" w14:textId="4CB2F08B" w:rsidR="00420F03" w:rsidRPr="00856AAB" w:rsidRDefault="00420F03" w:rsidP="000E5950">
      <w:pPr>
        <w:rPr>
          <w:sz w:val="24"/>
          <w:szCs w:val="24"/>
          <w:lang w:eastAsia="en-IE"/>
        </w:rPr>
      </w:pPr>
    </w:p>
    <w:p w14:paraId="2FC253A6" w14:textId="64618E8E" w:rsidR="007D5471" w:rsidRPr="00086FC4" w:rsidRDefault="0E62F137" w:rsidP="6C592E60">
      <w:pPr>
        <w:pStyle w:val="Heading3"/>
        <w:rPr>
          <w:rFonts w:eastAsia="Times New Roman"/>
          <w:b/>
          <w:bCs/>
          <w:sz w:val="26"/>
          <w:szCs w:val="26"/>
          <w:lang w:eastAsia="en-IE"/>
        </w:rPr>
      </w:pPr>
      <w:r w:rsidRPr="00086FC4">
        <w:rPr>
          <w:rFonts w:eastAsia="Times New Roman"/>
          <w:b/>
          <w:bCs/>
          <w:sz w:val="26"/>
          <w:szCs w:val="26"/>
          <w:lang w:eastAsia="en-IE"/>
        </w:rPr>
        <w:t>Social Welfare callers by sub-category</w:t>
      </w:r>
    </w:p>
    <w:p w14:paraId="26EB20BD" w14:textId="7B7BF751" w:rsidR="00DF5158" w:rsidRPr="00856AAB" w:rsidRDefault="4A90A16C" w:rsidP="00856AAB">
      <w:pPr>
        <w:rPr>
          <w:lang w:eastAsia="en-IE"/>
        </w:rPr>
      </w:pPr>
      <w:r w:rsidRPr="6C592E60">
        <w:rPr>
          <w:lang w:eastAsia="en-IE"/>
        </w:rPr>
        <w:t>CIPS categorised 8,3</w:t>
      </w:r>
      <w:r w:rsidR="5DA26869" w:rsidRPr="6C592E60">
        <w:rPr>
          <w:lang w:eastAsia="en-IE"/>
        </w:rPr>
        <w:t>19</w:t>
      </w:r>
      <w:r w:rsidRPr="6C592E60">
        <w:rPr>
          <w:lang w:eastAsia="en-IE"/>
        </w:rPr>
        <w:t xml:space="preserve"> calls relating to Social Welfare, that is, 4</w:t>
      </w:r>
      <w:r w:rsidR="6CD3E8C8" w:rsidRPr="6C592E60">
        <w:rPr>
          <w:lang w:eastAsia="en-IE"/>
        </w:rPr>
        <w:t>4</w:t>
      </w:r>
      <w:r w:rsidRPr="6C592E60">
        <w:rPr>
          <w:lang w:eastAsia="en-IE"/>
        </w:rPr>
        <w:t xml:space="preserve">% of all callers and the highest area of enquiry. Of these, the sub-category Disability and Illness was the most queried, followed by Other, Carers, Claiming a Social Welfare Payment and </w:t>
      </w:r>
      <w:r w:rsidR="00086FC4">
        <w:rPr>
          <w:lang w:eastAsia="en-IE"/>
        </w:rPr>
        <w:t>Families and Children</w:t>
      </w:r>
      <w:r w:rsidRPr="6C592E60">
        <w:rPr>
          <w:lang w:eastAsia="en-IE"/>
        </w:rPr>
        <w:t>.</w:t>
      </w:r>
    </w:p>
    <w:p w14:paraId="309035D6" w14:textId="56309929" w:rsidR="00B273C7" w:rsidRPr="00A11020" w:rsidRDefault="004B1256" w:rsidP="008A2F43">
      <w:pPr>
        <w:jc w:val="both"/>
        <w:rPr>
          <w:rFonts w:asciiTheme="majorHAnsi" w:hAnsiTheme="majorHAnsi" w:cstheme="majorBidi"/>
          <w:i/>
          <w:iCs/>
          <w:color w:val="1F3864" w:themeColor="accent1" w:themeShade="80"/>
          <w:sz w:val="24"/>
          <w:szCs w:val="24"/>
        </w:rPr>
      </w:pPr>
      <w:r w:rsidRPr="00A11020">
        <w:rPr>
          <w:rFonts w:asciiTheme="majorHAnsi" w:hAnsiTheme="majorHAnsi" w:cstheme="majorBidi"/>
          <w:i/>
          <w:iCs/>
          <w:color w:val="1F3864" w:themeColor="accent1" w:themeShade="80"/>
          <w:sz w:val="24"/>
          <w:szCs w:val="24"/>
        </w:rPr>
        <w:t>Table 3: Social welfare call sub-categories</w:t>
      </w:r>
    </w:p>
    <w:tbl>
      <w:tblPr>
        <w:tblStyle w:val="GridTable5Dark-Accent1"/>
        <w:tblW w:w="9918" w:type="dxa"/>
        <w:tblLook w:val="04A0" w:firstRow="1" w:lastRow="0" w:firstColumn="1" w:lastColumn="0" w:noHBand="0" w:noVBand="1"/>
      </w:tblPr>
      <w:tblGrid>
        <w:gridCol w:w="4248"/>
        <w:gridCol w:w="3260"/>
        <w:gridCol w:w="2410"/>
      </w:tblGrid>
      <w:tr w:rsidR="00A11020" w:rsidRPr="00D60145" w14:paraId="299FC2B2" w14:textId="77777777" w:rsidTr="6C592E60">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248" w:type="dxa"/>
            <w:hideMark/>
          </w:tcPr>
          <w:p w14:paraId="0CDED42D" w14:textId="6B82C31F" w:rsidR="00A11020" w:rsidRPr="000E5950" w:rsidRDefault="00A11020" w:rsidP="00A11020">
            <w:pPr>
              <w:spacing w:line="276" w:lineRule="auto"/>
              <w:rPr>
                <w:rFonts w:ascii="Calibri" w:eastAsia="Times New Roman" w:hAnsi="Calibri" w:cs="Calibri"/>
                <w:color w:val="auto"/>
                <w:sz w:val="24"/>
                <w:szCs w:val="24"/>
                <w:lang w:eastAsia="en-IE"/>
              </w:rPr>
            </w:pPr>
            <w:r w:rsidRPr="00CD1D10">
              <w:rPr>
                <w:rFonts w:ascii="Calibri" w:eastAsia="Times New Roman" w:hAnsi="Calibri" w:cs="Calibri"/>
                <w:sz w:val="24"/>
                <w:szCs w:val="24"/>
                <w:lang w:eastAsia="en-IE"/>
              </w:rPr>
              <w:t>Call Sub-categor</w:t>
            </w:r>
            <w:r>
              <w:rPr>
                <w:rFonts w:ascii="Calibri" w:eastAsia="Times New Roman" w:hAnsi="Calibri" w:cs="Calibri"/>
                <w:sz w:val="24"/>
                <w:szCs w:val="24"/>
                <w:lang w:eastAsia="en-IE"/>
              </w:rPr>
              <w:t>ies</w:t>
            </w:r>
          </w:p>
        </w:tc>
        <w:tc>
          <w:tcPr>
            <w:tcW w:w="3260" w:type="dxa"/>
            <w:hideMark/>
          </w:tcPr>
          <w:p w14:paraId="5B7E8A47" w14:textId="7CEA5288" w:rsidR="00A11020" w:rsidRPr="000E5950" w:rsidRDefault="00A11020" w:rsidP="00A11020">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eastAsia="en-IE"/>
              </w:rPr>
            </w:pPr>
            <w:r w:rsidRPr="00CD1D10">
              <w:rPr>
                <w:rFonts w:ascii="Calibri" w:eastAsia="Times New Roman" w:hAnsi="Calibri" w:cs="Calibri"/>
                <w:sz w:val="24"/>
                <w:szCs w:val="24"/>
                <w:lang w:eastAsia="en-IE"/>
              </w:rPr>
              <w:t>Number of categorised calls</w:t>
            </w:r>
          </w:p>
        </w:tc>
        <w:tc>
          <w:tcPr>
            <w:tcW w:w="2410" w:type="dxa"/>
            <w:hideMark/>
          </w:tcPr>
          <w:p w14:paraId="208BAE05" w14:textId="279F9A7E" w:rsidR="00A11020" w:rsidRPr="000E5950" w:rsidRDefault="00A11020" w:rsidP="00A11020">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eastAsia="en-IE"/>
              </w:rPr>
            </w:pPr>
            <w:r w:rsidRPr="00CD1D10">
              <w:rPr>
                <w:rFonts w:ascii="Calibri" w:eastAsia="Times New Roman" w:hAnsi="Calibri" w:cs="Calibri"/>
                <w:sz w:val="24"/>
                <w:szCs w:val="24"/>
                <w:lang w:eastAsia="en-IE"/>
              </w:rPr>
              <w:t>% Of categorised calls</w:t>
            </w:r>
          </w:p>
        </w:tc>
      </w:tr>
      <w:tr w:rsidR="004B1256" w:rsidRPr="00B411B8" w14:paraId="06DADECE"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708971B1" w14:textId="39A79481" w:rsidR="004B1256" w:rsidRPr="000E5950" w:rsidRDefault="004B1256" w:rsidP="00514F00">
            <w:pPr>
              <w:spacing w:line="276" w:lineRule="auto"/>
              <w:rPr>
                <w:sz w:val="24"/>
                <w:szCs w:val="24"/>
              </w:rPr>
            </w:pPr>
            <w:r w:rsidRPr="00587C0C">
              <w:t>Disability and Illness</w:t>
            </w:r>
          </w:p>
        </w:tc>
        <w:tc>
          <w:tcPr>
            <w:tcW w:w="3260" w:type="dxa"/>
            <w:noWrap/>
          </w:tcPr>
          <w:p w14:paraId="63DB972C" w14:textId="3E9F4333"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1</w:t>
            </w:r>
            <w:r w:rsidR="00E46E63">
              <w:t>,</w:t>
            </w:r>
            <w:r w:rsidRPr="00587C0C">
              <w:t>314</w:t>
            </w:r>
          </w:p>
        </w:tc>
        <w:tc>
          <w:tcPr>
            <w:tcW w:w="2410" w:type="dxa"/>
            <w:noWrap/>
          </w:tcPr>
          <w:p w14:paraId="7A436732" w14:textId="23D76856"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15.8%</w:t>
            </w:r>
          </w:p>
        </w:tc>
      </w:tr>
      <w:tr w:rsidR="004B1256" w:rsidRPr="00D60145" w14:paraId="1326C34D"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04E03D46" w14:textId="039ACAC7" w:rsidR="004B1256" w:rsidRPr="000E5950" w:rsidRDefault="004B1256" w:rsidP="00514F00">
            <w:pPr>
              <w:spacing w:line="276" w:lineRule="auto"/>
              <w:rPr>
                <w:sz w:val="24"/>
                <w:szCs w:val="24"/>
                <w:highlight w:val="yellow"/>
              </w:rPr>
            </w:pPr>
            <w:r w:rsidRPr="00587C0C">
              <w:t>Other</w:t>
            </w:r>
          </w:p>
        </w:tc>
        <w:tc>
          <w:tcPr>
            <w:tcW w:w="3260" w:type="dxa"/>
            <w:noWrap/>
          </w:tcPr>
          <w:p w14:paraId="299B5BC8" w14:textId="7EE1C39B"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yellow"/>
              </w:rPr>
            </w:pPr>
            <w:r w:rsidRPr="00587C0C">
              <w:t>1</w:t>
            </w:r>
            <w:r w:rsidR="00E46E63">
              <w:t>,</w:t>
            </w:r>
            <w:r w:rsidRPr="00587C0C">
              <w:t>120</w:t>
            </w:r>
          </w:p>
        </w:tc>
        <w:tc>
          <w:tcPr>
            <w:tcW w:w="2410" w:type="dxa"/>
            <w:noWrap/>
          </w:tcPr>
          <w:p w14:paraId="481CC7B8" w14:textId="1C3034CA"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yellow"/>
              </w:rPr>
            </w:pPr>
            <w:r w:rsidRPr="00587C0C">
              <w:t>13.5%</w:t>
            </w:r>
          </w:p>
        </w:tc>
      </w:tr>
      <w:tr w:rsidR="004B1256" w:rsidRPr="00D60145" w14:paraId="145FC9E1"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6473ACB6" w14:textId="63883F89" w:rsidR="004B1256" w:rsidRPr="000E5950" w:rsidRDefault="004B1256" w:rsidP="00514F00">
            <w:pPr>
              <w:spacing w:line="276" w:lineRule="auto"/>
              <w:rPr>
                <w:sz w:val="24"/>
                <w:szCs w:val="24"/>
              </w:rPr>
            </w:pPr>
            <w:r w:rsidRPr="00587C0C">
              <w:t>Carers</w:t>
            </w:r>
          </w:p>
        </w:tc>
        <w:tc>
          <w:tcPr>
            <w:tcW w:w="3260" w:type="dxa"/>
            <w:noWrap/>
          </w:tcPr>
          <w:p w14:paraId="44B5B6EE" w14:textId="7CFA47E7"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897</w:t>
            </w:r>
          </w:p>
        </w:tc>
        <w:tc>
          <w:tcPr>
            <w:tcW w:w="2410" w:type="dxa"/>
            <w:noWrap/>
          </w:tcPr>
          <w:p w14:paraId="0A37A91F" w14:textId="28A56F0B"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10.8%</w:t>
            </w:r>
          </w:p>
        </w:tc>
      </w:tr>
      <w:tr w:rsidR="004B1256" w:rsidRPr="00D60145" w14:paraId="040DD5E9"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4CE8D873" w14:textId="6F316651" w:rsidR="004B1256" w:rsidRPr="000E5950" w:rsidRDefault="004B1256" w:rsidP="00514F00">
            <w:pPr>
              <w:spacing w:line="276" w:lineRule="auto"/>
              <w:rPr>
                <w:sz w:val="24"/>
                <w:szCs w:val="24"/>
              </w:rPr>
            </w:pPr>
            <w:r w:rsidRPr="00587C0C">
              <w:t>Claiming a Social Welfare Payment</w:t>
            </w:r>
          </w:p>
        </w:tc>
        <w:tc>
          <w:tcPr>
            <w:tcW w:w="3260" w:type="dxa"/>
            <w:noWrap/>
          </w:tcPr>
          <w:p w14:paraId="1BC49F74" w14:textId="552F1528"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851</w:t>
            </w:r>
          </w:p>
        </w:tc>
        <w:tc>
          <w:tcPr>
            <w:tcW w:w="2410" w:type="dxa"/>
            <w:noWrap/>
          </w:tcPr>
          <w:p w14:paraId="6125D94A" w14:textId="0A4B7062"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10.2%</w:t>
            </w:r>
          </w:p>
        </w:tc>
      </w:tr>
      <w:tr w:rsidR="004B1256" w:rsidRPr="00D60145" w14:paraId="1A001CBD"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40383A7F" w14:textId="5B915895" w:rsidR="004B1256" w:rsidRPr="000E5950" w:rsidRDefault="004B1256" w:rsidP="00514F00">
            <w:pPr>
              <w:spacing w:line="276" w:lineRule="auto"/>
              <w:rPr>
                <w:sz w:val="24"/>
                <w:szCs w:val="24"/>
              </w:rPr>
            </w:pPr>
            <w:r w:rsidRPr="00587C0C">
              <w:t>Families and Children</w:t>
            </w:r>
          </w:p>
        </w:tc>
        <w:tc>
          <w:tcPr>
            <w:tcW w:w="3260" w:type="dxa"/>
            <w:noWrap/>
          </w:tcPr>
          <w:p w14:paraId="4828EB5C" w14:textId="72003A1F"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688</w:t>
            </w:r>
          </w:p>
        </w:tc>
        <w:tc>
          <w:tcPr>
            <w:tcW w:w="2410" w:type="dxa"/>
            <w:noWrap/>
          </w:tcPr>
          <w:p w14:paraId="64D9FE5D" w14:textId="0DC2A9FB"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8.3%</w:t>
            </w:r>
          </w:p>
        </w:tc>
      </w:tr>
      <w:tr w:rsidR="004B1256" w:rsidRPr="00D60145" w14:paraId="6BB1EE3E"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41F9FAE4" w14:textId="1072DFDD" w:rsidR="004B1256" w:rsidRPr="000E5950" w:rsidRDefault="004B1256" w:rsidP="00514F00">
            <w:pPr>
              <w:spacing w:line="276" w:lineRule="auto"/>
              <w:rPr>
                <w:sz w:val="24"/>
                <w:szCs w:val="24"/>
              </w:rPr>
            </w:pPr>
            <w:r w:rsidRPr="00587C0C">
              <w:t>Older and Retired People</w:t>
            </w:r>
          </w:p>
        </w:tc>
        <w:tc>
          <w:tcPr>
            <w:tcW w:w="3260" w:type="dxa"/>
            <w:noWrap/>
          </w:tcPr>
          <w:p w14:paraId="2E1AD698" w14:textId="2202CE78"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593</w:t>
            </w:r>
          </w:p>
        </w:tc>
        <w:tc>
          <w:tcPr>
            <w:tcW w:w="2410" w:type="dxa"/>
            <w:noWrap/>
          </w:tcPr>
          <w:p w14:paraId="56A74FEC" w14:textId="60B79960"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7.1%</w:t>
            </w:r>
          </w:p>
        </w:tc>
      </w:tr>
      <w:tr w:rsidR="004B1256" w:rsidRPr="00D60145" w14:paraId="1AF9080A"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0140C4A1" w14:textId="22226A61" w:rsidR="004B1256" w:rsidRPr="000E5950" w:rsidRDefault="004B1256" w:rsidP="00514F00">
            <w:pPr>
              <w:spacing w:line="276" w:lineRule="auto"/>
              <w:rPr>
                <w:sz w:val="24"/>
                <w:szCs w:val="24"/>
              </w:rPr>
            </w:pPr>
            <w:r w:rsidRPr="00587C0C">
              <w:t>Unemployed People Jobseekers Benefit</w:t>
            </w:r>
          </w:p>
        </w:tc>
        <w:tc>
          <w:tcPr>
            <w:tcW w:w="3260" w:type="dxa"/>
            <w:noWrap/>
          </w:tcPr>
          <w:p w14:paraId="2CC41899" w14:textId="1D57CBE7"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451</w:t>
            </w:r>
          </w:p>
        </w:tc>
        <w:tc>
          <w:tcPr>
            <w:tcW w:w="2410" w:type="dxa"/>
            <w:noWrap/>
          </w:tcPr>
          <w:p w14:paraId="79F083B1" w14:textId="4C362D64"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5.4%</w:t>
            </w:r>
          </w:p>
        </w:tc>
      </w:tr>
      <w:tr w:rsidR="004B1256" w:rsidRPr="00D60145" w14:paraId="02173475"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7B078A2F" w14:textId="7F2F10DC" w:rsidR="004B1256" w:rsidRPr="000E5950" w:rsidRDefault="004B1256" w:rsidP="00514F00">
            <w:pPr>
              <w:spacing w:line="276" w:lineRule="auto"/>
              <w:rPr>
                <w:sz w:val="24"/>
                <w:szCs w:val="24"/>
              </w:rPr>
            </w:pPr>
            <w:r w:rsidRPr="00587C0C">
              <w:t>Extra Social Welfare Benefits</w:t>
            </w:r>
          </w:p>
        </w:tc>
        <w:tc>
          <w:tcPr>
            <w:tcW w:w="3260" w:type="dxa"/>
            <w:noWrap/>
          </w:tcPr>
          <w:p w14:paraId="6B4D1E5D" w14:textId="4BA6B40B"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447</w:t>
            </w:r>
          </w:p>
        </w:tc>
        <w:tc>
          <w:tcPr>
            <w:tcW w:w="2410" w:type="dxa"/>
            <w:noWrap/>
          </w:tcPr>
          <w:p w14:paraId="0892C834" w14:textId="5555E808"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5.4%</w:t>
            </w:r>
          </w:p>
        </w:tc>
      </w:tr>
      <w:tr w:rsidR="004B1256" w:rsidRPr="00D60145" w14:paraId="21DABF54"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1F4AF5E3" w14:textId="098A97C7" w:rsidR="004B1256" w:rsidRPr="000E5950" w:rsidRDefault="004B1256" w:rsidP="00514F00">
            <w:pPr>
              <w:spacing w:line="276" w:lineRule="auto"/>
              <w:rPr>
                <w:sz w:val="24"/>
                <w:szCs w:val="24"/>
              </w:rPr>
            </w:pPr>
            <w:r w:rsidRPr="00587C0C">
              <w:t>Unemployed People Job Seekers Allowance</w:t>
            </w:r>
          </w:p>
        </w:tc>
        <w:tc>
          <w:tcPr>
            <w:tcW w:w="3260" w:type="dxa"/>
            <w:noWrap/>
          </w:tcPr>
          <w:p w14:paraId="19C7CBFA" w14:textId="24ED6A23"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418</w:t>
            </w:r>
          </w:p>
        </w:tc>
        <w:tc>
          <w:tcPr>
            <w:tcW w:w="2410" w:type="dxa"/>
            <w:noWrap/>
          </w:tcPr>
          <w:p w14:paraId="20E8E660" w14:textId="430D8713"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5.0%</w:t>
            </w:r>
          </w:p>
        </w:tc>
      </w:tr>
      <w:tr w:rsidR="004B1256" w:rsidRPr="00D60145" w14:paraId="31B798D2"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523ED3AB" w14:textId="1D0C30CC" w:rsidR="004B1256" w:rsidRPr="000E5950" w:rsidRDefault="004B1256" w:rsidP="00514F00">
            <w:pPr>
              <w:spacing w:line="276" w:lineRule="auto"/>
              <w:rPr>
                <w:sz w:val="24"/>
                <w:szCs w:val="24"/>
              </w:rPr>
            </w:pPr>
            <w:r w:rsidRPr="00587C0C">
              <w:t>Social Insurance (PRSI)</w:t>
            </w:r>
          </w:p>
        </w:tc>
        <w:tc>
          <w:tcPr>
            <w:tcW w:w="3260" w:type="dxa"/>
            <w:noWrap/>
          </w:tcPr>
          <w:p w14:paraId="4F4B21C9" w14:textId="77B8BBBA"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260</w:t>
            </w:r>
          </w:p>
        </w:tc>
        <w:tc>
          <w:tcPr>
            <w:tcW w:w="2410" w:type="dxa"/>
            <w:noWrap/>
          </w:tcPr>
          <w:p w14:paraId="105BED9F" w14:textId="0506C290"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3.1%</w:t>
            </w:r>
          </w:p>
        </w:tc>
      </w:tr>
      <w:tr w:rsidR="004B1256" w:rsidRPr="00D60145" w14:paraId="41EC15A7"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61426D6E" w14:textId="3BB9A828" w:rsidR="004B1256" w:rsidRPr="000E5950" w:rsidRDefault="004B1256" w:rsidP="00514F00">
            <w:pPr>
              <w:spacing w:line="276" w:lineRule="auto"/>
              <w:rPr>
                <w:sz w:val="24"/>
                <w:szCs w:val="24"/>
              </w:rPr>
            </w:pPr>
            <w:r w:rsidRPr="00587C0C">
              <w:t>Means Test for Social Welfare Payments</w:t>
            </w:r>
          </w:p>
        </w:tc>
        <w:tc>
          <w:tcPr>
            <w:tcW w:w="3260" w:type="dxa"/>
            <w:noWrap/>
          </w:tcPr>
          <w:p w14:paraId="4C6CFEAF" w14:textId="5C74E491"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244</w:t>
            </w:r>
          </w:p>
        </w:tc>
        <w:tc>
          <w:tcPr>
            <w:tcW w:w="2410" w:type="dxa"/>
            <w:noWrap/>
          </w:tcPr>
          <w:p w14:paraId="0C7364BB" w14:textId="0B7166F2"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2.9%</w:t>
            </w:r>
          </w:p>
        </w:tc>
      </w:tr>
      <w:tr w:rsidR="004B1256" w:rsidRPr="00D60145" w14:paraId="7AD7A4E8"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1955A13B" w14:textId="0EBE60D0" w:rsidR="004B1256" w:rsidRPr="000E5950" w:rsidRDefault="004B1256" w:rsidP="00514F00">
            <w:pPr>
              <w:spacing w:line="276" w:lineRule="auto"/>
              <w:rPr>
                <w:sz w:val="24"/>
                <w:szCs w:val="24"/>
              </w:rPr>
            </w:pPr>
            <w:r w:rsidRPr="00587C0C">
              <w:t>Supplementary Welfare Schemes</w:t>
            </w:r>
          </w:p>
        </w:tc>
        <w:tc>
          <w:tcPr>
            <w:tcW w:w="3260" w:type="dxa"/>
            <w:noWrap/>
          </w:tcPr>
          <w:p w14:paraId="0517072A" w14:textId="3894D1EC"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226</w:t>
            </w:r>
          </w:p>
        </w:tc>
        <w:tc>
          <w:tcPr>
            <w:tcW w:w="2410" w:type="dxa"/>
            <w:noWrap/>
          </w:tcPr>
          <w:p w14:paraId="5F7A889C" w14:textId="404613B7"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2.7%</w:t>
            </w:r>
          </w:p>
        </w:tc>
      </w:tr>
      <w:tr w:rsidR="004B1256" w:rsidRPr="00D60145" w14:paraId="22BD3EE6"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12E323C8" w14:textId="52B1B9E4" w:rsidR="004B1256" w:rsidRPr="000E5950" w:rsidRDefault="004B1256" w:rsidP="00514F00">
            <w:pPr>
              <w:spacing w:line="276" w:lineRule="auto"/>
              <w:rPr>
                <w:sz w:val="24"/>
                <w:szCs w:val="24"/>
              </w:rPr>
            </w:pPr>
            <w:r w:rsidRPr="00587C0C">
              <w:t>Unemployed People</w:t>
            </w:r>
          </w:p>
        </w:tc>
        <w:tc>
          <w:tcPr>
            <w:tcW w:w="3260" w:type="dxa"/>
            <w:noWrap/>
          </w:tcPr>
          <w:p w14:paraId="2EE062E9" w14:textId="07354CDA"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177</w:t>
            </w:r>
          </w:p>
        </w:tc>
        <w:tc>
          <w:tcPr>
            <w:tcW w:w="2410" w:type="dxa"/>
            <w:noWrap/>
          </w:tcPr>
          <w:p w14:paraId="713F4169" w14:textId="22D205B0"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2.1%</w:t>
            </w:r>
          </w:p>
        </w:tc>
      </w:tr>
      <w:tr w:rsidR="004B1256" w:rsidRPr="00D60145" w14:paraId="765CDC11"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7059FBDD" w14:textId="678627D9" w:rsidR="004B1256" w:rsidRPr="000E5950" w:rsidRDefault="004B1256" w:rsidP="00514F00">
            <w:pPr>
              <w:spacing w:line="276" w:lineRule="auto"/>
              <w:rPr>
                <w:sz w:val="24"/>
                <w:szCs w:val="24"/>
              </w:rPr>
            </w:pPr>
            <w:r w:rsidRPr="00587C0C">
              <w:t>Social Assistance Payments</w:t>
            </w:r>
          </w:p>
        </w:tc>
        <w:tc>
          <w:tcPr>
            <w:tcW w:w="3260" w:type="dxa"/>
            <w:noWrap/>
          </w:tcPr>
          <w:p w14:paraId="47203D9A" w14:textId="20B38EC5"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138</w:t>
            </w:r>
          </w:p>
        </w:tc>
        <w:tc>
          <w:tcPr>
            <w:tcW w:w="2410" w:type="dxa"/>
            <w:noWrap/>
          </w:tcPr>
          <w:p w14:paraId="3AE82193" w14:textId="2378D45D"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1.7%</w:t>
            </w:r>
          </w:p>
        </w:tc>
      </w:tr>
      <w:tr w:rsidR="004B1256" w:rsidRPr="00D60145" w14:paraId="3E697539"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14C10B2C" w14:textId="264699C0" w:rsidR="004B1256" w:rsidRPr="000E5950" w:rsidRDefault="004B1256" w:rsidP="00514F00">
            <w:pPr>
              <w:spacing w:line="276" w:lineRule="auto"/>
              <w:rPr>
                <w:sz w:val="24"/>
                <w:szCs w:val="24"/>
              </w:rPr>
            </w:pPr>
            <w:r w:rsidRPr="00587C0C">
              <w:t>Social Welfare Payments and Work</w:t>
            </w:r>
          </w:p>
        </w:tc>
        <w:tc>
          <w:tcPr>
            <w:tcW w:w="3260" w:type="dxa"/>
            <w:noWrap/>
          </w:tcPr>
          <w:p w14:paraId="4CD66356" w14:textId="7D851D35"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129</w:t>
            </w:r>
          </w:p>
        </w:tc>
        <w:tc>
          <w:tcPr>
            <w:tcW w:w="2410" w:type="dxa"/>
            <w:noWrap/>
          </w:tcPr>
          <w:p w14:paraId="57ADB79A" w14:textId="76BE7EE0"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1.6%</w:t>
            </w:r>
          </w:p>
        </w:tc>
      </w:tr>
      <w:tr w:rsidR="004B1256" w:rsidRPr="00D60145" w14:paraId="21E35CB9" w14:textId="77777777" w:rsidTr="6C592E60">
        <w:trPr>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316010B2" w14:textId="42563B1A" w:rsidR="004B1256" w:rsidRPr="000E5950" w:rsidRDefault="004B1256" w:rsidP="00514F00">
            <w:pPr>
              <w:spacing w:line="276" w:lineRule="auto"/>
              <w:rPr>
                <w:rFonts w:ascii="Calibri" w:eastAsia="Times New Roman" w:hAnsi="Calibri" w:cs="Calibri"/>
                <w:sz w:val="24"/>
                <w:szCs w:val="24"/>
                <w:lang w:eastAsia="en-IE"/>
              </w:rPr>
            </w:pPr>
            <w:r w:rsidRPr="00587C0C">
              <w:t>Death Related Benefits</w:t>
            </w:r>
          </w:p>
        </w:tc>
        <w:tc>
          <w:tcPr>
            <w:tcW w:w="3260" w:type="dxa"/>
            <w:noWrap/>
          </w:tcPr>
          <w:p w14:paraId="4D6D56CD" w14:textId="01263781"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587C0C">
              <w:t>92</w:t>
            </w:r>
          </w:p>
        </w:tc>
        <w:tc>
          <w:tcPr>
            <w:tcW w:w="2410" w:type="dxa"/>
            <w:noWrap/>
          </w:tcPr>
          <w:p w14:paraId="76A7E404" w14:textId="322C0849"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587C0C">
              <w:t>1.1%</w:t>
            </w:r>
          </w:p>
        </w:tc>
      </w:tr>
      <w:tr w:rsidR="004B1256" w:rsidRPr="00D60145" w14:paraId="2B57E47D" w14:textId="77777777" w:rsidTr="6C592E6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8" w:type="dxa"/>
            <w:noWrap/>
          </w:tcPr>
          <w:p w14:paraId="0FDE2614" w14:textId="57EABF77" w:rsidR="004B1256" w:rsidRPr="000E5950" w:rsidRDefault="004B1256" w:rsidP="00514F00">
            <w:pPr>
              <w:spacing w:line="276" w:lineRule="auto"/>
              <w:rPr>
                <w:sz w:val="24"/>
                <w:szCs w:val="24"/>
              </w:rPr>
            </w:pPr>
            <w:r w:rsidRPr="00587C0C">
              <w:t>Social Welfare Miscellaneous</w:t>
            </w:r>
          </w:p>
        </w:tc>
        <w:tc>
          <w:tcPr>
            <w:tcW w:w="3260" w:type="dxa"/>
            <w:noWrap/>
          </w:tcPr>
          <w:p w14:paraId="586797BE" w14:textId="63C02DDE"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58</w:t>
            </w:r>
          </w:p>
        </w:tc>
        <w:tc>
          <w:tcPr>
            <w:tcW w:w="2410" w:type="dxa"/>
            <w:noWrap/>
          </w:tcPr>
          <w:p w14:paraId="193542FF" w14:textId="5EAC7E3B"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0.7%</w:t>
            </w:r>
          </w:p>
        </w:tc>
      </w:tr>
      <w:tr w:rsidR="004B1256" w:rsidRPr="00D60145" w14:paraId="73F24454" w14:textId="77777777" w:rsidTr="6C592E60">
        <w:trPr>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61E7FEE5" w14:textId="5B79E12D" w:rsidR="004B1256" w:rsidRPr="000E5950" w:rsidRDefault="004B1256" w:rsidP="00514F00">
            <w:pPr>
              <w:spacing w:line="276" w:lineRule="auto"/>
              <w:rPr>
                <w:sz w:val="24"/>
                <w:szCs w:val="24"/>
              </w:rPr>
            </w:pPr>
            <w:r w:rsidRPr="00587C0C">
              <w:t>State Pension</w:t>
            </w:r>
          </w:p>
        </w:tc>
        <w:tc>
          <w:tcPr>
            <w:tcW w:w="3260" w:type="dxa"/>
            <w:noWrap/>
          </w:tcPr>
          <w:p w14:paraId="1C2A948D" w14:textId="6DC06B4A"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52</w:t>
            </w:r>
          </w:p>
        </w:tc>
        <w:tc>
          <w:tcPr>
            <w:tcW w:w="2410" w:type="dxa"/>
            <w:noWrap/>
          </w:tcPr>
          <w:p w14:paraId="28919448" w14:textId="09E0DDF6"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87C0C">
              <w:t>0.6%</w:t>
            </w:r>
          </w:p>
        </w:tc>
      </w:tr>
      <w:tr w:rsidR="004B1256" w:rsidRPr="00D60145" w14:paraId="55C7739D" w14:textId="77777777" w:rsidTr="6C59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0588A0C6" w14:textId="6A9EE071" w:rsidR="004B1256" w:rsidRPr="000E5950" w:rsidRDefault="1723D763" w:rsidP="00514F00">
            <w:pPr>
              <w:spacing w:line="276" w:lineRule="auto"/>
              <w:rPr>
                <w:sz w:val="24"/>
                <w:szCs w:val="24"/>
              </w:rPr>
            </w:pPr>
            <w:r>
              <w:t>Back to Education</w:t>
            </w:r>
            <w:r w:rsidR="22EE8BF8">
              <w:t xml:space="preserve"> Allowance</w:t>
            </w:r>
          </w:p>
        </w:tc>
        <w:tc>
          <w:tcPr>
            <w:tcW w:w="3260" w:type="dxa"/>
            <w:noWrap/>
          </w:tcPr>
          <w:p w14:paraId="658C8792" w14:textId="6C3EC2A1"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41</w:t>
            </w:r>
          </w:p>
        </w:tc>
        <w:tc>
          <w:tcPr>
            <w:tcW w:w="2410" w:type="dxa"/>
            <w:noWrap/>
          </w:tcPr>
          <w:p w14:paraId="5B39DC5B" w14:textId="3EBD7C0C"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87C0C">
              <w:t>0.5%</w:t>
            </w:r>
          </w:p>
        </w:tc>
      </w:tr>
      <w:tr w:rsidR="004B1256" w:rsidRPr="00D60145" w14:paraId="0DF9A034" w14:textId="77777777" w:rsidTr="6C592E60">
        <w:trPr>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178C125D" w14:textId="46322DA6" w:rsidR="004B1256" w:rsidRPr="000E5950" w:rsidRDefault="004B1256" w:rsidP="00514F00">
            <w:pPr>
              <w:spacing w:line="276" w:lineRule="auto"/>
              <w:rPr>
                <w:rFonts w:ascii="Calibri" w:eastAsia="Times New Roman" w:hAnsi="Calibri" w:cs="Calibri"/>
                <w:sz w:val="24"/>
                <w:szCs w:val="24"/>
                <w:lang w:eastAsia="en-IE"/>
              </w:rPr>
            </w:pPr>
            <w:r w:rsidRPr="00587C0C">
              <w:t>Appeals</w:t>
            </w:r>
          </w:p>
        </w:tc>
        <w:tc>
          <w:tcPr>
            <w:tcW w:w="3260" w:type="dxa"/>
            <w:noWrap/>
          </w:tcPr>
          <w:p w14:paraId="73A93BF2" w14:textId="0E0E194B"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587C0C">
              <w:t>38</w:t>
            </w:r>
          </w:p>
        </w:tc>
        <w:tc>
          <w:tcPr>
            <w:tcW w:w="2410" w:type="dxa"/>
            <w:noWrap/>
          </w:tcPr>
          <w:p w14:paraId="3E6D9BAA" w14:textId="4DECF982"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587C0C">
              <w:t>0.5%</w:t>
            </w:r>
          </w:p>
        </w:tc>
      </w:tr>
      <w:tr w:rsidR="004B1256" w:rsidRPr="00D60145" w14:paraId="158EFFAF" w14:textId="77777777" w:rsidTr="6C59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51995DFA" w14:textId="2D5933F3" w:rsidR="004B1256" w:rsidRPr="000E5950" w:rsidRDefault="004B1256" w:rsidP="00514F00">
            <w:pPr>
              <w:spacing w:line="276" w:lineRule="auto"/>
              <w:rPr>
                <w:rFonts w:ascii="Calibri" w:eastAsia="Times New Roman" w:hAnsi="Calibri" w:cs="Calibri"/>
                <w:b w:val="0"/>
                <w:bCs w:val="0"/>
                <w:sz w:val="24"/>
                <w:szCs w:val="24"/>
                <w:lang w:eastAsia="en-IE"/>
              </w:rPr>
            </w:pPr>
            <w:r w:rsidRPr="00587C0C">
              <w:t>Rent Supplement</w:t>
            </w:r>
          </w:p>
        </w:tc>
        <w:tc>
          <w:tcPr>
            <w:tcW w:w="3260" w:type="dxa"/>
            <w:noWrap/>
          </w:tcPr>
          <w:p w14:paraId="03B7232E" w14:textId="522ACF29"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587C0C">
              <w:t>30</w:t>
            </w:r>
          </w:p>
        </w:tc>
        <w:tc>
          <w:tcPr>
            <w:tcW w:w="2410" w:type="dxa"/>
            <w:noWrap/>
          </w:tcPr>
          <w:p w14:paraId="23CD49A5" w14:textId="4F5A4896"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587C0C">
              <w:t>0.4%</w:t>
            </w:r>
          </w:p>
        </w:tc>
      </w:tr>
      <w:tr w:rsidR="004B1256" w:rsidRPr="00D60145" w14:paraId="1F333633" w14:textId="77777777" w:rsidTr="6C592E60">
        <w:trPr>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3C0AE4F3" w14:textId="63858E22" w:rsidR="004B1256" w:rsidRPr="000E5950" w:rsidRDefault="004B1256" w:rsidP="00514F00">
            <w:pPr>
              <w:spacing w:line="276" w:lineRule="auto"/>
              <w:rPr>
                <w:rFonts w:ascii="Calibri" w:eastAsia="Times New Roman" w:hAnsi="Calibri" w:cs="Calibri"/>
                <w:b w:val="0"/>
                <w:bCs w:val="0"/>
                <w:color w:val="000000"/>
                <w:sz w:val="24"/>
                <w:szCs w:val="24"/>
                <w:lang w:eastAsia="en-IE"/>
              </w:rPr>
            </w:pPr>
            <w:r w:rsidRPr="00587C0C">
              <w:t>Activation Schemes Education and Training</w:t>
            </w:r>
          </w:p>
        </w:tc>
        <w:tc>
          <w:tcPr>
            <w:tcW w:w="3260" w:type="dxa"/>
            <w:noWrap/>
          </w:tcPr>
          <w:p w14:paraId="08FE1C64" w14:textId="15AAA21E"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rPr>
            </w:pPr>
            <w:r w:rsidRPr="00587C0C">
              <w:t>29</w:t>
            </w:r>
          </w:p>
        </w:tc>
        <w:tc>
          <w:tcPr>
            <w:tcW w:w="2410" w:type="dxa"/>
            <w:noWrap/>
          </w:tcPr>
          <w:p w14:paraId="1793E134" w14:textId="4E1A24BA"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IE"/>
              </w:rPr>
            </w:pPr>
            <w:r w:rsidRPr="00587C0C">
              <w:t>0.3%</w:t>
            </w:r>
          </w:p>
        </w:tc>
      </w:tr>
      <w:tr w:rsidR="004B1256" w:rsidRPr="00D60145" w14:paraId="1C840417" w14:textId="77777777" w:rsidTr="6C59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60BF0FDF" w14:textId="7E6F92B6" w:rsidR="004B1256" w:rsidRPr="000E5950" w:rsidRDefault="004B1256" w:rsidP="00514F00">
            <w:pPr>
              <w:spacing w:line="276" w:lineRule="auto"/>
              <w:rPr>
                <w:rFonts w:ascii="Calibri" w:eastAsia="Times New Roman" w:hAnsi="Calibri" w:cs="Calibri"/>
                <w:b w:val="0"/>
                <w:bCs w:val="0"/>
                <w:color w:val="000000"/>
                <w:sz w:val="24"/>
                <w:szCs w:val="24"/>
                <w:lang w:eastAsia="en-IE"/>
              </w:rPr>
            </w:pPr>
            <w:r w:rsidRPr="00587C0C">
              <w:t>Farmers</w:t>
            </w:r>
          </w:p>
        </w:tc>
        <w:tc>
          <w:tcPr>
            <w:tcW w:w="3260" w:type="dxa"/>
            <w:noWrap/>
          </w:tcPr>
          <w:p w14:paraId="1CD0B9E0" w14:textId="195C4B60"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587C0C">
              <w:t>17</w:t>
            </w:r>
          </w:p>
        </w:tc>
        <w:tc>
          <w:tcPr>
            <w:tcW w:w="2410" w:type="dxa"/>
            <w:noWrap/>
          </w:tcPr>
          <w:p w14:paraId="0E779461" w14:textId="04C47413" w:rsidR="004B1256" w:rsidRPr="000E5950" w:rsidRDefault="004B1256" w:rsidP="00514F0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IE"/>
              </w:rPr>
            </w:pPr>
            <w:r w:rsidRPr="00587C0C">
              <w:t>0.2%</w:t>
            </w:r>
          </w:p>
        </w:tc>
      </w:tr>
      <w:tr w:rsidR="004B1256" w:rsidRPr="00D60145" w14:paraId="1E5C91CC" w14:textId="77777777" w:rsidTr="6C592E60">
        <w:trPr>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16523875" w14:textId="13EA99B6" w:rsidR="004B1256" w:rsidRPr="000E5950" w:rsidRDefault="004B1256" w:rsidP="00514F00">
            <w:pPr>
              <w:spacing w:line="276" w:lineRule="auto"/>
              <w:rPr>
                <w:rFonts w:ascii="Calibri" w:eastAsia="Times New Roman" w:hAnsi="Calibri" w:cs="Calibri"/>
                <w:b w:val="0"/>
                <w:bCs w:val="0"/>
                <w:color w:val="000000"/>
                <w:sz w:val="24"/>
                <w:szCs w:val="24"/>
                <w:lang w:eastAsia="en-IE"/>
              </w:rPr>
            </w:pPr>
            <w:r w:rsidRPr="00587C0C">
              <w:t>Mortgage Interest Supplement (MIS)</w:t>
            </w:r>
          </w:p>
        </w:tc>
        <w:tc>
          <w:tcPr>
            <w:tcW w:w="3260" w:type="dxa"/>
            <w:noWrap/>
          </w:tcPr>
          <w:p w14:paraId="6B4CA1D7" w14:textId="2A17A992"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rPr>
            </w:pPr>
            <w:r w:rsidRPr="00587C0C">
              <w:t>7</w:t>
            </w:r>
          </w:p>
        </w:tc>
        <w:tc>
          <w:tcPr>
            <w:tcW w:w="2410" w:type="dxa"/>
            <w:noWrap/>
          </w:tcPr>
          <w:p w14:paraId="75E99DED" w14:textId="68D10055" w:rsidR="004B1256" w:rsidRPr="000E5950" w:rsidRDefault="004B1256" w:rsidP="00514F0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IE"/>
              </w:rPr>
            </w:pPr>
            <w:r w:rsidRPr="00587C0C">
              <w:t>0.1%</w:t>
            </w:r>
          </w:p>
        </w:tc>
      </w:tr>
      <w:tr w:rsidR="004B1256" w:rsidRPr="00D60145" w14:paraId="4F3D4BAF" w14:textId="77777777" w:rsidTr="6C59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31F8C846" w14:textId="54A407EF" w:rsidR="004B1256" w:rsidRPr="001E4FBF" w:rsidRDefault="004B1256" w:rsidP="000E5950">
            <w:pPr>
              <w:spacing w:line="276" w:lineRule="auto"/>
              <w:rPr>
                <w:rFonts w:ascii="Calibri" w:eastAsia="Times New Roman" w:hAnsi="Calibri" w:cs="Calibri"/>
                <w:b w:val="0"/>
                <w:sz w:val="24"/>
                <w:szCs w:val="24"/>
                <w:lang w:eastAsia="en-IE"/>
              </w:rPr>
            </w:pPr>
            <w:r w:rsidRPr="001E4FBF">
              <w:rPr>
                <w:rFonts w:ascii="Calibri" w:eastAsia="Times New Roman" w:hAnsi="Calibri" w:cs="Calibri"/>
                <w:sz w:val="24"/>
                <w:szCs w:val="24"/>
                <w:lang w:eastAsia="en-IE"/>
              </w:rPr>
              <w:t xml:space="preserve">Total </w:t>
            </w:r>
          </w:p>
        </w:tc>
        <w:tc>
          <w:tcPr>
            <w:tcW w:w="3260" w:type="dxa"/>
            <w:noWrap/>
          </w:tcPr>
          <w:p w14:paraId="3027EFC3" w14:textId="7055945D" w:rsidR="00A907AF" w:rsidRPr="001E4FBF" w:rsidRDefault="004B1256" w:rsidP="00A907A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071054">
              <w:rPr>
                <w:rFonts w:ascii="Calibri" w:hAnsi="Calibri" w:cs="Calibri"/>
                <w:b/>
                <w:sz w:val="24"/>
                <w:szCs w:val="24"/>
              </w:rPr>
              <w:t>8,3</w:t>
            </w:r>
            <w:r w:rsidR="00612C74">
              <w:rPr>
                <w:rFonts w:ascii="Calibri" w:hAnsi="Calibri" w:cs="Calibri"/>
                <w:b/>
                <w:sz w:val="24"/>
                <w:szCs w:val="24"/>
              </w:rPr>
              <w:t>1</w:t>
            </w:r>
            <w:r w:rsidR="00ED6121">
              <w:rPr>
                <w:rFonts w:ascii="Calibri" w:hAnsi="Calibri" w:cs="Calibri"/>
                <w:b/>
                <w:sz w:val="24"/>
                <w:szCs w:val="24"/>
              </w:rPr>
              <w:t>9</w:t>
            </w:r>
          </w:p>
        </w:tc>
        <w:tc>
          <w:tcPr>
            <w:tcW w:w="2410" w:type="dxa"/>
            <w:noWrap/>
          </w:tcPr>
          <w:p w14:paraId="0725C683" w14:textId="77777777" w:rsidR="004B1256" w:rsidRPr="000E5950" w:rsidRDefault="004B1256" w:rsidP="000E59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bl>
    <w:p w14:paraId="1219DFF2" w14:textId="60381680" w:rsidR="000C0E3B" w:rsidRDefault="000C0E3B">
      <w:pPr>
        <w:rPr>
          <w:rFonts w:eastAsia="Times New Roman" w:cstheme="minorHAnsi"/>
          <w:color w:val="FF0000"/>
          <w:sz w:val="24"/>
          <w:szCs w:val="24"/>
          <w:lang w:eastAsia="en-IE"/>
        </w:rPr>
      </w:pPr>
    </w:p>
    <w:p w14:paraId="6639277F" w14:textId="77777777" w:rsidR="000C0E3B" w:rsidRPr="00A11020" w:rsidRDefault="50B4BD4B" w:rsidP="6C592E60">
      <w:pPr>
        <w:pStyle w:val="Heading3"/>
        <w:rPr>
          <w:rFonts w:eastAsia="Times New Roman"/>
          <w:b/>
          <w:bCs/>
          <w:sz w:val="28"/>
          <w:szCs w:val="28"/>
          <w:lang w:eastAsia="en-IE"/>
        </w:rPr>
      </w:pPr>
      <w:r w:rsidRPr="00A11020">
        <w:rPr>
          <w:rFonts w:eastAsia="Times New Roman"/>
          <w:b/>
          <w:bCs/>
          <w:color w:val="1F4E79" w:themeColor="accent5" w:themeShade="80"/>
          <w:sz w:val="28"/>
          <w:szCs w:val="28"/>
          <w:lang w:eastAsia="en-IE"/>
        </w:rPr>
        <w:lastRenderedPageBreak/>
        <w:t>Employment</w:t>
      </w:r>
      <w:r w:rsidRPr="00A11020">
        <w:rPr>
          <w:rFonts w:eastAsia="Times New Roman"/>
          <w:b/>
          <w:bCs/>
          <w:color w:val="FF0000"/>
          <w:sz w:val="28"/>
          <w:szCs w:val="28"/>
          <w:lang w:eastAsia="en-IE"/>
        </w:rPr>
        <w:t xml:space="preserve"> </w:t>
      </w:r>
      <w:r w:rsidRPr="00A11020">
        <w:rPr>
          <w:rFonts w:eastAsia="Times New Roman"/>
          <w:b/>
          <w:bCs/>
          <w:sz w:val="28"/>
          <w:szCs w:val="28"/>
          <w:lang w:eastAsia="en-IE"/>
        </w:rPr>
        <w:t>callers by sub-category</w:t>
      </w:r>
    </w:p>
    <w:p w14:paraId="30C0899E" w14:textId="6FAA127B" w:rsidR="00405C78" w:rsidRPr="00071054" w:rsidRDefault="50B4BD4B" w:rsidP="00405C78">
      <w:pPr>
        <w:jc w:val="both"/>
        <w:rPr>
          <w:rFonts w:ascii="Calibri" w:hAnsi="Calibri" w:cs="Calibri"/>
          <w:sz w:val="24"/>
          <w:szCs w:val="24"/>
        </w:rPr>
      </w:pPr>
      <w:r w:rsidRPr="6C592E60">
        <w:rPr>
          <w:rFonts w:eastAsia="Times New Roman"/>
          <w:sz w:val="24"/>
          <w:szCs w:val="24"/>
          <w:lang w:eastAsia="en-IE"/>
        </w:rPr>
        <w:t xml:space="preserve">CIPS answered </w:t>
      </w:r>
      <w:r w:rsidR="37D0D6DC" w:rsidRPr="6C592E60">
        <w:rPr>
          <w:rFonts w:ascii="Calibri" w:eastAsia="Times New Roman" w:hAnsi="Calibri" w:cs="Calibri"/>
          <w:b/>
          <w:bCs/>
          <w:sz w:val="24"/>
          <w:szCs w:val="24"/>
          <w:lang w:eastAsia="en-IE"/>
        </w:rPr>
        <w:t>2,</w:t>
      </w:r>
      <w:r w:rsidR="0A96456A" w:rsidRPr="6C592E60">
        <w:rPr>
          <w:rFonts w:ascii="Calibri" w:eastAsia="Times New Roman" w:hAnsi="Calibri" w:cs="Calibri"/>
          <w:b/>
          <w:bCs/>
          <w:sz w:val="24"/>
          <w:szCs w:val="24"/>
          <w:lang w:eastAsia="en-IE"/>
        </w:rPr>
        <w:t>5</w:t>
      </w:r>
      <w:r w:rsidR="714E46AF" w:rsidRPr="6C592E60">
        <w:rPr>
          <w:rFonts w:ascii="Calibri" w:eastAsia="Times New Roman" w:hAnsi="Calibri" w:cs="Calibri"/>
          <w:b/>
          <w:bCs/>
          <w:sz w:val="24"/>
          <w:szCs w:val="24"/>
          <w:lang w:eastAsia="en-IE"/>
        </w:rPr>
        <w:t>78</w:t>
      </w:r>
      <w:r w:rsidR="38174164" w:rsidRPr="6C592E60">
        <w:rPr>
          <w:rFonts w:eastAsia="Times New Roman"/>
          <w:sz w:val="24"/>
          <w:szCs w:val="24"/>
          <w:lang w:eastAsia="en-IE"/>
        </w:rPr>
        <w:t xml:space="preserve"> </w:t>
      </w:r>
      <w:r w:rsidRPr="6C592E60">
        <w:rPr>
          <w:rFonts w:eastAsia="Times New Roman"/>
          <w:sz w:val="24"/>
          <w:szCs w:val="24"/>
          <w:lang w:eastAsia="en-IE"/>
        </w:rPr>
        <w:t xml:space="preserve">calls relating to </w:t>
      </w:r>
      <w:r w:rsidRPr="6C592E60">
        <w:rPr>
          <w:rFonts w:eastAsia="Times New Roman"/>
          <w:b/>
          <w:bCs/>
          <w:sz w:val="24"/>
          <w:szCs w:val="24"/>
          <w:lang w:eastAsia="en-IE"/>
        </w:rPr>
        <w:t>Employment</w:t>
      </w:r>
      <w:r w:rsidRPr="6C592E60">
        <w:rPr>
          <w:rFonts w:eastAsia="Times New Roman"/>
          <w:sz w:val="24"/>
          <w:szCs w:val="24"/>
          <w:lang w:eastAsia="en-IE"/>
        </w:rPr>
        <w:t xml:space="preserve"> that is, </w:t>
      </w:r>
      <w:r w:rsidR="0A96456A" w:rsidRPr="6C592E60">
        <w:rPr>
          <w:rFonts w:eastAsia="Times New Roman"/>
          <w:sz w:val="24"/>
          <w:szCs w:val="24"/>
          <w:lang w:eastAsia="en-IE"/>
        </w:rPr>
        <w:t>13.5</w:t>
      </w:r>
      <w:r w:rsidRPr="6C592E60">
        <w:rPr>
          <w:rFonts w:eastAsia="Times New Roman"/>
          <w:sz w:val="24"/>
          <w:szCs w:val="24"/>
          <w:lang w:eastAsia="en-IE"/>
        </w:rPr>
        <w:t>% of all call</w:t>
      </w:r>
      <w:r w:rsidR="0781E68B" w:rsidRPr="6C592E60">
        <w:rPr>
          <w:rFonts w:eastAsia="Times New Roman"/>
          <w:sz w:val="24"/>
          <w:szCs w:val="24"/>
          <w:lang w:eastAsia="en-IE"/>
        </w:rPr>
        <w:t>s</w:t>
      </w:r>
      <w:r w:rsidR="3CC031FA" w:rsidRPr="6C592E60">
        <w:rPr>
          <w:rFonts w:eastAsia="Times New Roman"/>
          <w:sz w:val="24"/>
          <w:szCs w:val="24"/>
          <w:lang w:eastAsia="en-IE"/>
        </w:rPr>
        <w:t xml:space="preserve">. This </w:t>
      </w:r>
      <w:r w:rsidR="46F1EC4D" w:rsidRPr="6C592E60">
        <w:rPr>
          <w:rFonts w:ascii="Calibri" w:hAnsi="Calibri" w:cs="Calibri"/>
          <w:sz w:val="24"/>
          <w:szCs w:val="24"/>
        </w:rPr>
        <w:t xml:space="preserve">represents the </w:t>
      </w:r>
      <w:r w:rsidR="46F1EC4D" w:rsidRPr="6C592E60">
        <w:rPr>
          <w:rFonts w:eastAsia="Times New Roman"/>
          <w:sz w:val="24"/>
          <w:szCs w:val="24"/>
          <w:lang w:eastAsia="en-IE"/>
        </w:rPr>
        <w:t>2</w:t>
      </w:r>
      <w:r w:rsidR="46F1EC4D" w:rsidRPr="6C592E60">
        <w:rPr>
          <w:rFonts w:eastAsia="Times New Roman"/>
          <w:sz w:val="24"/>
          <w:szCs w:val="24"/>
          <w:vertAlign w:val="superscript"/>
          <w:lang w:eastAsia="en-IE"/>
        </w:rPr>
        <w:t>nd</w:t>
      </w:r>
      <w:r w:rsidR="46F1EC4D" w:rsidRPr="6C592E60">
        <w:rPr>
          <w:rFonts w:eastAsia="Times New Roman"/>
          <w:sz w:val="24"/>
          <w:szCs w:val="24"/>
          <w:lang w:eastAsia="en-IE"/>
        </w:rPr>
        <w:t xml:space="preserve"> highest </w:t>
      </w:r>
      <w:r w:rsidR="027AA37A" w:rsidRPr="6C592E60">
        <w:rPr>
          <w:rFonts w:eastAsia="Times New Roman"/>
          <w:sz w:val="24"/>
          <w:szCs w:val="24"/>
          <w:lang w:eastAsia="en-IE"/>
        </w:rPr>
        <w:t xml:space="preserve">thematic </w:t>
      </w:r>
      <w:r w:rsidR="00A11020" w:rsidRPr="00A11020">
        <w:rPr>
          <w:rFonts w:asciiTheme="majorHAnsi" w:hAnsiTheme="majorHAnsi" w:cstheme="majorBidi"/>
          <w:i/>
          <w:iCs/>
          <w:color w:val="1F3864" w:themeColor="accent1" w:themeShade="80"/>
          <w:sz w:val="24"/>
          <w:szCs w:val="24"/>
        </w:rPr>
        <w:t>category</w:t>
      </w:r>
      <w:r w:rsidR="00A11020" w:rsidRPr="6C592E60">
        <w:rPr>
          <w:rFonts w:eastAsia="Times New Roman"/>
          <w:sz w:val="24"/>
          <w:szCs w:val="24"/>
          <w:lang w:eastAsia="en-IE"/>
        </w:rPr>
        <w:t>.</w:t>
      </w:r>
      <w:r w:rsidR="46F1EC4D" w:rsidRPr="6C592E60">
        <w:rPr>
          <w:rFonts w:eastAsia="Times New Roman"/>
          <w:sz w:val="24"/>
          <w:szCs w:val="24"/>
          <w:lang w:eastAsia="en-IE"/>
        </w:rPr>
        <w:t xml:space="preserve"> </w:t>
      </w:r>
      <w:r w:rsidR="4055F5D0" w:rsidRPr="6C592E60">
        <w:rPr>
          <w:rFonts w:ascii="Calibri" w:hAnsi="Calibri" w:cs="Calibri"/>
          <w:sz w:val="24"/>
          <w:szCs w:val="24"/>
        </w:rPr>
        <w:t xml:space="preserve">The sub-category, </w:t>
      </w:r>
      <w:r w:rsidR="4055F5D0" w:rsidRPr="00A11020">
        <w:rPr>
          <w:rFonts w:ascii="Calibri" w:hAnsi="Calibri" w:cs="Calibri"/>
          <w:sz w:val="24"/>
          <w:szCs w:val="24"/>
        </w:rPr>
        <w:t>Employment Rights and Conditions</w:t>
      </w:r>
      <w:r w:rsidR="4055F5D0" w:rsidRPr="6C592E60">
        <w:rPr>
          <w:rFonts w:ascii="Calibri" w:hAnsi="Calibri" w:cs="Calibri"/>
          <w:sz w:val="24"/>
          <w:szCs w:val="24"/>
        </w:rPr>
        <w:t xml:space="preserve"> </w:t>
      </w:r>
      <w:r w:rsidR="690E7E06" w:rsidRPr="6C592E60">
        <w:rPr>
          <w:rFonts w:ascii="Calibri" w:hAnsi="Calibri" w:cs="Calibri"/>
          <w:sz w:val="24"/>
          <w:szCs w:val="24"/>
        </w:rPr>
        <w:t>is the</w:t>
      </w:r>
      <w:r w:rsidR="3E820338" w:rsidRPr="6C592E60">
        <w:rPr>
          <w:rFonts w:ascii="Calibri" w:hAnsi="Calibri" w:cs="Calibri"/>
          <w:sz w:val="24"/>
          <w:szCs w:val="24"/>
        </w:rPr>
        <w:t xml:space="preserve"> most </w:t>
      </w:r>
      <w:r w:rsidR="46F1EC4D" w:rsidRPr="6C592E60">
        <w:rPr>
          <w:rFonts w:ascii="Calibri" w:hAnsi="Calibri" w:cs="Calibri"/>
          <w:sz w:val="24"/>
          <w:szCs w:val="24"/>
        </w:rPr>
        <w:t xml:space="preserve">significant </w:t>
      </w:r>
      <w:r w:rsidR="690E7E06" w:rsidRPr="6C592E60">
        <w:rPr>
          <w:rFonts w:ascii="Calibri" w:hAnsi="Calibri" w:cs="Calibri"/>
          <w:sz w:val="24"/>
          <w:szCs w:val="24"/>
        </w:rPr>
        <w:t xml:space="preserve">topic </w:t>
      </w:r>
      <w:r w:rsidR="135CB6A0" w:rsidRPr="6C592E60">
        <w:rPr>
          <w:rFonts w:ascii="Calibri" w:hAnsi="Calibri" w:cs="Calibri"/>
          <w:sz w:val="24"/>
          <w:szCs w:val="24"/>
        </w:rPr>
        <w:t>accounting for</w:t>
      </w:r>
      <w:r w:rsidR="4E1A9B79" w:rsidRPr="6C592E60">
        <w:rPr>
          <w:rFonts w:ascii="Calibri" w:hAnsi="Calibri" w:cs="Calibri"/>
          <w:sz w:val="24"/>
          <w:szCs w:val="24"/>
        </w:rPr>
        <w:t xml:space="preserve"> </w:t>
      </w:r>
      <w:r w:rsidR="0A96456A" w:rsidRPr="6C592E60">
        <w:rPr>
          <w:rFonts w:ascii="Calibri" w:hAnsi="Calibri" w:cs="Calibri"/>
          <w:sz w:val="24"/>
          <w:szCs w:val="24"/>
        </w:rPr>
        <w:t>77.3</w:t>
      </w:r>
      <w:r w:rsidR="43A4CFF1" w:rsidRPr="6C592E60">
        <w:rPr>
          <w:rFonts w:ascii="Calibri" w:hAnsi="Calibri" w:cs="Calibri"/>
          <w:sz w:val="24"/>
          <w:szCs w:val="24"/>
        </w:rPr>
        <w:t>%</w:t>
      </w:r>
      <w:r w:rsidR="3E820338" w:rsidRPr="6C592E60">
        <w:rPr>
          <w:rFonts w:ascii="Calibri" w:hAnsi="Calibri" w:cs="Calibri"/>
          <w:sz w:val="24"/>
          <w:szCs w:val="24"/>
        </w:rPr>
        <w:t xml:space="preserve"> of all Employment-related</w:t>
      </w:r>
      <w:r w:rsidR="78C01C9E" w:rsidRPr="6C592E60">
        <w:rPr>
          <w:rFonts w:ascii="Calibri" w:hAnsi="Calibri" w:cs="Calibri"/>
          <w:sz w:val="24"/>
          <w:szCs w:val="24"/>
        </w:rPr>
        <w:t xml:space="preserve"> topics</w:t>
      </w:r>
      <w:r w:rsidR="3CC031FA" w:rsidRPr="6C592E60">
        <w:rPr>
          <w:rFonts w:ascii="Calibri" w:hAnsi="Calibri" w:cs="Calibri"/>
          <w:sz w:val="24"/>
          <w:szCs w:val="24"/>
        </w:rPr>
        <w:t xml:space="preserve">. </w:t>
      </w:r>
    </w:p>
    <w:p w14:paraId="7D8BFA38" w14:textId="77777777" w:rsidR="00DF5158" w:rsidRDefault="00DF5158" w:rsidP="00405C78">
      <w:pPr>
        <w:jc w:val="both"/>
        <w:rPr>
          <w:rFonts w:ascii="Calibri" w:hAnsi="Calibri" w:cs="Calibri"/>
          <w:sz w:val="24"/>
          <w:szCs w:val="24"/>
        </w:rPr>
      </w:pPr>
    </w:p>
    <w:p w14:paraId="3467134D" w14:textId="5D647077" w:rsidR="002B076B" w:rsidRPr="006716E7" w:rsidRDefault="000C6710" w:rsidP="00405C78">
      <w:pPr>
        <w:jc w:val="both"/>
        <w:rPr>
          <w:rFonts w:asciiTheme="majorHAnsi" w:hAnsiTheme="majorHAnsi" w:cstheme="majorBidi"/>
          <w:i/>
          <w:iCs/>
          <w:color w:val="1F3864" w:themeColor="accent1" w:themeShade="80"/>
          <w:sz w:val="24"/>
          <w:szCs w:val="24"/>
        </w:rPr>
      </w:pPr>
      <w:r w:rsidRPr="006716E7">
        <w:rPr>
          <w:rFonts w:asciiTheme="majorHAnsi" w:hAnsiTheme="majorHAnsi" w:cstheme="majorBidi"/>
          <w:i/>
          <w:iCs/>
          <w:color w:val="1F3864" w:themeColor="accent1" w:themeShade="80"/>
          <w:sz w:val="24"/>
          <w:szCs w:val="24"/>
        </w:rPr>
        <w:t>Table 4: Employment call sub-categories</w:t>
      </w:r>
    </w:p>
    <w:tbl>
      <w:tblPr>
        <w:tblStyle w:val="GridTable5Dark-Accent1"/>
        <w:tblW w:w="9918" w:type="dxa"/>
        <w:tblLook w:val="04A0" w:firstRow="1" w:lastRow="0" w:firstColumn="1" w:lastColumn="0" w:noHBand="0" w:noVBand="1"/>
      </w:tblPr>
      <w:tblGrid>
        <w:gridCol w:w="4106"/>
        <w:gridCol w:w="3402"/>
        <w:gridCol w:w="2410"/>
      </w:tblGrid>
      <w:tr w:rsidR="00515A92" w:rsidRPr="000E5950" w14:paraId="2E82B8A4" w14:textId="77777777" w:rsidTr="00515A9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106" w:type="dxa"/>
            <w:hideMark/>
          </w:tcPr>
          <w:p w14:paraId="3D8B7204" w14:textId="7F4F239A" w:rsidR="00515A92" w:rsidRPr="00741D72" w:rsidRDefault="00515A92" w:rsidP="00515A92">
            <w:pPr>
              <w:spacing w:line="276" w:lineRule="auto"/>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Call Sub-categories</w:t>
            </w:r>
          </w:p>
        </w:tc>
        <w:tc>
          <w:tcPr>
            <w:tcW w:w="3402" w:type="dxa"/>
          </w:tcPr>
          <w:p w14:paraId="29A1C564" w14:textId="42888464" w:rsidR="00515A92" w:rsidRPr="000E5950" w:rsidRDefault="00515A92" w:rsidP="00515A9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Number of categorised calls</w:t>
            </w:r>
          </w:p>
        </w:tc>
        <w:tc>
          <w:tcPr>
            <w:tcW w:w="2410" w:type="dxa"/>
          </w:tcPr>
          <w:p w14:paraId="3E1E612C" w14:textId="16A09BEE" w:rsidR="00515A92" w:rsidRPr="000E5950" w:rsidRDefault="00515A92" w:rsidP="00515A9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 Of categorised calls</w:t>
            </w:r>
          </w:p>
        </w:tc>
      </w:tr>
      <w:tr w:rsidR="00612C74" w:rsidRPr="000E5950" w14:paraId="3DB0DECE" w14:textId="77777777" w:rsidTr="00612C7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06DDD58B" w14:textId="1F1B6FDB" w:rsidR="00612C74" w:rsidRPr="000E5950" w:rsidRDefault="00612C74" w:rsidP="00E80BE0">
            <w:pPr>
              <w:spacing w:line="276" w:lineRule="auto"/>
              <w:rPr>
                <w:sz w:val="24"/>
                <w:szCs w:val="24"/>
              </w:rPr>
            </w:pPr>
            <w:r w:rsidRPr="00F319AA">
              <w:t>Employment Rights and Conditions</w:t>
            </w:r>
          </w:p>
        </w:tc>
        <w:tc>
          <w:tcPr>
            <w:tcW w:w="3402" w:type="dxa"/>
          </w:tcPr>
          <w:p w14:paraId="0755F198" w14:textId="318DDACB"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319AA">
              <w:t>1</w:t>
            </w:r>
            <w:r w:rsidR="00515A92">
              <w:t>,</w:t>
            </w:r>
            <w:r w:rsidRPr="00F319AA">
              <w:t>99</w:t>
            </w:r>
            <w:r w:rsidR="00515A92">
              <w:t>6</w:t>
            </w:r>
          </w:p>
        </w:tc>
        <w:tc>
          <w:tcPr>
            <w:tcW w:w="2410" w:type="dxa"/>
          </w:tcPr>
          <w:p w14:paraId="0721FB43" w14:textId="6D02F7EF"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319AA">
              <w:t>77</w:t>
            </w:r>
            <w:r w:rsidR="00172D5F">
              <w:t>.3</w:t>
            </w:r>
            <w:r w:rsidRPr="00F319AA">
              <w:t>%</w:t>
            </w:r>
          </w:p>
        </w:tc>
      </w:tr>
      <w:tr w:rsidR="00612C74" w:rsidRPr="000E5950" w14:paraId="18E7818E" w14:textId="77777777" w:rsidTr="00612C74">
        <w:trPr>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3CAF3640" w14:textId="4CA7EA8F" w:rsidR="00612C74" w:rsidRPr="000E5950" w:rsidRDefault="00612C74" w:rsidP="00E80BE0">
            <w:pPr>
              <w:spacing w:line="276" w:lineRule="auto"/>
              <w:rPr>
                <w:sz w:val="24"/>
                <w:szCs w:val="24"/>
              </w:rPr>
            </w:pPr>
            <w:r w:rsidRPr="00F319AA">
              <w:t>Other</w:t>
            </w:r>
          </w:p>
        </w:tc>
        <w:tc>
          <w:tcPr>
            <w:tcW w:w="3402" w:type="dxa"/>
          </w:tcPr>
          <w:p w14:paraId="28C103B4" w14:textId="60DE4E6F"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319AA">
              <w:t>200</w:t>
            </w:r>
          </w:p>
        </w:tc>
        <w:tc>
          <w:tcPr>
            <w:tcW w:w="2410" w:type="dxa"/>
          </w:tcPr>
          <w:p w14:paraId="0FB7CAB0" w14:textId="740A2F98" w:rsidR="00612C74" w:rsidRPr="000E5950" w:rsidRDefault="00BA3303" w:rsidP="00E80BE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t>7.7</w:t>
            </w:r>
            <w:r w:rsidR="00612C74" w:rsidRPr="00F319AA">
              <w:t>%</w:t>
            </w:r>
          </w:p>
        </w:tc>
      </w:tr>
      <w:tr w:rsidR="00612C74" w:rsidRPr="000E5950" w14:paraId="5DF60EAD" w14:textId="77777777" w:rsidTr="00612C7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77E11430" w14:textId="7A23E91D" w:rsidR="00612C74" w:rsidRPr="000E5950" w:rsidRDefault="00612C74" w:rsidP="00E80BE0">
            <w:pPr>
              <w:spacing w:line="276" w:lineRule="auto"/>
              <w:rPr>
                <w:sz w:val="24"/>
                <w:szCs w:val="24"/>
              </w:rPr>
            </w:pPr>
            <w:r w:rsidRPr="00F319AA">
              <w:t>Unemployment and Redundancy</w:t>
            </w:r>
          </w:p>
        </w:tc>
        <w:tc>
          <w:tcPr>
            <w:tcW w:w="3402" w:type="dxa"/>
          </w:tcPr>
          <w:p w14:paraId="10D07412" w14:textId="2D74694A"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319AA">
              <w:t>18</w:t>
            </w:r>
            <w:r w:rsidR="00515A92">
              <w:t>7</w:t>
            </w:r>
          </w:p>
        </w:tc>
        <w:tc>
          <w:tcPr>
            <w:tcW w:w="2410" w:type="dxa"/>
          </w:tcPr>
          <w:p w14:paraId="2801891E" w14:textId="783E5438"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319AA">
              <w:t>7</w:t>
            </w:r>
            <w:r w:rsidR="00BA3303">
              <w:t>.2</w:t>
            </w:r>
            <w:r w:rsidRPr="00F319AA">
              <w:t>%</w:t>
            </w:r>
          </w:p>
        </w:tc>
      </w:tr>
      <w:tr w:rsidR="00612C74" w:rsidRPr="000E5950" w14:paraId="5778FF17" w14:textId="77777777" w:rsidTr="00612C74">
        <w:trPr>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51F6C738" w14:textId="4003DC19" w:rsidR="00612C74" w:rsidRPr="000E5950" w:rsidRDefault="00612C74" w:rsidP="00E80BE0">
            <w:pPr>
              <w:spacing w:line="276" w:lineRule="auto"/>
              <w:rPr>
                <w:rFonts w:ascii="Calibri" w:eastAsia="Times New Roman" w:hAnsi="Calibri" w:cs="Calibri"/>
                <w:sz w:val="24"/>
                <w:szCs w:val="24"/>
                <w:lang w:eastAsia="en-IE"/>
              </w:rPr>
            </w:pPr>
            <w:r w:rsidRPr="00F319AA">
              <w:t>Employment and Disability</w:t>
            </w:r>
          </w:p>
        </w:tc>
        <w:tc>
          <w:tcPr>
            <w:tcW w:w="3402" w:type="dxa"/>
          </w:tcPr>
          <w:p w14:paraId="0345884A" w14:textId="6F1F9421"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F319AA">
              <w:t>42</w:t>
            </w:r>
          </w:p>
        </w:tc>
        <w:tc>
          <w:tcPr>
            <w:tcW w:w="2410" w:type="dxa"/>
          </w:tcPr>
          <w:p w14:paraId="1D8A234D" w14:textId="1FBBA35A" w:rsidR="00612C74" w:rsidRPr="000E5950" w:rsidRDefault="00BA3303"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1.6</w:t>
            </w:r>
            <w:r w:rsidR="00612C74" w:rsidRPr="00F319AA">
              <w:t>%</w:t>
            </w:r>
          </w:p>
        </w:tc>
      </w:tr>
      <w:tr w:rsidR="00612C74" w:rsidRPr="000E5950" w14:paraId="20A01A78" w14:textId="77777777" w:rsidTr="00612C7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1F9396F1" w14:textId="13A4DA71" w:rsidR="00612C74" w:rsidRPr="000E5950" w:rsidRDefault="00612C74" w:rsidP="00E80BE0">
            <w:pPr>
              <w:spacing w:line="276" w:lineRule="auto"/>
              <w:rPr>
                <w:rFonts w:ascii="Calibri" w:eastAsia="Times New Roman" w:hAnsi="Calibri" w:cs="Calibri"/>
                <w:sz w:val="24"/>
                <w:szCs w:val="24"/>
                <w:highlight w:val="yellow"/>
                <w:lang w:eastAsia="en-IE"/>
              </w:rPr>
            </w:pPr>
            <w:r w:rsidRPr="00F319AA">
              <w:t>Self-Employment</w:t>
            </w:r>
          </w:p>
        </w:tc>
        <w:tc>
          <w:tcPr>
            <w:tcW w:w="3402" w:type="dxa"/>
          </w:tcPr>
          <w:p w14:paraId="7C125312" w14:textId="6ADBF92A"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highlight w:val="yellow"/>
                <w:lang w:eastAsia="en-IE"/>
              </w:rPr>
            </w:pPr>
            <w:r w:rsidRPr="00F319AA">
              <w:t>31</w:t>
            </w:r>
          </w:p>
        </w:tc>
        <w:tc>
          <w:tcPr>
            <w:tcW w:w="2410" w:type="dxa"/>
          </w:tcPr>
          <w:p w14:paraId="6609CA3B" w14:textId="69578701"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highlight w:val="yellow"/>
                <w:lang w:eastAsia="en-IE"/>
              </w:rPr>
            </w:pPr>
            <w:r w:rsidRPr="00F319AA">
              <w:t>1</w:t>
            </w:r>
            <w:r w:rsidR="00BA3303">
              <w:t>.2</w:t>
            </w:r>
            <w:r w:rsidRPr="00F319AA">
              <w:t>%</w:t>
            </w:r>
          </w:p>
        </w:tc>
      </w:tr>
      <w:tr w:rsidR="00612C74" w:rsidRPr="000E5950" w14:paraId="25A24BE8" w14:textId="77777777" w:rsidTr="00612C74">
        <w:trPr>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3B601257" w14:textId="41650ACE" w:rsidR="00612C74" w:rsidRPr="000E5950" w:rsidRDefault="00612C74" w:rsidP="00E80BE0">
            <w:pPr>
              <w:spacing w:line="276" w:lineRule="auto"/>
              <w:rPr>
                <w:rFonts w:ascii="Calibri" w:eastAsia="Times New Roman" w:hAnsi="Calibri" w:cs="Calibri"/>
                <w:sz w:val="24"/>
                <w:szCs w:val="24"/>
                <w:lang w:eastAsia="en-IE"/>
              </w:rPr>
            </w:pPr>
            <w:r w:rsidRPr="00F319AA">
              <w:t>Equality in Work</w:t>
            </w:r>
          </w:p>
        </w:tc>
        <w:tc>
          <w:tcPr>
            <w:tcW w:w="3402" w:type="dxa"/>
          </w:tcPr>
          <w:p w14:paraId="6FAC5F6E" w14:textId="5C5C49BD"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F319AA">
              <w:t>30</w:t>
            </w:r>
          </w:p>
        </w:tc>
        <w:tc>
          <w:tcPr>
            <w:tcW w:w="2410" w:type="dxa"/>
          </w:tcPr>
          <w:p w14:paraId="42D5F845" w14:textId="6A9916E8"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F319AA">
              <w:t>1</w:t>
            </w:r>
            <w:r w:rsidR="00BA3303">
              <w:t>.2</w:t>
            </w:r>
            <w:r w:rsidRPr="00F319AA">
              <w:t>%</w:t>
            </w:r>
          </w:p>
        </w:tc>
      </w:tr>
      <w:tr w:rsidR="00612C74" w:rsidRPr="000E5950" w14:paraId="7C6BFEF6" w14:textId="77777777" w:rsidTr="00612C7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4FC8AB3F" w14:textId="3A0A5B28" w:rsidR="00612C74" w:rsidRPr="000E5950" w:rsidRDefault="00612C74" w:rsidP="00E80BE0">
            <w:pPr>
              <w:spacing w:line="276" w:lineRule="auto"/>
              <w:rPr>
                <w:sz w:val="24"/>
                <w:szCs w:val="24"/>
              </w:rPr>
            </w:pPr>
            <w:r w:rsidRPr="00F319AA">
              <w:t>Starting Work and Changing Job</w:t>
            </w:r>
          </w:p>
        </w:tc>
        <w:tc>
          <w:tcPr>
            <w:tcW w:w="3402" w:type="dxa"/>
          </w:tcPr>
          <w:p w14:paraId="605E7557" w14:textId="3A57CF8B"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319AA">
              <w:t>23</w:t>
            </w:r>
          </w:p>
        </w:tc>
        <w:tc>
          <w:tcPr>
            <w:tcW w:w="2410" w:type="dxa"/>
          </w:tcPr>
          <w:p w14:paraId="22C86233" w14:textId="0480ECC8" w:rsidR="00612C74" w:rsidRPr="000E5950" w:rsidRDefault="00BA3303"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t>0.9</w:t>
            </w:r>
            <w:r w:rsidR="00612C74" w:rsidRPr="00F319AA">
              <w:t>%</w:t>
            </w:r>
          </w:p>
        </w:tc>
      </w:tr>
      <w:tr w:rsidR="00612C74" w:rsidRPr="000E5950" w14:paraId="27CE480C" w14:textId="77777777" w:rsidTr="00612C74">
        <w:trPr>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5A2B9EA8" w14:textId="352857FA" w:rsidR="00612C74" w:rsidRPr="000E5950" w:rsidRDefault="00612C74" w:rsidP="00E80BE0">
            <w:pPr>
              <w:spacing w:line="276" w:lineRule="auto"/>
              <w:rPr>
                <w:rFonts w:ascii="Calibri" w:eastAsia="Times New Roman" w:hAnsi="Calibri" w:cs="Calibri"/>
                <w:sz w:val="24"/>
                <w:szCs w:val="24"/>
                <w:lang w:eastAsia="en-IE"/>
              </w:rPr>
            </w:pPr>
            <w:r w:rsidRPr="00F319AA">
              <w:t>Employment Schemes and Internship</w:t>
            </w:r>
          </w:p>
        </w:tc>
        <w:tc>
          <w:tcPr>
            <w:tcW w:w="3402" w:type="dxa"/>
          </w:tcPr>
          <w:p w14:paraId="5672703E" w14:textId="67C3E4EA"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F319AA">
              <w:t>20</w:t>
            </w:r>
          </w:p>
        </w:tc>
        <w:tc>
          <w:tcPr>
            <w:tcW w:w="2410" w:type="dxa"/>
          </w:tcPr>
          <w:p w14:paraId="7F48D2DC" w14:textId="5C5F0E96" w:rsidR="00612C74" w:rsidRPr="000E5950" w:rsidRDefault="00BA3303"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0.8</w:t>
            </w:r>
            <w:r w:rsidR="00612C74" w:rsidRPr="00F319AA">
              <w:t>%</w:t>
            </w:r>
          </w:p>
        </w:tc>
      </w:tr>
      <w:tr w:rsidR="00612C74" w:rsidRPr="000E5950" w14:paraId="266F00FA" w14:textId="77777777" w:rsidTr="00612C7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5B38851A" w14:textId="6C93ABA6" w:rsidR="00612C74" w:rsidRPr="000E5950" w:rsidRDefault="00612C74" w:rsidP="00E80BE0">
            <w:pPr>
              <w:spacing w:line="276" w:lineRule="auto"/>
              <w:rPr>
                <w:rFonts w:ascii="Calibri" w:eastAsia="Times New Roman" w:hAnsi="Calibri" w:cs="Calibri"/>
                <w:sz w:val="24"/>
                <w:szCs w:val="24"/>
                <w:lang w:eastAsia="en-IE"/>
              </w:rPr>
            </w:pPr>
            <w:r w:rsidRPr="00F319AA">
              <w:t>Retirement</w:t>
            </w:r>
          </w:p>
        </w:tc>
        <w:tc>
          <w:tcPr>
            <w:tcW w:w="3402" w:type="dxa"/>
          </w:tcPr>
          <w:p w14:paraId="22571A07" w14:textId="782CFB75"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F319AA">
              <w:t>17</w:t>
            </w:r>
          </w:p>
        </w:tc>
        <w:tc>
          <w:tcPr>
            <w:tcW w:w="2410" w:type="dxa"/>
          </w:tcPr>
          <w:p w14:paraId="028E4162" w14:textId="350C4C59" w:rsidR="00612C74" w:rsidRPr="000E5950" w:rsidRDefault="00BA3303" w:rsidP="00E80BE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t>0.7</w:t>
            </w:r>
            <w:r w:rsidR="00612C74" w:rsidRPr="00F319AA">
              <w:t>%</w:t>
            </w:r>
          </w:p>
        </w:tc>
      </w:tr>
      <w:tr w:rsidR="00612C74" w:rsidRPr="000E5950" w14:paraId="711508CB" w14:textId="77777777" w:rsidTr="00612C74">
        <w:trPr>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14436E45" w14:textId="43022807" w:rsidR="00612C74" w:rsidRPr="00674DCA" w:rsidRDefault="00612C74" w:rsidP="00E80BE0">
            <w:pPr>
              <w:spacing w:line="276" w:lineRule="auto"/>
            </w:pPr>
            <w:r w:rsidRPr="00F319AA">
              <w:t>Migrant Workers</w:t>
            </w:r>
          </w:p>
        </w:tc>
        <w:tc>
          <w:tcPr>
            <w:tcW w:w="3402" w:type="dxa"/>
          </w:tcPr>
          <w:p w14:paraId="79EA16B8" w14:textId="44C661DE"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F319AA">
              <w:t>13</w:t>
            </w:r>
          </w:p>
        </w:tc>
        <w:tc>
          <w:tcPr>
            <w:tcW w:w="2410" w:type="dxa"/>
          </w:tcPr>
          <w:p w14:paraId="24767FE4" w14:textId="07EA3543" w:rsidR="00612C74" w:rsidRPr="000E5950" w:rsidRDefault="005B6682" w:rsidP="00E80BE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0.5</w:t>
            </w:r>
            <w:r w:rsidR="00612C74" w:rsidRPr="00F319AA">
              <w:t>%</w:t>
            </w:r>
          </w:p>
        </w:tc>
      </w:tr>
      <w:tr w:rsidR="00612C74" w:rsidRPr="000E5950" w14:paraId="7A523556" w14:textId="77777777" w:rsidTr="00612C7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33FC8655" w14:textId="2047A1A8" w:rsidR="00612C74" w:rsidRPr="000E5950" w:rsidRDefault="00612C74" w:rsidP="00E80BE0">
            <w:pPr>
              <w:spacing w:line="276" w:lineRule="auto"/>
              <w:rPr>
                <w:rFonts w:ascii="Calibri" w:eastAsia="Times New Roman" w:hAnsi="Calibri" w:cs="Calibri"/>
                <w:sz w:val="24"/>
                <w:szCs w:val="24"/>
                <w:lang w:eastAsia="en-IE"/>
              </w:rPr>
            </w:pPr>
            <w:r w:rsidRPr="00F319AA">
              <w:t>Part Time Employment</w:t>
            </w:r>
          </w:p>
        </w:tc>
        <w:tc>
          <w:tcPr>
            <w:tcW w:w="3402" w:type="dxa"/>
          </w:tcPr>
          <w:p w14:paraId="79BA4623" w14:textId="77115C15"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F319AA">
              <w:t>8</w:t>
            </w:r>
          </w:p>
        </w:tc>
        <w:tc>
          <w:tcPr>
            <w:tcW w:w="2410" w:type="dxa"/>
          </w:tcPr>
          <w:p w14:paraId="7A21B60E" w14:textId="7006785A"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F319AA">
              <w:t>0.3%</w:t>
            </w:r>
          </w:p>
        </w:tc>
      </w:tr>
      <w:tr w:rsidR="00612C74" w:rsidRPr="000E5950" w14:paraId="64B2F37D" w14:textId="77777777" w:rsidTr="00612C74">
        <w:trPr>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36B3CE4B" w14:textId="26108B3C" w:rsidR="00612C74" w:rsidRPr="000E5950" w:rsidRDefault="00612C74" w:rsidP="00E80BE0">
            <w:pPr>
              <w:spacing w:line="276" w:lineRule="auto"/>
              <w:rPr>
                <w:sz w:val="24"/>
                <w:szCs w:val="24"/>
              </w:rPr>
            </w:pPr>
            <w:r w:rsidRPr="00F319AA">
              <w:t>Enforcement and Redress</w:t>
            </w:r>
          </w:p>
        </w:tc>
        <w:tc>
          <w:tcPr>
            <w:tcW w:w="3402" w:type="dxa"/>
          </w:tcPr>
          <w:p w14:paraId="2AFDE8BE" w14:textId="63BA4194"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319AA">
              <w:t>7</w:t>
            </w:r>
          </w:p>
        </w:tc>
        <w:tc>
          <w:tcPr>
            <w:tcW w:w="2410" w:type="dxa"/>
          </w:tcPr>
          <w:p w14:paraId="69D67E2A" w14:textId="7B72C139" w:rsidR="00612C74" w:rsidRPr="000E5950" w:rsidRDefault="00612C74" w:rsidP="00E80BE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319AA">
              <w:t>0.3%</w:t>
            </w:r>
          </w:p>
        </w:tc>
      </w:tr>
      <w:tr w:rsidR="00612C74" w:rsidRPr="000E5950" w14:paraId="69587446" w14:textId="77777777" w:rsidTr="00612C7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106" w:type="dxa"/>
            <w:noWrap/>
          </w:tcPr>
          <w:p w14:paraId="51FADD36" w14:textId="4A153BCE" w:rsidR="00612C74" w:rsidRPr="000E5950" w:rsidRDefault="00612C74" w:rsidP="00E80BE0">
            <w:pPr>
              <w:spacing w:line="276" w:lineRule="auto"/>
              <w:rPr>
                <w:sz w:val="24"/>
                <w:szCs w:val="24"/>
              </w:rPr>
            </w:pPr>
            <w:r w:rsidRPr="00F319AA">
              <w:t>Types of Employment</w:t>
            </w:r>
          </w:p>
        </w:tc>
        <w:tc>
          <w:tcPr>
            <w:tcW w:w="3402" w:type="dxa"/>
          </w:tcPr>
          <w:p w14:paraId="200547CC" w14:textId="2BA43829"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319AA">
              <w:t>7</w:t>
            </w:r>
          </w:p>
        </w:tc>
        <w:tc>
          <w:tcPr>
            <w:tcW w:w="2410" w:type="dxa"/>
          </w:tcPr>
          <w:p w14:paraId="05A01529" w14:textId="560B4D11" w:rsidR="00612C74" w:rsidRPr="000E5950" w:rsidRDefault="00612C74" w:rsidP="00E80BE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319AA">
              <w:t>0.3%</w:t>
            </w:r>
          </w:p>
        </w:tc>
      </w:tr>
      <w:tr w:rsidR="00612C74" w:rsidRPr="000E5950" w14:paraId="34B850F0" w14:textId="77777777" w:rsidTr="00612C74">
        <w:trPr>
          <w:trHeight w:val="246"/>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426F987" w14:textId="2FA04195" w:rsidR="00612C74" w:rsidRPr="00B1128F" w:rsidRDefault="00612C74" w:rsidP="000E5950">
            <w:pPr>
              <w:spacing w:line="276" w:lineRule="auto"/>
              <w:rPr>
                <w:rFonts w:ascii="Calibri" w:eastAsia="Times New Roman" w:hAnsi="Calibri" w:cs="Calibri"/>
                <w:b w:val="0"/>
                <w:bCs w:val="0"/>
                <w:sz w:val="24"/>
                <w:szCs w:val="24"/>
                <w:lang w:eastAsia="en-IE"/>
              </w:rPr>
            </w:pPr>
            <w:r w:rsidRPr="00B1128F">
              <w:rPr>
                <w:rFonts w:ascii="Calibri" w:eastAsia="Times New Roman" w:hAnsi="Calibri" w:cs="Calibri"/>
                <w:sz w:val="24"/>
                <w:szCs w:val="24"/>
                <w:lang w:eastAsia="en-IE"/>
              </w:rPr>
              <w:t xml:space="preserve">Total </w:t>
            </w:r>
          </w:p>
        </w:tc>
        <w:tc>
          <w:tcPr>
            <w:tcW w:w="3402" w:type="dxa"/>
          </w:tcPr>
          <w:p w14:paraId="563F79B2" w14:textId="02F05835" w:rsidR="00612C74" w:rsidRPr="00B1128F" w:rsidRDefault="00612C74" w:rsidP="00B1128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n-IE"/>
              </w:rPr>
            </w:pPr>
            <w:r w:rsidRPr="00071054">
              <w:rPr>
                <w:rFonts w:ascii="Calibri" w:eastAsia="Times New Roman" w:hAnsi="Calibri" w:cs="Calibri"/>
                <w:b/>
                <w:bCs/>
                <w:sz w:val="24"/>
                <w:szCs w:val="24"/>
                <w:lang w:eastAsia="en-IE"/>
              </w:rPr>
              <w:t>2,578</w:t>
            </w:r>
          </w:p>
        </w:tc>
        <w:tc>
          <w:tcPr>
            <w:tcW w:w="2410" w:type="dxa"/>
          </w:tcPr>
          <w:p w14:paraId="5C2C90B5" w14:textId="77777777" w:rsidR="00612C74" w:rsidRPr="000E5950" w:rsidRDefault="00612C74" w:rsidP="000E5950">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n-IE"/>
              </w:rPr>
            </w:pPr>
          </w:p>
        </w:tc>
      </w:tr>
    </w:tbl>
    <w:p w14:paraId="4B8708A2" w14:textId="77777777" w:rsidR="00CB674F" w:rsidRDefault="00CB674F" w:rsidP="00CB674F">
      <w:pPr>
        <w:rPr>
          <w:lang w:eastAsia="en-IE"/>
        </w:rPr>
      </w:pPr>
    </w:p>
    <w:p w14:paraId="31DF7FC4" w14:textId="77777777" w:rsidR="00703B95" w:rsidRPr="003E6825" w:rsidRDefault="00703B95" w:rsidP="003E6825">
      <w:pPr>
        <w:rPr>
          <w:lang w:eastAsia="en-IE"/>
        </w:rPr>
      </w:pPr>
    </w:p>
    <w:p w14:paraId="4D3679EC" w14:textId="085B4DC9" w:rsidR="00D60145" w:rsidRDefault="00C3646C" w:rsidP="002B076B">
      <w:pPr>
        <w:pStyle w:val="Heading3"/>
        <w:rPr>
          <w:rFonts w:eastAsia="Times New Roman"/>
          <w:b/>
          <w:lang w:eastAsia="en-IE"/>
        </w:rPr>
      </w:pPr>
      <w:r>
        <w:rPr>
          <w:rFonts w:eastAsia="Times New Roman"/>
          <w:b/>
          <w:lang w:eastAsia="en-IE"/>
        </w:rPr>
        <w:t xml:space="preserve">Money &amp; Tax </w:t>
      </w:r>
      <w:r w:rsidR="00D60145" w:rsidRPr="002B076B">
        <w:rPr>
          <w:rFonts w:eastAsia="Times New Roman"/>
          <w:b/>
          <w:lang w:eastAsia="en-IE"/>
        </w:rPr>
        <w:t>callers by sub-category</w:t>
      </w:r>
    </w:p>
    <w:p w14:paraId="5ADB23F0" w14:textId="73012634" w:rsidR="000E5950" w:rsidRPr="002217AD" w:rsidRDefault="15A38C01" w:rsidP="6C592E60">
      <w:pPr>
        <w:jc w:val="both"/>
        <w:rPr>
          <w:sz w:val="24"/>
          <w:szCs w:val="24"/>
          <w:lang w:eastAsia="en-IE"/>
        </w:rPr>
      </w:pPr>
      <w:r w:rsidRPr="6C592E60">
        <w:rPr>
          <w:sz w:val="24"/>
          <w:szCs w:val="24"/>
          <w:lang w:eastAsia="en-IE"/>
        </w:rPr>
        <w:t xml:space="preserve">CIPS </w:t>
      </w:r>
      <w:r w:rsidR="69300882" w:rsidRPr="6C592E60">
        <w:rPr>
          <w:sz w:val="24"/>
          <w:szCs w:val="24"/>
          <w:lang w:eastAsia="en-IE"/>
        </w:rPr>
        <w:t>categorised</w:t>
      </w:r>
      <w:r w:rsidRPr="6C592E60">
        <w:rPr>
          <w:sz w:val="24"/>
          <w:szCs w:val="24"/>
          <w:lang w:eastAsia="en-IE"/>
        </w:rPr>
        <w:t xml:space="preserve"> </w:t>
      </w:r>
      <w:r w:rsidR="5C9673A3" w:rsidRPr="6C592E60">
        <w:rPr>
          <w:b/>
          <w:bCs/>
          <w:sz w:val="24"/>
          <w:szCs w:val="24"/>
          <w:lang w:eastAsia="en-IE"/>
        </w:rPr>
        <w:t>2,16</w:t>
      </w:r>
      <w:r w:rsidR="69300882" w:rsidRPr="6C592E60">
        <w:rPr>
          <w:b/>
          <w:bCs/>
          <w:sz w:val="24"/>
          <w:szCs w:val="24"/>
          <w:lang w:eastAsia="en-IE"/>
        </w:rPr>
        <w:t>5</w:t>
      </w:r>
      <w:r w:rsidR="2B4E4185" w:rsidRPr="6C592E60">
        <w:rPr>
          <w:b/>
          <w:bCs/>
          <w:sz w:val="24"/>
          <w:szCs w:val="24"/>
          <w:lang w:eastAsia="en-IE"/>
        </w:rPr>
        <w:t xml:space="preserve"> </w:t>
      </w:r>
      <w:r w:rsidRPr="6C592E60">
        <w:rPr>
          <w:sz w:val="24"/>
          <w:szCs w:val="24"/>
          <w:lang w:eastAsia="en-IE"/>
        </w:rPr>
        <w:t xml:space="preserve">calls relating to </w:t>
      </w:r>
      <w:r w:rsidR="7B8A7C25" w:rsidRPr="6C592E60">
        <w:rPr>
          <w:b/>
          <w:bCs/>
          <w:sz w:val="24"/>
          <w:szCs w:val="24"/>
          <w:lang w:eastAsia="en-IE"/>
        </w:rPr>
        <w:t xml:space="preserve">Money &amp; Tax </w:t>
      </w:r>
      <w:r w:rsidRPr="6C592E60">
        <w:rPr>
          <w:sz w:val="24"/>
          <w:szCs w:val="24"/>
          <w:lang w:eastAsia="en-IE"/>
        </w:rPr>
        <w:t xml:space="preserve">issues this quarter - that is, </w:t>
      </w:r>
      <w:r w:rsidR="5C9673A3" w:rsidRPr="6C592E60">
        <w:rPr>
          <w:sz w:val="24"/>
          <w:szCs w:val="24"/>
          <w:lang w:eastAsia="en-IE"/>
        </w:rPr>
        <w:t>11.4</w:t>
      </w:r>
      <w:r w:rsidRPr="6C592E60">
        <w:rPr>
          <w:sz w:val="24"/>
          <w:szCs w:val="24"/>
          <w:lang w:eastAsia="en-IE"/>
        </w:rPr>
        <w:t xml:space="preserve">% of all caller queries that were categorised. The sub-categories of </w:t>
      </w:r>
      <w:r w:rsidR="7B8A7C25" w:rsidRPr="00741D72">
        <w:rPr>
          <w:sz w:val="24"/>
          <w:szCs w:val="24"/>
          <w:lang w:eastAsia="en-IE"/>
        </w:rPr>
        <w:t>Income Tax Credits and Reliefs</w:t>
      </w:r>
      <w:r w:rsidR="7B8A7C25" w:rsidRPr="6C592E60">
        <w:rPr>
          <w:i/>
          <w:iCs/>
          <w:sz w:val="24"/>
          <w:szCs w:val="24"/>
          <w:lang w:eastAsia="en-IE"/>
        </w:rPr>
        <w:t xml:space="preserve">, </w:t>
      </w:r>
      <w:r w:rsidR="7B8A7C25" w:rsidRPr="00741D72">
        <w:rPr>
          <w:sz w:val="24"/>
          <w:szCs w:val="24"/>
          <w:lang w:eastAsia="en-IE"/>
        </w:rPr>
        <w:t xml:space="preserve">Income Tax, </w:t>
      </w:r>
      <w:r w:rsidR="00741D72" w:rsidRPr="00741D72">
        <w:rPr>
          <w:sz w:val="24"/>
          <w:szCs w:val="24"/>
          <w:lang w:eastAsia="en-IE"/>
        </w:rPr>
        <w:t>Other, Property</w:t>
      </w:r>
      <w:r w:rsidR="5C9673A3" w:rsidRPr="00741D72">
        <w:rPr>
          <w:sz w:val="24"/>
          <w:szCs w:val="24"/>
          <w:lang w:eastAsia="en-IE"/>
        </w:rPr>
        <w:t xml:space="preserve"> Taxes</w:t>
      </w:r>
      <w:r w:rsidR="644E864A" w:rsidRPr="6C592E60">
        <w:rPr>
          <w:i/>
          <w:iCs/>
          <w:sz w:val="24"/>
          <w:szCs w:val="24"/>
          <w:lang w:eastAsia="en-IE"/>
        </w:rPr>
        <w:t xml:space="preserve">, and </w:t>
      </w:r>
      <w:r w:rsidR="58522563" w:rsidRPr="00741D72">
        <w:rPr>
          <w:sz w:val="24"/>
          <w:szCs w:val="24"/>
          <w:lang w:eastAsia="en-IE"/>
        </w:rPr>
        <w:t>Capital Taxes</w:t>
      </w:r>
      <w:r w:rsidR="58522563" w:rsidRPr="6C592E60">
        <w:rPr>
          <w:i/>
          <w:iCs/>
          <w:sz w:val="24"/>
          <w:szCs w:val="24"/>
          <w:lang w:eastAsia="en-IE"/>
        </w:rPr>
        <w:t xml:space="preserve">, </w:t>
      </w:r>
      <w:r w:rsidR="25011973" w:rsidRPr="6C592E60">
        <w:rPr>
          <w:sz w:val="24"/>
          <w:szCs w:val="24"/>
          <w:lang w:eastAsia="en-IE"/>
        </w:rPr>
        <w:t xml:space="preserve">accounted for </w:t>
      </w:r>
      <w:r w:rsidR="5C9673A3" w:rsidRPr="6C592E60">
        <w:rPr>
          <w:sz w:val="24"/>
          <w:szCs w:val="24"/>
          <w:lang w:eastAsia="en-IE"/>
        </w:rPr>
        <w:t>68</w:t>
      </w:r>
      <w:r w:rsidRPr="6C592E60">
        <w:rPr>
          <w:sz w:val="24"/>
          <w:szCs w:val="24"/>
          <w:lang w:eastAsia="en-IE"/>
        </w:rPr>
        <w:t xml:space="preserve">% of all </w:t>
      </w:r>
      <w:r w:rsidR="7B8A7C25" w:rsidRPr="6C592E60">
        <w:rPr>
          <w:sz w:val="24"/>
          <w:szCs w:val="24"/>
          <w:lang w:eastAsia="en-IE"/>
        </w:rPr>
        <w:t xml:space="preserve">Money &amp; Tax </w:t>
      </w:r>
      <w:r w:rsidRPr="6C592E60">
        <w:rPr>
          <w:sz w:val="24"/>
          <w:szCs w:val="24"/>
          <w:lang w:eastAsia="en-IE"/>
        </w:rPr>
        <w:t>related calls.</w:t>
      </w:r>
    </w:p>
    <w:p w14:paraId="75EFEDFA" w14:textId="12F0FA46" w:rsidR="004600DB" w:rsidRPr="00741D72" w:rsidRDefault="001E5ACE" w:rsidP="008F1A1F">
      <w:pPr>
        <w:jc w:val="both"/>
        <w:rPr>
          <w:rFonts w:asciiTheme="majorHAnsi" w:hAnsiTheme="majorHAnsi" w:cstheme="majorBidi"/>
          <w:i/>
          <w:iCs/>
          <w:color w:val="1F3864" w:themeColor="accent1" w:themeShade="80"/>
          <w:sz w:val="24"/>
          <w:szCs w:val="24"/>
        </w:rPr>
      </w:pPr>
      <w:bookmarkStart w:id="0" w:name="_Hlk162340780"/>
      <w:r w:rsidRPr="00741D72">
        <w:rPr>
          <w:rFonts w:asciiTheme="majorHAnsi" w:hAnsiTheme="majorHAnsi" w:cstheme="majorBidi"/>
          <w:i/>
          <w:iCs/>
          <w:color w:val="1F3864" w:themeColor="accent1" w:themeShade="80"/>
          <w:sz w:val="24"/>
          <w:szCs w:val="24"/>
        </w:rPr>
        <w:t xml:space="preserve">Table </w:t>
      </w:r>
      <w:r w:rsidR="005E7914" w:rsidRPr="00741D72">
        <w:rPr>
          <w:rFonts w:asciiTheme="majorHAnsi" w:hAnsiTheme="majorHAnsi" w:cstheme="majorBidi"/>
          <w:i/>
          <w:iCs/>
          <w:color w:val="1F3864" w:themeColor="accent1" w:themeShade="80"/>
          <w:sz w:val="24"/>
          <w:szCs w:val="24"/>
        </w:rPr>
        <w:t>5</w:t>
      </w:r>
      <w:r w:rsidRPr="00741D72">
        <w:rPr>
          <w:rFonts w:asciiTheme="majorHAnsi" w:hAnsiTheme="majorHAnsi" w:cstheme="majorBidi"/>
          <w:i/>
          <w:iCs/>
          <w:color w:val="1F3864" w:themeColor="accent1" w:themeShade="80"/>
          <w:sz w:val="24"/>
          <w:szCs w:val="24"/>
        </w:rPr>
        <w:t>: Money &amp; Tax call sub-categories</w:t>
      </w:r>
    </w:p>
    <w:tbl>
      <w:tblPr>
        <w:tblStyle w:val="GridTable5Dark-Accent1"/>
        <w:tblW w:w="9918" w:type="dxa"/>
        <w:tblLook w:val="04A0" w:firstRow="1" w:lastRow="0" w:firstColumn="1" w:lastColumn="0" w:noHBand="0" w:noVBand="1"/>
      </w:tblPr>
      <w:tblGrid>
        <w:gridCol w:w="4390"/>
        <w:gridCol w:w="425"/>
        <w:gridCol w:w="1564"/>
        <w:gridCol w:w="1129"/>
        <w:gridCol w:w="2410"/>
      </w:tblGrid>
      <w:tr w:rsidR="00044559" w:rsidRPr="00391FEB" w14:paraId="29A61409" w14:textId="77777777" w:rsidTr="00044559">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390" w:type="dxa"/>
            <w:hideMark/>
          </w:tcPr>
          <w:bookmarkEnd w:id="0"/>
          <w:p w14:paraId="7791276A" w14:textId="53B93A29" w:rsidR="00044559" w:rsidRPr="00391FEB" w:rsidRDefault="00044559" w:rsidP="00044559">
            <w:pPr>
              <w:spacing w:line="276" w:lineRule="auto"/>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Call Sub-categories</w:t>
            </w:r>
          </w:p>
        </w:tc>
        <w:tc>
          <w:tcPr>
            <w:tcW w:w="3118" w:type="dxa"/>
            <w:gridSpan w:val="3"/>
          </w:tcPr>
          <w:p w14:paraId="16A205FF" w14:textId="05378BA5" w:rsidR="00044559" w:rsidRPr="00391FEB" w:rsidRDefault="00044559" w:rsidP="00044559">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Number of categorised calls</w:t>
            </w:r>
          </w:p>
        </w:tc>
        <w:tc>
          <w:tcPr>
            <w:tcW w:w="2410" w:type="dxa"/>
          </w:tcPr>
          <w:p w14:paraId="60CCBE1C" w14:textId="16C1750D" w:rsidR="00044559" w:rsidRPr="00391FEB" w:rsidRDefault="00044559" w:rsidP="00044559">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 xml:space="preserve">% </w:t>
            </w:r>
            <w:r w:rsidR="003E6CB0" w:rsidRPr="00741D72">
              <w:rPr>
                <w:rFonts w:ascii="Calibri" w:eastAsia="Times New Roman" w:hAnsi="Calibri" w:cs="Calibri"/>
                <w:sz w:val="24"/>
                <w:szCs w:val="24"/>
                <w:lang w:eastAsia="en-IE"/>
              </w:rPr>
              <w:t>o</w:t>
            </w:r>
            <w:r w:rsidRPr="00741D72">
              <w:rPr>
                <w:rFonts w:ascii="Calibri" w:eastAsia="Times New Roman" w:hAnsi="Calibri" w:cs="Calibri"/>
                <w:sz w:val="24"/>
                <w:szCs w:val="24"/>
                <w:lang w:eastAsia="en-IE"/>
              </w:rPr>
              <w:t>f categorised calls</w:t>
            </w:r>
          </w:p>
        </w:tc>
      </w:tr>
      <w:tr w:rsidR="00A907AF" w:rsidRPr="00391FEB" w14:paraId="0527E443"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452F1347" w14:textId="265610AA" w:rsidR="00A907AF" w:rsidRPr="00391FEB" w:rsidRDefault="00A907AF" w:rsidP="002217AD">
            <w:pPr>
              <w:spacing w:line="276" w:lineRule="auto"/>
              <w:rPr>
                <w:sz w:val="24"/>
                <w:szCs w:val="24"/>
              </w:rPr>
            </w:pPr>
            <w:r w:rsidRPr="00275F2E">
              <w:t>Income Tax Credits and Reliefs</w:t>
            </w:r>
          </w:p>
        </w:tc>
        <w:tc>
          <w:tcPr>
            <w:tcW w:w="1564" w:type="dxa"/>
          </w:tcPr>
          <w:p w14:paraId="3A036322" w14:textId="4ECA216C"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75F2E">
              <w:t>397</w:t>
            </w:r>
          </w:p>
        </w:tc>
        <w:tc>
          <w:tcPr>
            <w:tcW w:w="3539" w:type="dxa"/>
            <w:gridSpan w:val="2"/>
          </w:tcPr>
          <w:p w14:paraId="2EFEEF1C" w14:textId="1B461B66"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75F2E">
              <w:t>18</w:t>
            </w:r>
            <w:r w:rsidR="00832F9E">
              <w:t>.3</w:t>
            </w:r>
            <w:r w:rsidRPr="00275F2E">
              <w:t>%</w:t>
            </w:r>
          </w:p>
        </w:tc>
      </w:tr>
      <w:tr w:rsidR="00A907AF" w:rsidRPr="00391FEB" w14:paraId="0E11AA0D"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6B45D193" w14:textId="6F655FB5" w:rsidR="00A907AF" w:rsidRPr="00391FEB" w:rsidRDefault="00A907AF" w:rsidP="002217AD">
            <w:pPr>
              <w:spacing w:line="276" w:lineRule="auto"/>
              <w:rPr>
                <w:sz w:val="24"/>
                <w:szCs w:val="24"/>
              </w:rPr>
            </w:pPr>
            <w:r w:rsidRPr="00275F2E">
              <w:t>Income Tax</w:t>
            </w:r>
          </w:p>
        </w:tc>
        <w:tc>
          <w:tcPr>
            <w:tcW w:w="1564" w:type="dxa"/>
          </w:tcPr>
          <w:p w14:paraId="7085DCDA" w14:textId="1F1587FC"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75F2E">
              <w:t>395</w:t>
            </w:r>
          </w:p>
        </w:tc>
        <w:tc>
          <w:tcPr>
            <w:tcW w:w="3539" w:type="dxa"/>
            <w:gridSpan w:val="2"/>
          </w:tcPr>
          <w:p w14:paraId="5A767920" w14:textId="42898858"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75F2E">
              <w:t>18</w:t>
            </w:r>
            <w:r w:rsidR="00832F9E">
              <w:t>.2</w:t>
            </w:r>
            <w:r w:rsidRPr="00275F2E">
              <w:t>%</w:t>
            </w:r>
          </w:p>
        </w:tc>
      </w:tr>
      <w:tr w:rsidR="00A907AF" w:rsidRPr="00391FEB" w14:paraId="580FB5C9"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0BAFB892" w14:textId="6FCD7347" w:rsidR="00A907AF" w:rsidRPr="00391FEB" w:rsidRDefault="00A907AF" w:rsidP="002217AD">
            <w:pPr>
              <w:spacing w:line="276" w:lineRule="auto"/>
              <w:rPr>
                <w:rFonts w:ascii="Calibri" w:eastAsia="Times New Roman" w:hAnsi="Calibri" w:cs="Calibri"/>
                <w:sz w:val="24"/>
                <w:szCs w:val="24"/>
                <w:lang w:eastAsia="en-IE"/>
              </w:rPr>
            </w:pPr>
            <w:r w:rsidRPr="00275F2E">
              <w:t>Other</w:t>
            </w:r>
          </w:p>
        </w:tc>
        <w:tc>
          <w:tcPr>
            <w:tcW w:w="1564" w:type="dxa"/>
          </w:tcPr>
          <w:p w14:paraId="6F486219" w14:textId="37CC5F16"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372</w:t>
            </w:r>
          </w:p>
        </w:tc>
        <w:tc>
          <w:tcPr>
            <w:tcW w:w="3539" w:type="dxa"/>
            <w:gridSpan w:val="2"/>
          </w:tcPr>
          <w:p w14:paraId="46E8479A" w14:textId="119715A6"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17</w:t>
            </w:r>
            <w:r w:rsidR="009A343A">
              <w:t>.2</w:t>
            </w:r>
            <w:r w:rsidRPr="00275F2E">
              <w:t>%</w:t>
            </w:r>
          </w:p>
        </w:tc>
      </w:tr>
      <w:tr w:rsidR="00A907AF" w:rsidRPr="00391FEB" w14:paraId="2F8798B9"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258F7C11" w14:textId="654120AA" w:rsidR="00A907AF" w:rsidRPr="00391FEB" w:rsidRDefault="00A907AF" w:rsidP="002217AD">
            <w:pPr>
              <w:spacing w:line="276" w:lineRule="auto"/>
              <w:rPr>
                <w:rFonts w:ascii="Calibri" w:eastAsia="Times New Roman" w:hAnsi="Calibri" w:cs="Calibri"/>
                <w:sz w:val="24"/>
                <w:szCs w:val="24"/>
                <w:lang w:eastAsia="en-IE"/>
              </w:rPr>
            </w:pPr>
            <w:r w:rsidRPr="00275F2E">
              <w:t>Property Taxes</w:t>
            </w:r>
          </w:p>
        </w:tc>
        <w:tc>
          <w:tcPr>
            <w:tcW w:w="1564" w:type="dxa"/>
          </w:tcPr>
          <w:p w14:paraId="0C97577E" w14:textId="0E8EFCAB"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275F2E">
              <w:t>312</w:t>
            </w:r>
          </w:p>
        </w:tc>
        <w:tc>
          <w:tcPr>
            <w:tcW w:w="3539" w:type="dxa"/>
            <w:gridSpan w:val="2"/>
          </w:tcPr>
          <w:p w14:paraId="250442E9" w14:textId="11C0A2F3"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275F2E">
              <w:t>14</w:t>
            </w:r>
            <w:r w:rsidR="009A343A">
              <w:t>.4</w:t>
            </w:r>
            <w:r w:rsidRPr="00275F2E">
              <w:t>%</w:t>
            </w:r>
          </w:p>
        </w:tc>
      </w:tr>
      <w:tr w:rsidR="00A907AF" w:rsidRPr="00391FEB" w14:paraId="67250ED8"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4EEE2F57" w14:textId="4F746E1F" w:rsidR="00A907AF" w:rsidRPr="00391FEB" w:rsidRDefault="00A907AF" w:rsidP="002217AD">
            <w:pPr>
              <w:spacing w:line="276" w:lineRule="auto"/>
              <w:rPr>
                <w:rFonts w:ascii="Calibri" w:eastAsia="Times New Roman" w:hAnsi="Calibri" w:cs="Calibri"/>
                <w:sz w:val="24"/>
                <w:szCs w:val="24"/>
                <w:lang w:eastAsia="en-IE"/>
              </w:rPr>
            </w:pPr>
            <w:r w:rsidRPr="00275F2E">
              <w:t>Capital Taxes</w:t>
            </w:r>
          </w:p>
        </w:tc>
        <w:tc>
          <w:tcPr>
            <w:tcW w:w="1564" w:type="dxa"/>
          </w:tcPr>
          <w:p w14:paraId="229AEDE8" w14:textId="40B18942"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182</w:t>
            </w:r>
          </w:p>
        </w:tc>
        <w:tc>
          <w:tcPr>
            <w:tcW w:w="3539" w:type="dxa"/>
            <w:gridSpan w:val="2"/>
          </w:tcPr>
          <w:p w14:paraId="2CA593D5" w14:textId="4F41D517"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8</w:t>
            </w:r>
            <w:r w:rsidR="009A343A">
              <w:t>.4</w:t>
            </w:r>
            <w:r w:rsidRPr="00275F2E">
              <w:t>%</w:t>
            </w:r>
          </w:p>
        </w:tc>
      </w:tr>
      <w:tr w:rsidR="00A907AF" w:rsidRPr="00391FEB" w14:paraId="10B89187"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7D9F77B3" w14:textId="70BF1BCD" w:rsidR="00A907AF" w:rsidRPr="00391FEB" w:rsidRDefault="00A907AF" w:rsidP="002217AD">
            <w:pPr>
              <w:spacing w:line="276" w:lineRule="auto"/>
              <w:rPr>
                <w:rFonts w:ascii="Calibri" w:eastAsia="Times New Roman" w:hAnsi="Calibri" w:cs="Calibri"/>
                <w:sz w:val="24"/>
                <w:szCs w:val="24"/>
                <w:lang w:eastAsia="en-IE"/>
              </w:rPr>
            </w:pPr>
            <w:r w:rsidRPr="00275F2E">
              <w:t>Pensions</w:t>
            </w:r>
          </w:p>
        </w:tc>
        <w:tc>
          <w:tcPr>
            <w:tcW w:w="1564" w:type="dxa"/>
          </w:tcPr>
          <w:p w14:paraId="69C00935" w14:textId="6E9A6CEC"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275F2E">
              <w:t>125</w:t>
            </w:r>
          </w:p>
        </w:tc>
        <w:tc>
          <w:tcPr>
            <w:tcW w:w="3539" w:type="dxa"/>
            <w:gridSpan w:val="2"/>
          </w:tcPr>
          <w:p w14:paraId="072E27C6" w14:textId="4D8C30DC" w:rsidR="00A907AF" w:rsidRPr="00391FEB" w:rsidRDefault="009A343A"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5.8</w:t>
            </w:r>
            <w:r w:rsidR="00A907AF" w:rsidRPr="00275F2E">
              <w:t>%</w:t>
            </w:r>
          </w:p>
        </w:tc>
      </w:tr>
      <w:tr w:rsidR="00A907AF" w:rsidRPr="00391FEB" w14:paraId="367E2B46"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6CA14C24" w14:textId="6BEBE53E" w:rsidR="00A907AF" w:rsidRPr="00391FEB" w:rsidRDefault="00A907AF" w:rsidP="002217AD">
            <w:pPr>
              <w:spacing w:line="276" w:lineRule="auto"/>
              <w:rPr>
                <w:rFonts w:ascii="Calibri" w:eastAsia="Times New Roman" w:hAnsi="Calibri" w:cs="Calibri"/>
                <w:sz w:val="24"/>
                <w:szCs w:val="24"/>
                <w:lang w:eastAsia="en-IE"/>
              </w:rPr>
            </w:pPr>
            <w:r w:rsidRPr="00275F2E">
              <w:t>Housing taxes and reliefs</w:t>
            </w:r>
          </w:p>
        </w:tc>
        <w:tc>
          <w:tcPr>
            <w:tcW w:w="1564" w:type="dxa"/>
          </w:tcPr>
          <w:p w14:paraId="02F2F2E6" w14:textId="53C66180"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106</w:t>
            </w:r>
          </w:p>
        </w:tc>
        <w:tc>
          <w:tcPr>
            <w:tcW w:w="3539" w:type="dxa"/>
            <w:gridSpan w:val="2"/>
          </w:tcPr>
          <w:p w14:paraId="3D5D11BC" w14:textId="3128F99C" w:rsidR="00A907AF" w:rsidRPr="00391FEB" w:rsidRDefault="009A343A"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t>4.9</w:t>
            </w:r>
            <w:r w:rsidR="00A907AF" w:rsidRPr="00275F2E">
              <w:t>%</w:t>
            </w:r>
          </w:p>
        </w:tc>
      </w:tr>
      <w:tr w:rsidR="00A907AF" w:rsidRPr="00391FEB" w14:paraId="6379D583"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69599421" w14:textId="27F5B928" w:rsidR="00A907AF" w:rsidRPr="00391FEB" w:rsidRDefault="00A907AF" w:rsidP="002217AD">
            <w:pPr>
              <w:spacing w:line="276" w:lineRule="auto"/>
              <w:rPr>
                <w:rFonts w:ascii="Calibri" w:eastAsia="Times New Roman" w:hAnsi="Calibri" w:cs="Calibri"/>
                <w:sz w:val="24"/>
                <w:szCs w:val="24"/>
                <w:lang w:eastAsia="en-IE"/>
              </w:rPr>
            </w:pPr>
            <w:r w:rsidRPr="00275F2E">
              <w:t>Tax Credits and Reliefs for People with Disabilities</w:t>
            </w:r>
          </w:p>
        </w:tc>
        <w:tc>
          <w:tcPr>
            <w:tcW w:w="1564" w:type="dxa"/>
          </w:tcPr>
          <w:p w14:paraId="2C94AA6E" w14:textId="18CD049B"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275F2E">
              <w:t>58</w:t>
            </w:r>
          </w:p>
        </w:tc>
        <w:tc>
          <w:tcPr>
            <w:tcW w:w="3539" w:type="dxa"/>
            <w:gridSpan w:val="2"/>
          </w:tcPr>
          <w:p w14:paraId="5E5AFBC6" w14:textId="2AB06826" w:rsidR="00A907AF" w:rsidRPr="00391FEB" w:rsidRDefault="009A343A"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2.7</w:t>
            </w:r>
            <w:r w:rsidR="00A907AF" w:rsidRPr="00275F2E">
              <w:t>%</w:t>
            </w:r>
          </w:p>
        </w:tc>
      </w:tr>
      <w:tr w:rsidR="00A907AF" w:rsidRPr="00391FEB" w14:paraId="4F3F317F"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4106AEC5" w14:textId="7C0D0EBB" w:rsidR="00A907AF" w:rsidRPr="00391FEB" w:rsidRDefault="00A907AF" w:rsidP="002217AD">
            <w:pPr>
              <w:spacing w:line="276" w:lineRule="auto"/>
              <w:rPr>
                <w:rFonts w:ascii="Calibri" w:eastAsia="Times New Roman" w:hAnsi="Calibri" w:cs="Calibri"/>
                <w:sz w:val="24"/>
                <w:szCs w:val="24"/>
                <w:lang w:eastAsia="en-IE"/>
              </w:rPr>
            </w:pPr>
            <w:r w:rsidRPr="00275F2E">
              <w:t>Auto-enrolment - Pension</w:t>
            </w:r>
          </w:p>
        </w:tc>
        <w:tc>
          <w:tcPr>
            <w:tcW w:w="1564" w:type="dxa"/>
          </w:tcPr>
          <w:p w14:paraId="386B940F" w14:textId="1BFB0416"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50</w:t>
            </w:r>
          </w:p>
        </w:tc>
        <w:tc>
          <w:tcPr>
            <w:tcW w:w="3539" w:type="dxa"/>
            <w:gridSpan w:val="2"/>
          </w:tcPr>
          <w:p w14:paraId="121BCAC9" w14:textId="08AE6B0F"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2</w:t>
            </w:r>
            <w:r w:rsidR="009A343A">
              <w:t>.3</w:t>
            </w:r>
            <w:r w:rsidRPr="00275F2E">
              <w:t>%</w:t>
            </w:r>
          </w:p>
        </w:tc>
      </w:tr>
      <w:tr w:rsidR="00A907AF" w:rsidRPr="00391FEB" w14:paraId="42C45E65"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22F6FBF7" w14:textId="1EC562FB" w:rsidR="00A907AF" w:rsidRPr="00391FEB" w:rsidRDefault="00A907AF" w:rsidP="002217AD">
            <w:pPr>
              <w:spacing w:line="276" w:lineRule="auto"/>
              <w:rPr>
                <w:rFonts w:ascii="Calibri" w:eastAsia="Times New Roman" w:hAnsi="Calibri" w:cs="Calibri"/>
                <w:sz w:val="24"/>
                <w:szCs w:val="24"/>
                <w:highlight w:val="yellow"/>
                <w:lang w:eastAsia="en-IE"/>
              </w:rPr>
            </w:pPr>
            <w:r w:rsidRPr="00275F2E">
              <w:t>Duties and VAT</w:t>
            </w:r>
          </w:p>
        </w:tc>
        <w:tc>
          <w:tcPr>
            <w:tcW w:w="1564" w:type="dxa"/>
          </w:tcPr>
          <w:p w14:paraId="782CF1F8" w14:textId="1572EF3C"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highlight w:val="yellow"/>
                <w:lang w:eastAsia="en-IE"/>
              </w:rPr>
            </w:pPr>
            <w:r w:rsidRPr="00275F2E">
              <w:t>27</w:t>
            </w:r>
          </w:p>
        </w:tc>
        <w:tc>
          <w:tcPr>
            <w:tcW w:w="3539" w:type="dxa"/>
            <w:gridSpan w:val="2"/>
          </w:tcPr>
          <w:p w14:paraId="6F4B9C9E" w14:textId="14278F81"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highlight w:val="yellow"/>
                <w:lang w:eastAsia="en-IE"/>
              </w:rPr>
            </w:pPr>
            <w:r w:rsidRPr="00275F2E">
              <w:t>1</w:t>
            </w:r>
            <w:r w:rsidR="009A343A">
              <w:t>.2</w:t>
            </w:r>
            <w:r w:rsidRPr="00275F2E">
              <w:t>%</w:t>
            </w:r>
          </w:p>
        </w:tc>
      </w:tr>
      <w:tr w:rsidR="00A907AF" w:rsidRPr="00391FEB" w14:paraId="03400A42"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25A8F1AA" w14:textId="2739F56C" w:rsidR="00A907AF" w:rsidRPr="00391FEB" w:rsidRDefault="00A907AF" w:rsidP="002217AD">
            <w:pPr>
              <w:spacing w:line="276" w:lineRule="auto"/>
              <w:rPr>
                <w:rFonts w:ascii="Calibri" w:eastAsia="Times New Roman" w:hAnsi="Calibri" w:cs="Calibri"/>
                <w:sz w:val="24"/>
                <w:szCs w:val="24"/>
                <w:lang w:eastAsia="en-IE"/>
              </w:rPr>
            </w:pPr>
            <w:r w:rsidRPr="00275F2E">
              <w:lastRenderedPageBreak/>
              <w:t>Moving Country and Taxation</w:t>
            </w:r>
          </w:p>
        </w:tc>
        <w:tc>
          <w:tcPr>
            <w:tcW w:w="1564" w:type="dxa"/>
          </w:tcPr>
          <w:p w14:paraId="5D4BC27A" w14:textId="7588F2EB"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27</w:t>
            </w:r>
          </w:p>
        </w:tc>
        <w:tc>
          <w:tcPr>
            <w:tcW w:w="3539" w:type="dxa"/>
            <w:gridSpan w:val="2"/>
          </w:tcPr>
          <w:p w14:paraId="3E70AA3F" w14:textId="6F752B70"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1</w:t>
            </w:r>
            <w:r w:rsidR="009A343A">
              <w:t>.2</w:t>
            </w:r>
            <w:r w:rsidRPr="00275F2E">
              <w:t>%</w:t>
            </w:r>
          </w:p>
        </w:tc>
      </w:tr>
      <w:tr w:rsidR="00A907AF" w:rsidRPr="00391FEB" w14:paraId="32AEB1B9"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16363687" w14:textId="6848572F" w:rsidR="00A907AF" w:rsidRPr="00391FEB" w:rsidRDefault="00A907AF" w:rsidP="002217AD">
            <w:pPr>
              <w:spacing w:line="276" w:lineRule="auto"/>
              <w:rPr>
                <w:sz w:val="24"/>
                <w:szCs w:val="24"/>
              </w:rPr>
            </w:pPr>
            <w:r w:rsidRPr="00275F2E">
              <w:t>Debt</w:t>
            </w:r>
          </w:p>
        </w:tc>
        <w:tc>
          <w:tcPr>
            <w:tcW w:w="1564" w:type="dxa"/>
          </w:tcPr>
          <w:p w14:paraId="38D68B8C" w14:textId="3A45A215"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75F2E">
              <w:t>20</w:t>
            </w:r>
          </w:p>
        </w:tc>
        <w:tc>
          <w:tcPr>
            <w:tcW w:w="3539" w:type="dxa"/>
            <w:gridSpan w:val="2"/>
          </w:tcPr>
          <w:p w14:paraId="19B43DAC" w14:textId="1DBD0E56" w:rsidR="00A907AF" w:rsidRPr="00391FEB" w:rsidRDefault="009A343A" w:rsidP="002217A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t>0.9</w:t>
            </w:r>
            <w:r w:rsidR="00A907AF" w:rsidRPr="00275F2E">
              <w:t>%</w:t>
            </w:r>
          </w:p>
        </w:tc>
      </w:tr>
      <w:tr w:rsidR="00A907AF" w:rsidRPr="00391FEB" w14:paraId="5527CB19"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4EFB9A7B" w14:textId="0B4467A3" w:rsidR="00A907AF" w:rsidRPr="00391FEB" w:rsidRDefault="00A907AF" w:rsidP="002217AD">
            <w:pPr>
              <w:spacing w:line="276" w:lineRule="auto"/>
              <w:rPr>
                <w:rFonts w:ascii="Calibri" w:eastAsia="Times New Roman" w:hAnsi="Calibri" w:cs="Calibri"/>
                <w:sz w:val="24"/>
                <w:szCs w:val="24"/>
                <w:lang w:eastAsia="en-IE"/>
              </w:rPr>
            </w:pPr>
            <w:r w:rsidRPr="00275F2E">
              <w:t>Insurance</w:t>
            </w:r>
          </w:p>
        </w:tc>
        <w:tc>
          <w:tcPr>
            <w:tcW w:w="1564" w:type="dxa"/>
          </w:tcPr>
          <w:p w14:paraId="25625280" w14:textId="5A4882FF"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275F2E">
              <w:t>20</w:t>
            </w:r>
          </w:p>
        </w:tc>
        <w:tc>
          <w:tcPr>
            <w:tcW w:w="3539" w:type="dxa"/>
            <w:gridSpan w:val="2"/>
          </w:tcPr>
          <w:p w14:paraId="4803CEF8" w14:textId="32F98006" w:rsidR="00A907AF" w:rsidRPr="00391FEB" w:rsidRDefault="009A343A"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t>0.9</w:t>
            </w:r>
            <w:r w:rsidR="00A907AF" w:rsidRPr="00275F2E">
              <w:t>%</w:t>
            </w:r>
          </w:p>
        </w:tc>
      </w:tr>
      <w:tr w:rsidR="00A907AF" w:rsidRPr="00391FEB" w14:paraId="35ECE5AF"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17DF362D" w14:textId="3708E68A" w:rsidR="00A907AF" w:rsidRPr="00391FEB" w:rsidRDefault="00A907AF" w:rsidP="002217AD">
            <w:pPr>
              <w:spacing w:line="276" w:lineRule="auto"/>
              <w:rPr>
                <w:rFonts w:ascii="Calibri" w:eastAsia="Times New Roman" w:hAnsi="Calibri" w:cs="Calibri"/>
                <w:sz w:val="24"/>
                <w:szCs w:val="24"/>
                <w:lang w:eastAsia="en-IE"/>
              </w:rPr>
            </w:pPr>
            <w:r w:rsidRPr="00275F2E">
              <w:t>Tax on Savings and Investments</w:t>
            </w:r>
          </w:p>
        </w:tc>
        <w:tc>
          <w:tcPr>
            <w:tcW w:w="1564" w:type="dxa"/>
          </w:tcPr>
          <w:p w14:paraId="692E2D31" w14:textId="6B80FA65"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275F2E">
              <w:t>18</w:t>
            </w:r>
          </w:p>
        </w:tc>
        <w:tc>
          <w:tcPr>
            <w:tcW w:w="3539" w:type="dxa"/>
            <w:gridSpan w:val="2"/>
          </w:tcPr>
          <w:p w14:paraId="2B88B0A1" w14:textId="33C8B2B6" w:rsidR="00A907AF" w:rsidRPr="00391FEB" w:rsidRDefault="00044559"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0.8</w:t>
            </w:r>
            <w:r w:rsidR="00A907AF" w:rsidRPr="00275F2E">
              <w:t>%</w:t>
            </w:r>
          </w:p>
        </w:tc>
      </w:tr>
      <w:tr w:rsidR="00A907AF" w:rsidRPr="00391FEB" w14:paraId="561A6092"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5976E79B" w14:textId="536AA696" w:rsidR="00A907AF" w:rsidRPr="00391FEB" w:rsidRDefault="00A907AF" w:rsidP="002217AD">
            <w:pPr>
              <w:spacing w:line="276" w:lineRule="auto"/>
              <w:rPr>
                <w:rFonts w:ascii="Calibri" w:eastAsia="Times New Roman" w:hAnsi="Calibri" w:cs="Calibri"/>
                <w:bCs w:val="0"/>
                <w:sz w:val="24"/>
                <w:szCs w:val="24"/>
                <w:lang w:eastAsia="en-IE"/>
              </w:rPr>
            </w:pPr>
            <w:r w:rsidRPr="00275F2E">
              <w:t>Loans and Credit</w:t>
            </w:r>
          </w:p>
        </w:tc>
        <w:tc>
          <w:tcPr>
            <w:tcW w:w="1564" w:type="dxa"/>
          </w:tcPr>
          <w:p w14:paraId="41A002AB" w14:textId="3D85A9F9" w:rsidR="00A907AF" w:rsidRPr="00391FEB"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275F2E">
              <w:t>15</w:t>
            </w:r>
          </w:p>
        </w:tc>
        <w:tc>
          <w:tcPr>
            <w:tcW w:w="3539" w:type="dxa"/>
            <w:gridSpan w:val="2"/>
          </w:tcPr>
          <w:p w14:paraId="32934066" w14:textId="3F610521" w:rsidR="00A907AF" w:rsidRPr="00391FEB" w:rsidRDefault="00044559" w:rsidP="002217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t>0.7</w:t>
            </w:r>
            <w:r w:rsidR="00A907AF" w:rsidRPr="00275F2E">
              <w:t>%</w:t>
            </w:r>
          </w:p>
        </w:tc>
      </w:tr>
      <w:tr w:rsidR="00A907AF" w:rsidRPr="00391FEB" w14:paraId="0CAD94EA"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52E37110" w14:textId="0912C3F2" w:rsidR="00A907AF" w:rsidRPr="00391FEB" w:rsidRDefault="00A907AF" w:rsidP="002217AD">
            <w:pPr>
              <w:spacing w:line="276" w:lineRule="auto"/>
              <w:rPr>
                <w:rFonts w:ascii="Calibri" w:eastAsia="Times New Roman" w:hAnsi="Calibri" w:cs="Calibri"/>
                <w:sz w:val="24"/>
                <w:szCs w:val="24"/>
                <w:lang w:eastAsia="en-IE"/>
              </w:rPr>
            </w:pPr>
            <w:r w:rsidRPr="00275F2E">
              <w:t>Savings and Investments</w:t>
            </w:r>
          </w:p>
        </w:tc>
        <w:tc>
          <w:tcPr>
            <w:tcW w:w="1564" w:type="dxa"/>
          </w:tcPr>
          <w:p w14:paraId="7A755BC9" w14:textId="2FF3D8BC" w:rsidR="00A907AF" w:rsidRPr="00391FEB"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275F2E">
              <w:t>13</w:t>
            </w:r>
          </w:p>
        </w:tc>
        <w:tc>
          <w:tcPr>
            <w:tcW w:w="3539" w:type="dxa"/>
            <w:gridSpan w:val="2"/>
          </w:tcPr>
          <w:p w14:paraId="034F1A38" w14:textId="2E6C95CE" w:rsidR="00A907AF" w:rsidRPr="00391FEB" w:rsidRDefault="00044559" w:rsidP="002217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0.6</w:t>
            </w:r>
            <w:r w:rsidR="00A907AF" w:rsidRPr="00275F2E">
              <w:t>%</w:t>
            </w:r>
          </w:p>
        </w:tc>
      </w:tr>
      <w:tr w:rsidR="00A907AF" w:rsidRPr="00391FEB" w14:paraId="3C6282DE"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17391B92" w14:textId="03662AC2" w:rsidR="00A907AF" w:rsidRPr="00300FF1" w:rsidRDefault="00A907AF" w:rsidP="002217AD">
            <w:pPr>
              <w:spacing w:line="276" w:lineRule="auto"/>
            </w:pPr>
            <w:r w:rsidRPr="00275F2E">
              <w:t>Wills</w:t>
            </w:r>
          </w:p>
        </w:tc>
        <w:tc>
          <w:tcPr>
            <w:tcW w:w="1564" w:type="dxa"/>
          </w:tcPr>
          <w:p w14:paraId="04E37726" w14:textId="018304A9" w:rsidR="00A907AF" w:rsidRPr="00300FF1"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pPr>
            <w:r w:rsidRPr="00275F2E">
              <w:t>13</w:t>
            </w:r>
          </w:p>
        </w:tc>
        <w:tc>
          <w:tcPr>
            <w:tcW w:w="3539" w:type="dxa"/>
            <w:gridSpan w:val="2"/>
          </w:tcPr>
          <w:p w14:paraId="255EAEBE" w14:textId="653EC940" w:rsidR="00A907AF" w:rsidRPr="00300FF1" w:rsidRDefault="00044559" w:rsidP="002217AD">
            <w:pPr>
              <w:spacing w:line="276" w:lineRule="auto"/>
              <w:jc w:val="center"/>
              <w:cnfStyle w:val="000000100000" w:firstRow="0" w:lastRow="0" w:firstColumn="0" w:lastColumn="0" w:oddVBand="0" w:evenVBand="0" w:oddHBand="1" w:evenHBand="0" w:firstRowFirstColumn="0" w:firstRowLastColumn="0" w:lastRowFirstColumn="0" w:lastRowLastColumn="0"/>
            </w:pPr>
            <w:r>
              <w:t>0.6</w:t>
            </w:r>
            <w:r w:rsidR="00A907AF" w:rsidRPr="00275F2E">
              <w:t>%</w:t>
            </w:r>
          </w:p>
        </w:tc>
      </w:tr>
      <w:tr w:rsidR="00A907AF" w:rsidRPr="00391FEB" w14:paraId="25DE628B"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3D09257D" w14:textId="28F145F2" w:rsidR="00A907AF" w:rsidRPr="00104FF3" w:rsidRDefault="00A907AF" w:rsidP="002217AD">
            <w:pPr>
              <w:spacing w:line="276" w:lineRule="auto"/>
            </w:pPr>
            <w:r w:rsidRPr="00275F2E">
              <w:t>Financial Institutions</w:t>
            </w:r>
          </w:p>
        </w:tc>
        <w:tc>
          <w:tcPr>
            <w:tcW w:w="1564" w:type="dxa"/>
          </w:tcPr>
          <w:p w14:paraId="22EFFBB0" w14:textId="4B1530D0" w:rsidR="00A907AF" w:rsidRPr="00104FF3" w:rsidRDefault="00A907AF" w:rsidP="002217AD">
            <w:pPr>
              <w:spacing w:line="276" w:lineRule="auto"/>
              <w:jc w:val="center"/>
              <w:cnfStyle w:val="000000000000" w:firstRow="0" w:lastRow="0" w:firstColumn="0" w:lastColumn="0" w:oddVBand="0" w:evenVBand="0" w:oddHBand="0" w:evenHBand="0" w:firstRowFirstColumn="0" w:firstRowLastColumn="0" w:lastRowFirstColumn="0" w:lastRowLastColumn="0"/>
            </w:pPr>
            <w:r w:rsidRPr="00275F2E">
              <w:t>12</w:t>
            </w:r>
          </w:p>
        </w:tc>
        <w:tc>
          <w:tcPr>
            <w:tcW w:w="3539" w:type="dxa"/>
            <w:gridSpan w:val="2"/>
          </w:tcPr>
          <w:p w14:paraId="6B974928" w14:textId="5A9CFB99" w:rsidR="00A907AF" w:rsidRPr="00104FF3" w:rsidRDefault="00044559" w:rsidP="002217AD">
            <w:pPr>
              <w:spacing w:line="276" w:lineRule="auto"/>
              <w:jc w:val="center"/>
              <w:cnfStyle w:val="000000000000" w:firstRow="0" w:lastRow="0" w:firstColumn="0" w:lastColumn="0" w:oddVBand="0" w:evenVBand="0" w:oddHBand="0" w:evenHBand="0" w:firstRowFirstColumn="0" w:firstRowLastColumn="0" w:lastRowFirstColumn="0" w:lastRowLastColumn="0"/>
            </w:pPr>
            <w:r>
              <w:t>0.6</w:t>
            </w:r>
            <w:r w:rsidR="00A907AF" w:rsidRPr="00275F2E">
              <w:t>%</w:t>
            </w:r>
          </w:p>
        </w:tc>
      </w:tr>
      <w:tr w:rsidR="00A907AF" w:rsidRPr="00391FEB" w14:paraId="571BB3C5" w14:textId="77777777" w:rsidTr="0004455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5BA08B12" w14:textId="76072D9B" w:rsidR="00A907AF" w:rsidRPr="00104FF3" w:rsidRDefault="00A907AF" w:rsidP="002217AD">
            <w:pPr>
              <w:spacing w:line="276" w:lineRule="auto"/>
            </w:pPr>
            <w:r w:rsidRPr="00275F2E">
              <w:t>Universal Social Charge (USC)</w:t>
            </w:r>
          </w:p>
        </w:tc>
        <w:tc>
          <w:tcPr>
            <w:tcW w:w="1564" w:type="dxa"/>
          </w:tcPr>
          <w:p w14:paraId="39041319" w14:textId="33985B1D" w:rsidR="00A907AF" w:rsidRPr="00104FF3"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pPr>
            <w:r w:rsidRPr="00275F2E">
              <w:t>2</w:t>
            </w:r>
          </w:p>
        </w:tc>
        <w:tc>
          <w:tcPr>
            <w:tcW w:w="3539" w:type="dxa"/>
            <w:gridSpan w:val="2"/>
          </w:tcPr>
          <w:p w14:paraId="6C5D6C96" w14:textId="5CFEE689" w:rsidR="00A907AF" w:rsidRPr="00104FF3" w:rsidRDefault="00A907AF" w:rsidP="002217AD">
            <w:pPr>
              <w:spacing w:line="276" w:lineRule="auto"/>
              <w:jc w:val="center"/>
              <w:cnfStyle w:val="000000100000" w:firstRow="0" w:lastRow="0" w:firstColumn="0" w:lastColumn="0" w:oddVBand="0" w:evenVBand="0" w:oddHBand="1" w:evenHBand="0" w:firstRowFirstColumn="0" w:firstRowLastColumn="0" w:lastRowFirstColumn="0" w:lastRowLastColumn="0"/>
            </w:pPr>
            <w:r w:rsidRPr="00275F2E">
              <w:t>0.</w:t>
            </w:r>
            <w:r w:rsidR="00C377D1">
              <w:t>1</w:t>
            </w:r>
            <w:r w:rsidRPr="00275F2E">
              <w:t>%</w:t>
            </w:r>
          </w:p>
        </w:tc>
      </w:tr>
      <w:tr w:rsidR="00A907AF" w:rsidRPr="00391FEB" w14:paraId="272363FE" w14:textId="77777777" w:rsidTr="00044559">
        <w:trPr>
          <w:trHeight w:val="246"/>
        </w:trPr>
        <w:tc>
          <w:tcPr>
            <w:cnfStyle w:val="001000000000" w:firstRow="0" w:lastRow="0" w:firstColumn="1" w:lastColumn="0" w:oddVBand="0" w:evenVBand="0" w:oddHBand="0" w:evenHBand="0" w:firstRowFirstColumn="0" w:firstRowLastColumn="0" w:lastRowFirstColumn="0" w:lastRowLastColumn="0"/>
            <w:tcW w:w="4815" w:type="dxa"/>
            <w:gridSpan w:val="2"/>
            <w:noWrap/>
          </w:tcPr>
          <w:p w14:paraId="14DB90B0" w14:textId="4BED9849" w:rsidR="00A907AF" w:rsidRPr="002217AD" w:rsidRDefault="00A907AF" w:rsidP="00E72125">
            <w:pPr>
              <w:spacing w:line="276" w:lineRule="auto"/>
              <w:rPr>
                <w:rFonts w:ascii="Calibri" w:eastAsia="Times New Roman" w:hAnsi="Calibri" w:cs="Calibri"/>
                <w:b w:val="0"/>
                <w:bCs w:val="0"/>
                <w:sz w:val="24"/>
                <w:szCs w:val="24"/>
                <w:lang w:eastAsia="en-IE"/>
              </w:rPr>
            </w:pPr>
            <w:r w:rsidRPr="002217AD">
              <w:rPr>
                <w:rFonts w:ascii="Calibri" w:eastAsia="Times New Roman" w:hAnsi="Calibri" w:cs="Calibri"/>
                <w:sz w:val="24"/>
                <w:szCs w:val="24"/>
                <w:lang w:eastAsia="en-IE"/>
              </w:rPr>
              <w:t xml:space="preserve">Total </w:t>
            </w:r>
          </w:p>
        </w:tc>
        <w:tc>
          <w:tcPr>
            <w:tcW w:w="1564" w:type="dxa"/>
          </w:tcPr>
          <w:p w14:paraId="464A7F96" w14:textId="3E7A8304" w:rsidR="00A907AF" w:rsidRPr="002217AD" w:rsidRDefault="00A907AF" w:rsidP="00E7212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n-IE"/>
              </w:rPr>
            </w:pPr>
            <w:r w:rsidRPr="002217AD">
              <w:rPr>
                <w:rFonts w:ascii="Calibri" w:eastAsia="Times New Roman" w:hAnsi="Calibri" w:cs="Calibri"/>
                <w:b/>
                <w:bCs/>
                <w:sz w:val="24"/>
                <w:szCs w:val="24"/>
                <w:lang w:eastAsia="en-IE"/>
              </w:rPr>
              <w:t>2,16</w:t>
            </w:r>
            <w:r w:rsidR="00C377D1">
              <w:rPr>
                <w:rFonts w:ascii="Calibri" w:eastAsia="Times New Roman" w:hAnsi="Calibri" w:cs="Calibri"/>
                <w:b/>
                <w:bCs/>
                <w:sz w:val="24"/>
                <w:szCs w:val="24"/>
                <w:lang w:eastAsia="en-IE"/>
              </w:rPr>
              <w:t>5</w:t>
            </w:r>
          </w:p>
        </w:tc>
        <w:tc>
          <w:tcPr>
            <w:tcW w:w="3539" w:type="dxa"/>
            <w:gridSpan w:val="2"/>
          </w:tcPr>
          <w:p w14:paraId="330D7A8E" w14:textId="77777777" w:rsidR="00A907AF" w:rsidRPr="00391FEB" w:rsidRDefault="00A907AF" w:rsidP="00E7212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n-IE"/>
              </w:rPr>
            </w:pPr>
          </w:p>
        </w:tc>
      </w:tr>
    </w:tbl>
    <w:p w14:paraId="1CF32DB6" w14:textId="77777777" w:rsidR="00F35C66" w:rsidRDefault="00F35C66">
      <w:pPr>
        <w:rPr>
          <w:rFonts w:asciiTheme="majorHAnsi" w:eastAsia="Times New Roman" w:hAnsiTheme="majorHAnsi" w:cstheme="majorBidi"/>
          <w:b/>
          <w:color w:val="2F5496" w:themeColor="accent1" w:themeShade="BF"/>
          <w:sz w:val="28"/>
          <w:szCs w:val="28"/>
          <w:lang w:eastAsia="en-IE"/>
        </w:rPr>
      </w:pPr>
    </w:p>
    <w:p w14:paraId="1D7FA7BB" w14:textId="77777777" w:rsidR="002217AD" w:rsidRPr="00391FEB" w:rsidRDefault="002217AD" w:rsidP="002217AD">
      <w:pPr>
        <w:keepNext/>
        <w:keepLines/>
        <w:spacing w:before="40" w:after="0"/>
        <w:outlineLvl w:val="2"/>
        <w:rPr>
          <w:rFonts w:asciiTheme="majorHAnsi" w:eastAsia="Times New Roman" w:hAnsiTheme="majorHAnsi" w:cstheme="majorBidi"/>
          <w:b/>
          <w:color w:val="1F3763" w:themeColor="accent1" w:themeShade="7F"/>
          <w:sz w:val="24"/>
          <w:szCs w:val="24"/>
          <w:lang w:eastAsia="en-IE"/>
        </w:rPr>
      </w:pPr>
      <w:r>
        <w:rPr>
          <w:rFonts w:asciiTheme="majorHAnsi" w:eastAsia="Times New Roman" w:hAnsiTheme="majorHAnsi" w:cstheme="majorBidi"/>
          <w:b/>
          <w:color w:val="1F3763" w:themeColor="accent1" w:themeShade="7F"/>
          <w:sz w:val="24"/>
          <w:szCs w:val="24"/>
          <w:lang w:eastAsia="en-IE"/>
        </w:rPr>
        <w:t>Housing</w:t>
      </w:r>
      <w:r w:rsidRPr="00391FEB">
        <w:rPr>
          <w:rFonts w:asciiTheme="majorHAnsi" w:eastAsia="Times New Roman" w:hAnsiTheme="majorHAnsi" w:cstheme="majorBidi"/>
          <w:b/>
          <w:color w:val="1F3763" w:themeColor="accent1" w:themeShade="7F"/>
          <w:sz w:val="24"/>
          <w:szCs w:val="24"/>
          <w:lang w:eastAsia="en-IE"/>
        </w:rPr>
        <w:t xml:space="preserve"> callers by sub-category</w:t>
      </w:r>
    </w:p>
    <w:p w14:paraId="45526289" w14:textId="62C042F5" w:rsidR="002217AD" w:rsidRPr="00FF59A5" w:rsidRDefault="5C9673A3" w:rsidP="6C592E60">
      <w:pPr>
        <w:jc w:val="both"/>
        <w:rPr>
          <w:rFonts w:eastAsia="Times New Roman"/>
          <w:sz w:val="24"/>
          <w:szCs w:val="24"/>
          <w:lang w:eastAsia="en-IE"/>
        </w:rPr>
      </w:pPr>
      <w:r w:rsidRPr="6C592E60">
        <w:rPr>
          <w:rFonts w:eastAsia="Times New Roman"/>
          <w:sz w:val="24"/>
          <w:szCs w:val="24"/>
          <w:lang w:eastAsia="en-IE"/>
        </w:rPr>
        <w:t xml:space="preserve">CIPS answered </w:t>
      </w:r>
      <w:r w:rsidR="07D749C3" w:rsidRPr="6C592E60">
        <w:rPr>
          <w:rFonts w:eastAsia="Times New Roman"/>
          <w:b/>
          <w:bCs/>
          <w:sz w:val="24"/>
          <w:szCs w:val="24"/>
          <w:lang w:eastAsia="en-IE"/>
        </w:rPr>
        <w:t xml:space="preserve">1,946 </w:t>
      </w:r>
      <w:r w:rsidRPr="6C592E60">
        <w:rPr>
          <w:rFonts w:eastAsia="Times New Roman"/>
          <w:sz w:val="24"/>
          <w:szCs w:val="24"/>
          <w:lang w:eastAsia="en-IE"/>
        </w:rPr>
        <w:t xml:space="preserve">calls relating to </w:t>
      </w:r>
      <w:r w:rsidRPr="6C592E60">
        <w:rPr>
          <w:rFonts w:eastAsia="Times New Roman"/>
          <w:b/>
          <w:bCs/>
          <w:sz w:val="24"/>
          <w:szCs w:val="24"/>
          <w:lang w:eastAsia="en-IE"/>
        </w:rPr>
        <w:t>Housing</w:t>
      </w:r>
      <w:r w:rsidRPr="6C592E60">
        <w:rPr>
          <w:rFonts w:eastAsia="Times New Roman"/>
          <w:sz w:val="24"/>
          <w:szCs w:val="24"/>
          <w:lang w:eastAsia="en-IE"/>
        </w:rPr>
        <w:t xml:space="preserve"> that is, </w:t>
      </w:r>
      <w:r w:rsidR="07D749C3" w:rsidRPr="6C592E60">
        <w:rPr>
          <w:rFonts w:eastAsia="Times New Roman"/>
          <w:sz w:val="24"/>
          <w:szCs w:val="24"/>
          <w:lang w:eastAsia="en-IE"/>
        </w:rPr>
        <w:t>10.2</w:t>
      </w:r>
      <w:r w:rsidRPr="6C592E60">
        <w:rPr>
          <w:rFonts w:eastAsia="Times New Roman"/>
          <w:sz w:val="24"/>
          <w:szCs w:val="24"/>
          <w:lang w:eastAsia="en-IE"/>
        </w:rPr>
        <w:t xml:space="preserve">% of </w:t>
      </w:r>
      <w:r w:rsidR="007B700C" w:rsidRPr="6C592E60">
        <w:rPr>
          <w:rFonts w:eastAsia="Times New Roman"/>
          <w:sz w:val="24"/>
          <w:szCs w:val="24"/>
          <w:lang w:eastAsia="en-IE"/>
        </w:rPr>
        <w:t>all categorised</w:t>
      </w:r>
      <w:r w:rsidRPr="6C592E60">
        <w:rPr>
          <w:rFonts w:eastAsia="Times New Roman"/>
          <w:sz w:val="24"/>
          <w:szCs w:val="24"/>
          <w:lang w:eastAsia="en-IE"/>
        </w:rPr>
        <w:t xml:space="preserve"> calls, with most of these calls relating to </w:t>
      </w:r>
      <w:r w:rsidRPr="007B700C">
        <w:rPr>
          <w:rFonts w:eastAsia="Times New Roman"/>
          <w:sz w:val="24"/>
          <w:szCs w:val="24"/>
          <w:lang w:eastAsia="en-IE"/>
        </w:rPr>
        <w:t xml:space="preserve">Local Authority and Social Housing, </w:t>
      </w:r>
      <w:proofErr w:type="gramStart"/>
      <w:r w:rsidRPr="007B700C">
        <w:rPr>
          <w:rFonts w:eastAsia="Times New Roman"/>
          <w:sz w:val="24"/>
          <w:szCs w:val="24"/>
          <w:lang w:eastAsia="en-IE"/>
        </w:rPr>
        <w:t>Renting</w:t>
      </w:r>
      <w:proofErr w:type="gramEnd"/>
      <w:r w:rsidRPr="007B700C">
        <w:rPr>
          <w:rFonts w:eastAsia="Times New Roman"/>
          <w:sz w:val="24"/>
          <w:szCs w:val="24"/>
          <w:lang w:eastAsia="en-IE"/>
        </w:rPr>
        <w:t xml:space="preserve"> a Home</w:t>
      </w:r>
      <w:r w:rsidR="05A62CF1" w:rsidRPr="007B700C">
        <w:rPr>
          <w:rFonts w:eastAsia="Times New Roman"/>
          <w:sz w:val="24"/>
          <w:szCs w:val="24"/>
          <w:lang w:eastAsia="en-IE"/>
        </w:rPr>
        <w:t>,</w:t>
      </w:r>
      <w:r w:rsidRPr="007B700C">
        <w:rPr>
          <w:rFonts w:eastAsia="Times New Roman"/>
          <w:sz w:val="24"/>
          <w:szCs w:val="24"/>
          <w:lang w:eastAsia="en-IE"/>
        </w:rPr>
        <w:t xml:space="preserve"> Housing Grants and Schemes</w:t>
      </w:r>
      <w:r w:rsidR="07D749C3" w:rsidRPr="007B700C">
        <w:rPr>
          <w:rFonts w:eastAsia="Times New Roman"/>
          <w:sz w:val="24"/>
          <w:szCs w:val="24"/>
          <w:lang w:eastAsia="en-IE"/>
        </w:rPr>
        <w:t xml:space="preserve"> &amp; Other</w:t>
      </w:r>
      <w:r w:rsidRPr="007B700C">
        <w:rPr>
          <w:rFonts w:eastAsia="Times New Roman"/>
          <w:sz w:val="24"/>
          <w:szCs w:val="24"/>
          <w:lang w:eastAsia="en-IE"/>
        </w:rPr>
        <w:t>,</w:t>
      </w:r>
      <w:r w:rsidRPr="6C592E60">
        <w:rPr>
          <w:rFonts w:eastAsia="Times New Roman"/>
          <w:i/>
          <w:iCs/>
          <w:sz w:val="24"/>
          <w:szCs w:val="24"/>
          <w:lang w:eastAsia="en-IE"/>
        </w:rPr>
        <w:t xml:space="preserve"> </w:t>
      </w:r>
      <w:r w:rsidRPr="6C592E60">
        <w:rPr>
          <w:rFonts w:eastAsia="Times New Roman"/>
          <w:sz w:val="24"/>
          <w:szCs w:val="24"/>
          <w:lang w:eastAsia="en-IE"/>
        </w:rPr>
        <w:t xml:space="preserve">which represents </w:t>
      </w:r>
      <w:r w:rsidR="07D749C3" w:rsidRPr="6C592E60">
        <w:rPr>
          <w:rFonts w:eastAsia="Times New Roman"/>
          <w:sz w:val="24"/>
          <w:szCs w:val="24"/>
          <w:lang w:eastAsia="en-IE"/>
        </w:rPr>
        <w:t>87</w:t>
      </w:r>
      <w:r w:rsidRPr="6C592E60">
        <w:rPr>
          <w:rFonts w:eastAsia="Times New Roman"/>
          <w:sz w:val="24"/>
          <w:szCs w:val="24"/>
          <w:lang w:eastAsia="en-IE"/>
        </w:rPr>
        <w:t xml:space="preserve">% of all Housing calls. </w:t>
      </w:r>
    </w:p>
    <w:p w14:paraId="049B050E" w14:textId="77777777" w:rsidR="002217AD" w:rsidRDefault="002217AD" w:rsidP="002217AD">
      <w:pPr>
        <w:jc w:val="both"/>
        <w:rPr>
          <w:rFonts w:ascii="Calibri" w:hAnsi="Calibri" w:cs="Calibri"/>
          <w:i/>
          <w:iCs/>
          <w:sz w:val="24"/>
          <w:szCs w:val="24"/>
        </w:rPr>
      </w:pPr>
    </w:p>
    <w:p w14:paraId="4A1D910C" w14:textId="31C18D1C" w:rsidR="002217AD" w:rsidRPr="00741D72" w:rsidRDefault="00F261DF" w:rsidP="002217AD">
      <w:pPr>
        <w:jc w:val="both"/>
        <w:rPr>
          <w:rFonts w:asciiTheme="majorHAnsi" w:hAnsiTheme="majorHAnsi" w:cstheme="majorBidi"/>
          <w:i/>
          <w:iCs/>
          <w:color w:val="1F3864" w:themeColor="accent1" w:themeShade="80"/>
          <w:sz w:val="24"/>
          <w:szCs w:val="24"/>
        </w:rPr>
      </w:pPr>
      <w:r w:rsidRPr="00741D72">
        <w:rPr>
          <w:rFonts w:asciiTheme="majorHAnsi" w:hAnsiTheme="majorHAnsi" w:cstheme="majorBidi"/>
          <w:i/>
          <w:iCs/>
          <w:color w:val="1F3864" w:themeColor="accent1" w:themeShade="80"/>
          <w:sz w:val="24"/>
          <w:szCs w:val="24"/>
        </w:rPr>
        <w:t xml:space="preserve">Table </w:t>
      </w:r>
      <w:r w:rsidR="005E7914" w:rsidRPr="00741D72">
        <w:rPr>
          <w:rFonts w:asciiTheme="majorHAnsi" w:hAnsiTheme="majorHAnsi" w:cstheme="majorBidi"/>
          <w:i/>
          <w:iCs/>
          <w:color w:val="1F3864" w:themeColor="accent1" w:themeShade="80"/>
          <w:sz w:val="24"/>
          <w:szCs w:val="24"/>
        </w:rPr>
        <w:t>6</w:t>
      </w:r>
      <w:r w:rsidRPr="00741D72">
        <w:rPr>
          <w:rFonts w:asciiTheme="majorHAnsi" w:hAnsiTheme="majorHAnsi" w:cstheme="majorBidi"/>
          <w:i/>
          <w:iCs/>
          <w:color w:val="1F3864" w:themeColor="accent1" w:themeShade="80"/>
          <w:sz w:val="24"/>
          <w:szCs w:val="24"/>
        </w:rPr>
        <w:t>: Housing call sub-categories</w:t>
      </w:r>
    </w:p>
    <w:tbl>
      <w:tblPr>
        <w:tblStyle w:val="GridTable5Dark-Accent1"/>
        <w:tblW w:w="9918" w:type="dxa"/>
        <w:tblLook w:val="04A0" w:firstRow="1" w:lastRow="0" w:firstColumn="1" w:lastColumn="0" w:noHBand="0" w:noVBand="1"/>
      </w:tblPr>
      <w:tblGrid>
        <w:gridCol w:w="3681"/>
        <w:gridCol w:w="3118"/>
        <w:gridCol w:w="3119"/>
      </w:tblGrid>
      <w:tr w:rsidR="00044559" w:rsidRPr="00C67398" w14:paraId="0433C1BA" w14:textId="77777777" w:rsidTr="00044559">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2E97F32" w14:textId="22884B99" w:rsidR="00044559" w:rsidRPr="00741D72" w:rsidRDefault="00044559" w:rsidP="00044559">
            <w:pPr>
              <w:spacing w:line="276" w:lineRule="auto"/>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Call Sub-categories</w:t>
            </w:r>
          </w:p>
        </w:tc>
        <w:tc>
          <w:tcPr>
            <w:tcW w:w="3118" w:type="dxa"/>
            <w:hideMark/>
          </w:tcPr>
          <w:p w14:paraId="62C17DB3" w14:textId="765EC20B" w:rsidR="00044559" w:rsidRPr="00741D72" w:rsidRDefault="00044559" w:rsidP="00044559">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Number of categorised calls</w:t>
            </w:r>
          </w:p>
        </w:tc>
        <w:tc>
          <w:tcPr>
            <w:tcW w:w="3119" w:type="dxa"/>
            <w:hideMark/>
          </w:tcPr>
          <w:p w14:paraId="34002261" w14:textId="3F045DC7" w:rsidR="00044559" w:rsidRPr="00741D72" w:rsidRDefault="00044559" w:rsidP="00044559">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 Of categorised calls</w:t>
            </w:r>
          </w:p>
        </w:tc>
      </w:tr>
      <w:tr w:rsidR="00E65A9A" w:rsidRPr="00C67398" w14:paraId="6078F294" w14:textId="77777777" w:rsidTr="0004455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00056ACD" w14:textId="02E23775" w:rsidR="00E65A9A" w:rsidRPr="00C67398" w:rsidRDefault="00E65A9A" w:rsidP="00FF59A5">
            <w:pPr>
              <w:spacing w:line="276" w:lineRule="auto"/>
              <w:rPr>
                <w:sz w:val="24"/>
                <w:szCs w:val="24"/>
              </w:rPr>
            </w:pPr>
            <w:r w:rsidRPr="00AD1217">
              <w:t>Local Authority and Social Housing</w:t>
            </w:r>
          </w:p>
        </w:tc>
        <w:tc>
          <w:tcPr>
            <w:tcW w:w="3118" w:type="dxa"/>
            <w:noWrap/>
          </w:tcPr>
          <w:p w14:paraId="6ADEF98F" w14:textId="3B76249F"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AD1217">
              <w:t>538</w:t>
            </w:r>
          </w:p>
        </w:tc>
        <w:tc>
          <w:tcPr>
            <w:tcW w:w="3119" w:type="dxa"/>
            <w:noWrap/>
          </w:tcPr>
          <w:p w14:paraId="0718E0E9" w14:textId="29C50E77"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AD1217">
              <w:t>2</w:t>
            </w:r>
            <w:r w:rsidR="0036638A">
              <w:t>7.6</w:t>
            </w:r>
            <w:r w:rsidRPr="00AD1217">
              <w:t>%</w:t>
            </w:r>
          </w:p>
        </w:tc>
      </w:tr>
      <w:tr w:rsidR="00E65A9A" w:rsidRPr="00C67398" w14:paraId="128BBC1D" w14:textId="77777777" w:rsidTr="00044559">
        <w:trPr>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4636430D" w14:textId="4ABB1D1F" w:rsidR="00E65A9A" w:rsidRPr="00C67398" w:rsidRDefault="00E65A9A" w:rsidP="00FF59A5">
            <w:pPr>
              <w:spacing w:line="276" w:lineRule="auto"/>
              <w:rPr>
                <w:rFonts w:ascii="Calibri" w:eastAsia="Times New Roman" w:hAnsi="Calibri" w:cs="Calibri"/>
                <w:sz w:val="24"/>
                <w:szCs w:val="24"/>
                <w:lang w:eastAsia="en-IE"/>
              </w:rPr>
            </w:pPr>
            <w:r w:rsidRPr="00AD1217">
              <w:t>Renting a Home</w:t>
            </w:r>
          </w:p>
        </w:tc>
        <w:tc>
          <w:tcPr>
            <w:tcW w:w="3118" w:type="dxa"/>
            <w:noWrap/>
          </w:tcPr>
          <w:p w14:paraId="2AB72AFB" w14:textId="07590DA6"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AD1217">
              <w:t>467</w:t>
            </w:r>
          </w:p>
        </w:tc>
        <w:tc>
          <w:tcPr>
            <w:tcW w:w="3119" w:type="dxa"/>
            <w:noWrap/>
          </w:tcPr>
          <w:p w14:paraId="4FF8B02E" w14:textId="387740AA"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AD1217">
              <w:t>24</w:t>
            </w:r>
            <w:r w:rsidR="0036638A">
              <w:t>.0</w:t>
            </w:r>
            <w:r w:rsidRPr="00AD1217">
              <w:t>%</w:t>
            </w:r>
          </w:p>
        </w:tc>
      </w:tr>
      <w:tr w:rsidR="00E65A9A" w:rsidRPr="00C67398" w14:paraId="3E02477A" w14:textId="77777777" w:rsidTr="0004455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795A90CA" w14:textId="62BBE330" w:rsidR="00E65A9A" w:rsidRPr="00C67398" w:rsidRDefault="00E65A9A" w:rsidP="00FF59A5">
            <w:pPr>
              <w:spacing w:line="276" w:lineRule="auto"/>
              <w:rPr>
                <w:sz w:val="24"/>
                <w:szCs w:val="24"/>
              </w:rPr>
            </w:pPr>
            <w:r w:rsidRPr="00AD1217">
              <w:t>Housing Grants and Schemes</w:t>
            </w:r>
          </w:p>
        </w:tc>
        <w:tc>
          <w:tcPr>
            <w:tcW w:w="3118" w:type="dxa"/>
            <w:noWrap/>
          </w:tcPr>
          <w:p w14:paraId="2271810F" w14:textId="5D078319"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AD1217">
              <w:t>390</w:t>
            </w:r>
          </w:p>
        </w:tc>
        <w:tc>
          <w:tcPr>
            <w:tcW w:w="3119" w:type="dxa"/>
            <w:noWrap/>
          </w:tcPr>
          <w:p w14:paraId="7770D0AC" w14:textId="0EA8E64A"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AD1217">
              <w:t>20</w:t>
            </w:r>
            <w:r w:rsidR="00F01202">
              <w:t>.0</w:t>
            </w:r>
            <w:r w:rsidRPr="00AD1217">
              <w:t>%</w:t>
            </w:r>
          </w:p>
        </w:tc>
      </w:tr>
      <w:tr w:rsidR="00E65A9A" w:rsidRPr="00C67398" w14:paraId="0C481BAA" w14:textId="77777777" w:rsidTr="00044559">
        <w:trPr>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6B249541" w14:textId="5DE6B137" w:rsidR="00E65A9A" w:rsidRPr="00C67398" w:rsidRDefault="00E65A9A" w:rsidP="00FF59A5">
            <w:pPr>
              <w:spacing w:line="276" w:lineRule="auto"/>
              <w:rPr>
                <w:sz w:val="24"/>
                <w:szCs w:val="24"/>
              </w:rPr>
            </w:pPr>
            <w:r w:rsidRPr="00AD1217">
              <w:t>Other</w:t>
            </w:r>
          </w:p>
        </w:tc>
        <w:tc>
          <w:tcPr>
            <w:tcW w:w="3118" w:type="dxa"/>
            <w:noWrap/>
          </w:tcPr>
          <w:p w14:paraId="757ED406" w14:textId="76297CB8"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AD1217">
              <w:t>309</w:t>
            </w:r>
          </w:p>
        </w:tc>
        <w:tc>
          <w:tcPr>
            <w:tcW w:w="3119" w:type="dxa"/>
            <w:noWrap/>
          </w:tcPr>
          <w:p w14:paraId="1D98DC4C" w14:textId="77DC6424"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AD1217">
              <w:t>1</w:t>
            </w:r>
            <w:r w:rsidR="00F01202">
              <w:t>5.9</w:t>
            </w:r>
            <w:r w:rsidRPr="00AD1217">
              <w:t>%</w:t>
            </w:r>
          </w:p>
        </w:tc>
      </w:tr>
      <w:tr w:rsidR="00E65A9A" w:rsidRPr="00C67398" w14:paraId="1044B1B0" w14:textId="77777777" w:rsidTr="0004455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2A47E349" w14:textId="08F11442" w:rsidR="00E65A9A" w:rsidRPr="00C67398" w:rsidRDefault="00E65A9A" w:rsidP="00FF59A5">
            <w:pPr>
              <w:spacing w:line="276" w:lineRule="auto"/>
              <w:rPr>
                <w:rFonts w:ascii="Calibri" w:eastAsia="Times New Roman" w:hAnsi="Calibri" w:cs="Calibri"/>
                <w:sz w:val="24"/>
                <w:szCs w:val="24"/>
                <w:lang w:eastAsia="en-IE"/>
              </w:rPr>
            </w:pPr>
            <w:r w:rsidRPr="00AD1217">
              <w:t>Buying a Home</w:t>
            </w:r>
          </w:p>
        </w:tc>
        <w:tc>
          <w:tcPr>
            <w:tcW w:w="3118" w:type="dxa"/>
            <w:noWrap/>
          </w:tcPr>
          <w:p w14:paraId="22E73D8A" w14:textId="23A2E4BF"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AD1217">
              <w:t>73</w:t>
            </w:r>
          </w:p>
        </w:tc>
        <w:tc>
          <w:tcPr>
            <w:tcW w:w="3119" w:type="dxa"/>
            <w:noWrap/>
          </w:tcPr>
          <w:p w14:paraId="1C309EB1" w14:textId="5BF3E4CF" w:rsidR="00E65A9A" w:rsidRPr="00C67398" w:rsidRDefault="00F01202" w:rsidP="00FF59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t>3.8</w:t>
            </w:r>
            <w:r w:rsidR="00E65A9A" w:rsidRPr="00AD1217">
              <w:t>%</w:t>
            </w:r>
          </w:p>
        </w:tc>
      </w:tr>
      <w:tr w:rsidR="00E65A9A" w:rsidRPr="00C67398" w14:paraId="09F47AE1" w14:textId="77777777" w:rsidTr="00044559">
        <w:trPr>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51E1C6FD" w14:textId="2D60FE03" w:rsidR="00E65A9A" w:rsidRPr="00C67398" w:rsidRDefault="00E65A9A" w:rsidP="00FF59A5">
            <w:pPr>
              <w:spacing w:line="276" w:lineRule="auto"/>
              <w:rPr>
                <w:rFonts w:ascii="Calibri" w:eastAsia="Times New Roman" w:hAnsi="Calibri" w:cs="Calibri"/>
                <w:sz w:val="24"/>
                <w:szCs w:val="24"/>
                <w:lang w:eastAsia="en-IE"/>
              </w:rPr>
            </w:pPr>
            <w:r w:rsidRPr="00AD1217">
              <w:t>Homelessness</w:t>
            </w:r>
          </w:p>
        </w:tc>
        <w:tc>
          <w:tcPr>
            <w:tcW w:w="3118" w:type="dxa"/>
            <w:noWrap/>
          </w:tcPr>
          <w:p w14:paraId="5D9BB2F2" w14:textId="7CFD7627"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AD1217">
              <w:t>68</w:t>
            </w:r>
          </w:p>
        </w:tc>
        <w:tc>
          <w:tcPr>
            <w:tcW w:w="3119" w:type="dxa"/>
            <w:noWrap/>
          </w:tcPr>
          <w:p w14:paraId="392CE25A" w14:textId="5D7C9AB0"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AD1217">
              <w:t>3</w:t>
            </w:r>
            <w:r w:rsidR="00F01202">
              <w:t>.5</w:t>
            </w:r>
            <w:r w:rsidRPr="00AD1217">
              <w:t>%</w:t>
            </w:r>
          </w:p>
        </w:tc>
      </w:tr>
      <w:tr w:rsidR="00E65A9A" w:rsidRPr="00C67398" w14:paraId="67FD4938" w14:textId="77777777" w:rsidTr="0004455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3302225A" w14:textId="31A27C21" w:rsidR="00E65A9A" w:rsidRPr="00C67398" w:rsidRDefault="00E65A9A" w:rsidP="00FF59A5">
            <w:pPr>
              <w:spacing w:line="276" w:lineRule="auto"/>
              <w:rPr>
                <w:rFonts w:ascii="Calibri" w:eastAsia="Times New Roman" w:hAnsi="Calibri" w:cs="Calibri"/>
                <w:sz w:val="24"/>
                <w:szCs w:val="24"/>
                <w:lang w:eastAsia="en-IE"/>
              </w:rPr>
            </w:pPr>
            <w:r w:rsidRPr="00AD1217">
              <w:t>Planning Permission</w:t>
            </w:r>
          </w:p>
        </w:tc>
        <w:tc>
          <w:tcPr>
            <w:tcW w:w="3118" w:type="dxa"/>
            <w:noWrap/>
          </w:tcPr>
          <w:p w14:paraId="73ECB242" w14:textId="4180CB17"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AD1217">
              <w:t>45</w:t>
            </w:r>
          </w:p>
        </w:tc>
        <w:tc>
          <w:tcPr>
            <w:tcW w:w="3119" w:type="dxa"/>
            <w:noWrap/>
          </w:tcPr>
          <w:p w14:paraId="5A7F7D78" w14:textId="17A3493B"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AD1217">
              <w:t>2</w:t>
            </w:r>
            <w:r w:rsidR="00F01202">
              <w:t>.3</w:t>
            </w:r>
            <w:r w:rsidRPr="00AD1217">
              <w:t>%</w:t>
            </w:r>
          </w:p>
        </w:tc>
      </w:tr>
      <w:tr w:rsidR="00E65A9A" w:rsidRPr="00C67398" w14:paraId="62E6522F" w14:textId="77777777" w:rsidTr="00044559">
        <w:trPr>
          <w:trHeight w:val="316"/>
        </w:trPr>
        <w:tc>
          <w:tcPr>
            <w:cnfStyle w:val="001000000000" w:firstRow="0" w:lastRow="0" w:firstColumn="1" w:lastColumn="0" w:oddVBand="0" w:evenVBand="0" w:oddHBand="0" w:evenHBand="0" w:firstRowFirstColumn="0" w:firstRowLastColumn="0" w:lastRowFirstColumn="0" w:lastRowLastColumn="0"/>
            <w:tcW w:w="3681" w:type="dxa"/>
            <w:noWrap/>
          </w:tcPr>
          <w:p w14:paraId="3A2F1548" w14:textId="695DD045" w:rsidR="00E65A9A" w:rsidRPr="00C67398" w:rsidRDefault="00E65A9A" w:rsidP="00FF59A5">
            <w:pPr>
              <w:spacing w:line="276" w:lineRule="auto"/>
              <w:rPr>
                <w:rFonts w:ascii="Calibri" w:eastAsia="Times New Roman" w:hAnsi="Calibri" w:cs="Calibri"/>
                <w:sz w:val="24"/>
                <w:szCs w:val="24"/>
                <w:lang w:eastAsia="en-IE"/>
              </w:rPr>
            </w:pPr>
            <w:r w:rsidRPr="00AD1217">
              <w:t>Emergency Accommodation</w:t>
            </w:r>
          </w:p>
        </w:tc>
        <w:tc>
          <w:tcPr>
            <w:tcW w:w="3118" w:type="dxa"/>
            <w:noWrap/>
          </w:tcPr>
          <w:p w14:paraId="3B50490B" w14:textId="4F0BCA0C"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AD1217">
              <w:t>23</w:t>
            </w:r>
          </w:p>
        </w:tc>
        <w:tc>
          <w:tcPr>
            <w:tcW w:w="3119" w:type="dxa"/>
            <w:noWrap/>
          </w:tcPr>
          <w:p w14:paraId="120EF554" w14:textId="3B1BE6D7"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AD1217">
              <w:t>1</w:t>
            </w:r>
            <w:r w:rsidR="00F01202">
              <w:t>.2</w:t>
            </w:r>
            <w:r w:rsidRPr="00AD1217">
              <w:t>%</w:t>
            </w:r>
          </w:p>
        </w:tc>
      </w:tr>
      <w:tr w:rsidR="00E65A9A" w:rsidRPr="00C67398" w14:paraId="289F012C" w14:textId="77777777" w:rsidTr="0004455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45ECA9CF" w14:textId="01B378DF" w:rsidR="00E65A9A" w:rsidRPr="00C67398" w:rsidRDefault="00E65A9A" w:rsidP="00FF59A5">
            <w:pPr>
              <w:spacing w:line="276" w:lineRule="auto"/>
              <w:rPr>
                <w:rFonts w:ascii="Calibri" w:eastAsia="Times New Roman" w:hAnsi="Calibri" w:cs="Calibri"/>
                <w:sz w:val="24"/>
                <w:szCs w:val="24"/>
                <w:lang w:eastAsia="en-IE"/>
              </w:rPr>
            </w:pPr>
            <w:r w:rsidRPr="00AD1217">
              <w:t>Building or Altering a Home</w:t>
            </w:r>
          </w:p>
        </w:tc>
        <w:tc>
          <w:tcPr>
            <w:tcW w:w="3118" w:type="dxa"/>
            <w:noWrap/>
          </w:tcPr>
          <w:p w14:paraId="233B3607" w14:textId="5D30C71F"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AD1217">
              <w:t>20</w:t>
            </w:r>
          </w:p>
        </w:tc>
        <w:tc>
          <w:tcPr>
            <w:tcW w:w="3119" w:type="dxa"/>
            <w:noWrap/>
          </w:tcPr>
          <w:p w14:paraId="31947D7D" w14:textId="4328827D" w:rsidR="00E65A9A" w:rsidRPr="00C67398" w:rsidRDefault="00E65A9A" w:rsidP="00FF59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AD1217">
              <w:t>1</w:t>
            </w:r>
            <w:r w:rsidR="00F01202">
              <w:t>.0</w:t>
            </w:r>
            <w:r w:rsidRPr="00AD1217">
              <w:t>%</w:t>
            </w:r>
          </w:p>
        </w:tc>
      </w:tr>
      <w:tr w:rsidR="00E65A9A" w:rsidRPr="00C67398" w14:paraId="5258879B" w14:textId="77777777" w:rsidTr="00044559">
        <w:trPr>
          <w:trHeight w:val="227"/>
        </w:trPr>
        <w:tc>
          <w:tcPr>
            <w:cnfStyle w:val="001000000000" w:firstRow="0" w:lastRow="0" w:firstColumn="1" w:lastColumn="0" w:oddVBand="0" w:evenVBand="0" w:oddHBand="0" w:evenHBand="0" w:firstRowFirstColumn="0" w:firstRowLastColumn="0" w:lastRowFirstColumn="0" w:lastRowLastColumn="0"/>
            <w:tcW w:w="3681" w:type="dxa"/>
            <w:noWrap/>
          </w:tcPr>
          <w:p w14:paraId="5AD98EDC" w14:textId="5B59795A" w:rsidR="00E65A9A" w:rsidRPr="00C67398" w:rsidRDefault="00E65A9A" w:rsidP="00FF59A5">
            <w:pPr>
              <w:spacing w:line="276" w:lineRule="auto"/>
              <w:rPr>
                <w:rFonts w:ascii="Calibri" w:eastAsia="Times New Roman" w:hAnsi="Calibri" w:cs="Calibri"/>
                <w:sz w:val="24"/>
                <w:szCs w:val="24"/>
                <w:highlight w:val="yellow"/>
                <w:lang w:eastAsia="en-IE"/>
              </w:rPr>
            </w:pPr>
            <w:r w:rsidRPr="00AD1217">
              <w:t>Losing your Home</w:t>
            </w:r>
          </w:p>
        </w:tc>
        <w:tc>
          <w:tcPr>
            <w:tcW w:w="3118" w:type="dxa"/>
            <w:noWrap/>
          </w:tcPr>
          <w:p w14:paraId="674A6AC2" w14:textId="1291561A" w:rsidR="00E65A9A" w:rsidRPr="00C67398" w:rsidRDefault="00E65A9A"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highlight w:val="yellow"/>
                <w:lang w:eastAsia="en-IE"/>
              </w:rPr>
            </w:pPr>
            <w:r w:rsidRPr="00AD1217">
              <w:t>13</w:t>
            </w:r>
          </w:p>
        </w:tc>
        <w:tc>
          <w:tcPr>
            <w:tcW w:w="3119" w:type="dxa"/>
            <w:noWrap/>
          </w:tcPr>
          <w:p w14:paraId="2CEE7057" w14:textId="10EC125C" w:rsidR="00E65A9A" w:rsidRPr="00C67398" w:rsidRDefault="00F01202" w:rsidP="00FF59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highlight w:val="yellow"/>
                <w:lang w:eastAsia="en-IE"/>
              </w:rPr>
            </w:pPr>
            <w:r>
              <w:t>0.7</w:t>
            </w:r>
            <w:r w:rsidR="00E65A9A" w:rsidRPr="00AD1217">
              <w:t>%</w:t>
            </w:r>
          </w:p>
        </w:tc>
      </w:tr>
      <w:tr w:rsidR="00E65A9A" w:rsidRPr="00C67398" w14:paraId="432E45B6" w14:textId="77777777" w:rsidTr="0004455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72467EF" w14:textId="0B2F42D3" w:rsidR="00E65A9A" w:rsidRPr="00391FEB" w:rsidRDefault="00E65A9A" w:rsidP="007B10B9">
            <w:pPr>
              <w:spacing w:line="276" w:lineRule="auto"/>
              <w:rPr>
                <w:rFonts w:ascii="Calibri" w:eastAsia="Times New Roman" w:hAnsi="Calibri" w:cs="Calibri"/>
                <w:b w:val="0"/>
                <w:sz w:val="24"/>
                <w:szCs w:val="24"/>
                <w:lang w:eastAsia="en-IE"/>
              </w:rPr>
            </w:pPr>
            <w:r w:rsidRPr="00391FEB">
              <w:rPr>
                <w:rFonts w:ascii="Calibri" w:eastAsia="Times New Roman" w:hAnsi="Calibri" w:cs="Calibri"/>
                <w:sz w:val="24"/>
                <w:szCs w:val="24"/>
                <w:lang w:eastAsia="en-IE"/>
              </w:rPr>
              <w:t xml:space="preserve"> Total </w:t>
            </w:r>
          </w:p>
        </w:tc>
        <w:tc>
          <w:tcPr>
            <w:tcW w:w="3118" w:type="dxa"/>
            <w:noWrap/>
            <w:hideMark/>
          </w:tcPr>
          <w:p w14:paraId="2AB416CA" w14:textId="53AC4358" w:rsidR="00E65A9A" w:rsidRPr="00391FEB" w:rsidRDefault="00E65A9A" w:rsidP="007B10B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szCs w:val="24"/>
                <w:lang w:eastAsia="en-IE"/>
              </w:rPr>
            </w:pPr>
            <w:r w:rsidRPr="00FF59A5">
              <w:rPr>
                <w:rFonts w:ascii="Calibri" w:eastAsia="Times New Roman" w:hAnsi="Calibri" w:cs="Calibri"/>
                <w:b/>
                <w:sz w:val="24"/>
                <w:szCs w:val="24"/>
                <w:lang w:eastAsia="en-IE"/>
              </w:rPr>
              <w:t>1,946</w:t>
            </w:r>
          </w:p>
        </w:tc>
        <w:tc>
          <w:tcPr>
            <w:tcW w:w="3119" w:type="dxa"/>
            <w:noWrap/>
            <w:hideMark/>
          </w:tcPr>
          <w:p w14:paraId="59DB0A7D" w14:textId="77777777" w:rsidR="00E65A9A" w:rsidRPr="00C67398" w:rsidRDefault="00E65A9A" w:rsidP="007B10B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p>
        </w:tc>
      </w:tr>
    </w:tbl>
    <w:p w14:paraId="61352AF6" w14:textId="77777777" w:rsidR="002217AD" w:rsidRPr="00391FEB" w:rsidRDefault="002217AD" w:rsidP="002217AD">
      <w:pPr>
        <w:autoSpaceDE w:val="0"/>
        <w:autoSpaceDN w:val="0"/>
        <w:adjustRightInd w:val="0"/>
        <w:spacing w:after="0" w:line="240" w:lineRule="auto"/>
        <w:rPr>
          <w:rFonts w:ascii="Arial" w:hAnsi="Arial" w:cs="Arial"/>
          <w:color w:val="000000"/>
          <w:sz w:val="24"/>
          <w:szCs w:val="24"/>
        </w:rPr>
      </w:pPr>
    </w:p>
    <w:p w14:paraId="7A7A9839" w14:textId="77777777" w:rsidR="00DA18FA" w:rsidRDefault="00DA18FA">
      <w:pPr>
        <w:rPr>
          <w:rFonts w:asciiTheme="majorHAnsi" w:eastAsia="Times New Roman" w:hAnsiTheme="majorHAnsi" w:cstheme="majorBidi"/>
          <w:b/>
          <w:color w:val="2F5496" w:themeColor="accent1" w:themeShade="BF"/>
          <w:sz w:val="28"/>
          <w:szCs w:val="28"/>
          <w:lang w:eastAsia="en-IE"/>
        </w:rPr>
      </w:pPr>
    </w:p>
    <w:p w14:paraId="4E2B602A" w14:textId="77777777" w:rsidR="00F35C66" w:rsidRPr="009E14CA" w:rsidRDefault="00F35C66" w:rsidP="00F35C66">
      <w:pPr>
        <w:pStyle w:val="Heading3"/>
        <w:rPr>
          <w:rFonts w:eastAsia="Times New Roman"/>
          <w:b/>
          <w:lang w:eastAsia="en-IE"/>
        </w:rPr>
      </w:pPr>
      <w:r w:rsidRPr="009E14CA">
        <w:rPr>
          <w:rFonts w:eastAsia="Times New Roman"/>
          <w:b/>
          <w:lang w:eastAsia="en-IE"/>
        </w:rPr>
        <w:t>Moving Country callers by sub-category</w:t>
      </w:r>
    </w:p>
    <w:p w14:paraId="71150DA3" w14:textId="48412BA7" w:rsidR="00F35C66" w:rsidRPr="007A531F" w:rsidRDefault="2B4E4185" w:rsidP="6C592E60">
      <w:pPr>
        <w:jc w:val="both"/>
        <w:rPr>
          <w:rFonts w:eastAsia="Times New Roman"/>
          <w:sz w:val="24"/>
          <w:szCs w:val="24"/>
          <w:lang w:eastAsia="en-IE"/>
        </w:rPr>
      </w:pPr>
      <w:r w:rsidRPr="6C592E60">
        <w:rPr>
          <w:rFonts w:ascii="Calibri" w:hAnsi="Calibri" w:cs="Calibri"/>
          <w:sz w:val="24"/>
          <w:szCs w:val="24"/>
        </w:rPr>
        <w:t xml:space="preserve">CIPS answered </w:t>
      </w:r>
      <w:r w:rsidR="6D3CBCBB" w:rsidRPr="6C592E60">
        <w:rPr>
          <w:rFonts w:ascii="Calibri" w:hAnsi="Calibri" w:cs="Calibri"/>
          <w:b/>
          <w:bCs/>
          <w:sz w:val="24"/>
          <w:szCs w:val="24"/>
        </w:rPr>
        <w:t>99</w:t>
      </w:r>
      <w:r w:rsidR="007B700C">
        <w:rPr>
          <w:rFonts w:ascii="Calibri" w:hAnsi="Calibri" w:cs="Calibri"/>
          <w:b/>
          <w:bCs/>
          <w:sz w:val="24"/>
          <w:szCs w:val="24"/>
        </w:rPr>
        <w:t>3</w:t>
      </w:r>
      <w:r w:rsidRPr="6C592E60">
        <w:rPr>
          <w:rFonts w:ascii="Calibri" w:hAnsi="Calibri" w:cs="Calibri"/>
          <w:sz w:val="24"/>
          <w:szCs w:val="24"/>
        </w:rPr>
        <w:t xml:space="preserve">calls relating to </w:t>
      </w:r>
      <w:r w:rsidRPr="6C592E60">
        <w:rPr>
          <w:rFonts w:ascii="Calibri" w:hAnsi="Calibri" w:cs="Calibri"/>
          <w:b/>
          <w:bCs/>
          <w:sz w:val="24"/>
          <w:szCs w:val="24"/>
        </w:rPr>
        <w:t xml:space="preserve">Moving Country </w:t>
      </w:r>
      <w:r w:rsidRPr="6C592E60">
        <w:rPr>
          <w:rFonts w:ascii="Calibri" w:hAnsi="Calibri" w:cs="Calibri"/>
          <w:sz w:val="24"/>
          <w:szCs w:val="24"/>
        </w:rPr>
        <w:t xml:space="preserve">during this quarter - that is, </w:t>
      </w:r>
      <w:r w:rsidR="6D3CBCBB" w:rsidRPr="6C592E60">
        <w:rPr>
          <w:rFonts w:ascii="Calibri" w:hAnsi="Calibri" w:cs="Calibri"/>
          <w:sz w:val="24"/>
          <w:szCs w:val="24"/>
        </w:rPr>
        <w:t>5.2</w:t>
      </w:r>
      <w:r w:rsidRPr="6C592E60">
        <w:rPr>
          <w:rFonts w:ascii="Calibri" w:hAnsi="Calibri" w:cs="Calibri"/>
          <w:sz w:val="24"/>
          <w:szCs w:val="24"/>
        </w:rPr>
        <w:t xml:space="preserve">% of all categorised callers, with </w:t>
      </w:r>
      <w:r w:rsidRPr="6C592E60">
        <w:rPr>
          <w:rFonts w:ascii="Calibri" w:hAnsi="Calibri" w:cs="Calibri"/>
          <w:i/>
          <w:iCs/>
          <w:sz w:val="24"/>
          <w:szCs w:val="24"/>
        </w:rPr>
        <w:t xml:space="preserve">Irish Citizenship, </w:t>
      </w:r>
      <w:r w:rsidR="7B54ED6B" w:rsidRPr="6C592E60">
        <w:rPr>
          <w:rFonts w:ascii="Calibri" w:hAnsi="Calibri" w:cs="Calibri"/>
          <w:sz w:val="24"/>
          <w:szCs w:val="24"/>
        </w:rPr>
        <w:t>IS</w:t>
      </w:r>
      <w:r w:rsidR="651DF521" w:rsidRPr="6C592E60">
        <w:rPr>
          <w:rFonts w:ascii="Calibri" w:hAnsi="Calibri" w:cs="Calibri"/>
          <w:sz w:val="24"/>
          <w:szCs w:val="24"/>
        </w:rPr>
        <w:t>D</w:t>
      </w:r>
      <w:r w:rsidRPr="6C592E60">
        <w:rPr>
          <w:rFonts w:ascii="Calibri" w:hAnsi="Calibri" w:cs="Calibri"/>
          <w:i/>
          <w:iCs/>
          <w:sz w:val="24"/>
          <w:szCs w:val="24"/>
        </w:rPr>
        <w:t xml:space="preserve"> Applications and Renewals</w:t>
      </w:r>
      <w:r w:rsidR="556C993F" w:rsidRPr="6C592E60">
        <w:rPr>
          <w:rFonts w:ascii="Calibri" w:hAnsi="Calibri" w:cs="Calibri"/>
          <w:i/>
          <w:iCs/>
          <w:sz w:val="24"/>
          <w:szCs w:val="24"/>
        </w:rPr>
        <w:t xml:space="preserve">, </w:t>
      </w:r>
      <w:proofErr w:type="gramStart"/>
      <w:r w:rsidRPr="6C592E60">
        <w:rPr>
          <w:rFonts w:ascii="Calibri" w:hAnsi="Calibri" w:cs="Calibri"/>
          <w:i/>
          <w:iCs/>
          <w:sz w:val="24"/>
          <w:szCs w:val="24"/>
        </w:rPr>
        <w:t>Moving</w:t>
      </w:r>
      <w:proofErr w:type="gramEnd"/>
      <w:r w:rsidRPr="6C592E60">
        <w:rPr>
          <w:rFonts w:ascii="Calibri" w:hAnsi="Calibri" w:cs="Calibri"/>
          <w:i/>
          <w:iCs/>
          <w:sz w:val="24"/>
          <w:szCs w:val="24"/>
        </w:rPr>
        <w:t xml:space="preserve"> to Ireland</w:t>
      </w:r>
      <w:r w:rsidR="1689ECBB" w:rsidRPr="6C592E60">
        <w:rPr>
          <w:rFonts w:ascii="Calibri" w:hAnsi="Calibri" w:cs="Calibri"/>
          <w:i/>
          <w:iCs/>
          <w:sz w:val="24"/>
          <w:szCs w:val="24"/>
        </w:rPr>
        <w:t>,</w:t>
      </w:r>
      <w:r w:rsidRPr="6C592E60">
        <w:rPr>
          <w:rFonts w:ascii="Calibri" w:hAnsi="Calibri" w:cs="Calibri"/>
          <w:i/>
          <w:iCs/>
          <w:sz w:val="24"/>
          <w:szCs w:val="24"/>
        </w:rPr>
        <w:t xml:space="preserve"> </w:t>
      </w:r>
      <w:r w:rsidR="556C993F" w:rsidRPr="6C592E60">
        <w:rPr>
          <w:rFonts w:ascii="Calibri" w:hAnsi="Calibri" w:cs="Calibri"/>
          <w:i/>
          <w:iCs/>
          <w:sz w:val="24"/>
          <w:szCs w:val="24"/>
        </w:rPr>
        <w:t xml:space="preserve">and Other </w:t>
      </w:r>
      <w:r w:rsidRPr="6C592E60">
        <w:rPr>
          <w:rFonts w:ascii="Calibri" w:hAnsi="Calibri" w:cs="Calibri"/>
          <w:sz w:val="24"/>
          <w:szCs w:val="24"/>
        </w:rPr>
        <w:t xml:space="preserve">being the most popular topics and these accounted for </w:t>
      </w:r>
      <w:r w:rsidR="6D3CBCBB" w:rsidRPr="6C592E60">
        <w:rPr>
          <w:rFonts w:eastAsia="Times New Roman"/>
          <w:sz w:val="24"/>
          <w:szCs w:val="24"/>
          <w:lang w:eastAsia="en-IE"/>
        </w:rPr>
        <w:t>75</w:t>
      </w:r>
      <w:r w:rsidRPr="6C592E60">
        <w:rPr>
          <w:rFonts w:eastAsia="Times New Roman"/>
          <w:sz w:val="24"/>
          <w:szCs w:val="24"/>
          <w:lang w:eastAsia="en-IE"/>
        </w:rPr>
        <w:t>% of all Moving Country calls</w:t>
      </w:r>
      <w:r w:rsidRPr="6C592E60">
        <w:rPr>
          <w:rFonts w:ascii="Calibri" w:hAnsi="Calibri" w:cs="Calibri"/>
          <w:sz w:val="24"/>
          <w:szCs w:val="24"/>
        </w:rPr>
        <w:t>.</w:t>
      </w:r>
      <w:r w:rsidRPr="6C592E60">
        <w:rPr>
          <w:rFonts w:eastAsia="Times New Roman"/>
          <w:sz w:val="24"/>
          <w:szCs w:val="24"/>
          <w:lang w:eastAsia="en-IE"/>
        </w:rPr>
        <w:t xml:space="preserve"> </w:t>
      </w:r>
    </w:p>
    <w:p w14:paraId="0A1B2A0B" w14:textId="7962AFB7" w:rsidR="00F35C66" w:rsidRPr="00741D72" w:rsidRDefault="00F261DF" w:rsidP="00F35C66">
      <w:pPr>
        <w:jc w:val="both"/>
        <w:rPr>
          <w:rFonts w:asciiTheme="majorHAnsi" w:hAnsiTheme="majorHAnsi" w:cstheme="majorBidi"/>
          <w:i/>
          <w:iCs/>
          <w:color w:val="1F3864" w:themeColor="accent1" w:themeShade="80"/>
          <w:sz w:val="24"/>
          <w:szCs w:val="24"/>
        </w:rPr>
      </w:pPr>
      <w:r w:rsidRPr="00741D72">
        <w:rPr>
          <w:rFonts w:asciiTheme="majorHAnsi" w:hAnsiTheme="majorHAnsi" w:cstheme="majorBidi"/>
          <w:i/>
          <w:iCs/>
          <w:color w:val="1F3864" w:themeColor="accent1" w:themeShade="80"/>
          <w:sz w:val="24"/>
          <w:szCs w:val="24"/>
        </w:rPr>
        <w:t xml:space="preserve">Table </w:t>
      </w:r>
      <w:r w:rsidR="00056334" w:rsidRPr="00741D72">
        <w:rPr>
          <w:rFonts w:asciiTheme="majorHAnsi" w:hAnsiTheme="majorHAnsi" w:cstheme="majorBidi"/>
          <w:i/>
          <w:iCs/>
          <w:color w:val="1F3864" w:themeColor="accent1" w:themeShade="80"/>
          <w:sz w:val="24"/>
          <w:szCs w:val="24"/>
        </w:rPr>
        <w:t>7</w:t>
      </w:r>
      <w:r w:rsidRPr="00741D72">
        <w:rPr>
          <w:rFonts w:asciiTheme="majorHAnsi" w:hAnsiTheme="majorHAnsi" w:cstheme="majorBidi"/>
          <w:i/>
          <w:iCs/>
          <w:color w:val="1F3864" w:themeColor="accent1" w:themeShade="80"/>
          <w:sz w:val="24"/>
          <w:szCs w:val="24"/>
        </w:rPr>
        <w:t>: Moving Country call sub-categories</w:t>
      </w:r>
    </w:p>
    <w:tbl>
      <w:tblPr>
        <w:tblStyle w:val="GridTable5Dark-Accent1"/>
        <w:tblW w:w="9918" w:type="dxa"/>
        <w:tblLook w:val="04A0" w:firstRow="1" w:lastRow="0" w:firstColumn="1" w:lastColumn="0" w:noHBand="0" w:noVBand="1"/>
      </w:tblPr>
      <w:tblGrid>
        <w:gridCol w:w="3681"/>
        <w:gridCol w:w="3118"/>
        <w:gridCol w:w="3119"/>
      </w:tblGrid>
      <w:tr w:rsidR="00A93E93" w:rsidRPr="00C67398" w14:paraId="17B750B1" w14:textId="77777777" w:rsidTr="6C592E60">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2CA6F2C" w14:textId="2A369F66" w:rsidR="00A93E93" w:rsidRPr="00741D72" w:rsidRDefault="00A93E93" w:rsidP="00A93E93">
            <w:pPr>
              <w:spacing w:line="276" w:lineRule="auto"/>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Call Sub-categories</w:t>
            </w:r>
          </w:p>
        </w:tc>
        <w:tc>
          <w:tcPr>
            <w:tcW w:w="3118" w:type="dxa"/>
          </w:tcPr>
          <w:p w14:paraId="0B17D47D" w14:textId="3840F051" w:rsidR="00A93E93" w:rsidRPr="00741D72" w:rsidRDefault="00A93E93" w:rsidP="00A93E93">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Number of categorised calls</w:t>
            </w:r>
          </w:p>
        </w:tc>
        <w:tc>
          <w:tcPr>
            <w:tcW w:w="3119" w:type="dxa"/>
          </w:tcPr>
          <w:p w14:paraId="2C3F694C" w14:textId="52B7B477" w:rsidR="00A93E93" w:rsidRPr="00741D72" w:rsidRDefault="00A93E93" w:rsidP="00A93E93">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 Of categorised calls</w:t>
            </w:r>
          </w:p>
        </w:tc>
      </w:tr>
      <w:tr w:rsidR="00E65A9A" w:rsidRPr="00C67398" w14:paraId="14EF7C84" w14:textId="77777777" w:rsidTr="6C592E6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741CB814" w14:textId="2FECAA8D" w:rsidR="00E65A9A" w:rsidRPr="00C67398" w:rsidRDefault="00E65A9A" w:rsidP="00B7396C">
            <w:pPr>
              <w:spacing w:line="276" w:lineRule="auto"/>
              <w:rPr>
                <w:sz w:val="24"/>
                <w:szCs w:val="24"/>
              </w:rPr>
            </w:pPr>
            <w:r w:rsidRPr="005F6D70">
              <w:t>Irish Citizenship</w:t>
            </w:r>
          </w:p>
        </w:tc>
        <w:tc>
          <w:tcPr>
            <w:tcW w:w="3118" w:type="dxa"/>
          </w:tcPr>
          <w:p w14:paraId="0CCEBFCB" w14:textId="2557C0A9"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F6D70">
              <w:t>289</w:t>
            </w:r>
          </w:p>
        </w:tc>
        <w:tc>
          <w:tcPr>
            <w:tcW w:w="3119" w:type="dxa"/>
          </w:tcPr>
          <w:p w14:paraId="72A09134" w14:textId="1BCD293C"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F6D70">
              <w:t>29</w:t>
            </w:r>
            <w:r w:rsidR="009C0763">
              <w:t>.1</w:t>
            </w:r>
            <w:r w:rsidRPr="005F6D70">
              <w:t>%</w:t>
            </w:r>
          </w:p>
        </w:tc>
      </w:tr>
      <w:tr w:rsidR="00E65A9A" w:rsidRPr="00C67398" w14:paraId="1062DD72" w14:textId="77777777" w:rsidTr="6C592E60">
        <w:trPr>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0DABB703" w14:textId="3085F948" w:rsidR="00E65A9A" w:rsidRPr="00C67398" w:rsidRDefault="0BCC0AD9">
            <w:pPr>
              <w:spacing w:line="276" w:lineRule="auto"/>
              <w:rPr>
                <w:sz w:val="24"/>
                <w:szCs w:val="24"/>
              </w:rPr>
            </w:pPr>
            <w:r>
              <w:lastRenderedPageBreak/>
              <w:t xml:space="preserve"> ISD</w:t>
            </w:r>
            <w:r w:rsidR="4C00CA3A">
              <w:t xml:space="preserve"> Applications and Renewals</w:t>
            </w:r>
          </w:p>
        </w:tc>
        <w:tc>
          <w:tcPr>
            <w:tcW w:w="3118" w:type="dxa"/>
          </w:tcPr>
          <w:p w14:paraId="0F98A3D1" w14:textId="522F7A79"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F6D70">
              <w:t>248</w:t>
            </w:r>
          </w:p>
        </w:tc>
        <w:tc>
          <w:tcPr>
            <w:tcW w:w="3119" w:type="dxa"/>
          </w:tcPr>
          <w:p w14:paraId="6DD14577" w14:textId="0D95C1B9"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F6D70">
              <w:t>25</w:t>
            </w:r>
            <w:r w:rsidR="009C0763">
              <w:t>.0</w:t>
            </w:r>
            <w:r w:rsidRPr="005F6D70">
              <w:t>%</w:t>
            </w:r>
          </w:p>
        </w:tc>
      </w:tr>
      <w:tr w:rsidR="00E65A9A" w:rsidRPr="00C67398" w14:paraId="0F48485E" w14:textId="77777777" w:rsidTr="6C592E6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1E6DAA05" w14:textId="286B0C08" w:rsidR="00E65A9A" w:rsidRPr="00C67398" w:rsidRDefault="00E65A9A" w:rsidP="00B7396C">
            <w:pPr>
              <w:spacing w:line="276" w:lineRule="auto"/>
              <w:rPr>
                <w:sz w:val="24"/>
                <w:szCs w:val="24"/>
              </w:rPr>
            </w:pPr>
            <w:r w:rsidRPr="005F6D70">
              <w:t>Moving to Ireland</w:t>
            </w:r>
          </w:p>
        </w:tc>
        <w:tc>
          <w:tcPr>
            <w:tcW w:w="3118" w:type="dxa"/>
          </w:tcPr>
          <w:p w14:paraId="70204553" w14:textId="2DB958C9"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F6D70">
              <w:t>105</w:t>
            </w:r>
          </w:p>
        </w:tc>
        <w:tc>
          <w:tcPr>
            <w:tcW w:w="3119" w:type="dxa"/>
          </w:tcPr>
          <w:p w14:paraId="2110743F" w14:textId="07E251E2"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F6D70">
              <w:t>1</w:t>
            </w:r>
            <w:r w:rsidR="00A91399">
              <w:t>0.6</w:t>
            </w:r>
            <w:r w:rsidRPr="005F6D70">
              <w:t>%</w:t>
            </w:r>
          </w:p>
        </w:tc>
      </w:tr>
      <w:tr w:rsidR="00E65A9A" w:rsidRPr="00C67398" w14:paraId="64A14A9A" w14:textId="77777777" w:rsidTr="6C592E60">
        <w:trPr>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016506E6" w14:textId="1F8FC425" w:rsidR="00E65A9A" w:rsidRPr="00C67398" w:rsidRDefault="00E65A9A" w:rsidP="00B7396C">
            <w:pPr>
              <w:spacing w:line="276" w:lineRule="auto"/>
              <w:rPr>
                <w:sz w:val="24"/>
                <w:szCs w:val="24"/>
              </w:rPr>
            </w:pPr>
            <w:r w:rsidRPr="005F6D70">
              <w:t>Other</w:t>
            </w:r>
          </w:p>
        </w:tc>
        <w:tc>
          <w:tcPr>
            <w:tcW w:w="3118" w:type="dxa"/>
          </w:tcPr>
          <w:p w14:paraId="1BC64D6B" w14:textId="69647A08"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F6D70">
              <w:t>105</w:t>
            </w:r>
          </w:p>
        </w:tc>
        <w:tc>
          <w:tcPr>
            <w:tcW w:w="3119" w:type="dxa"/>
          </w:tcPr>
          <w:p w14:paraId="2194CDA0" w14:textId="585A154D"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F6D70">
              <w:t>1</w:t>
            </w:r>
            <w:r w:rsidR="00A91399">
              <w:t>0.6</w:t>
            </w:r>
            <w:r w:rsidRPr="005F6D70">
              <w:t>%</w:t>
            </w:r>
          </w:p>
        </w:tc>
      </w:tr>
      <w:tr w:rsidR="00E65A9A" w:rsidRPr="00C67398" w14:paraId="5B288638" w14:textId="77777777" w:rsidTr="6C592E6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1BEB4E4B" w14:textId="53EDD574" w:rsidR="00E65A9A" w:rsidRPr="00C67398" w:rsidRDefault="00E65A9A" w:rsidP="00B7396C">
            <w:pPr>
              <w:spacing w:line="276" w:lineRule="auto"/>
              <w:rPr>
                <w:sz w:val="24"/>
                <w:szCs w:val="24"/>
              </w:rPr>
            </w:pPr>
            <w:r w:rsidRPr="005F6D70">
              <w:t>Immigration Office</w:t>
            </w:r>
          </w:p>
        </w:tc>
        <w:tc>
          <w:tcPr>
            <w:tcW w:w="3118" w:type="dxa"/>
          </w:tcPr>
          <w:p w14:paraId="2D2745F9" w14:textId="662299AE"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F6D70">
              <w:t>103</w:t>
            </w:r>
          </w:p>
        </w:tc>
        <w:tc>
          <w:tcPr>
            <w:tcW w:w="3119" w:type="dxa"/>
          </w:tcPr>
          <w:p w14:paraId="56B43A2C" w14:textId="1E7C76A7"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F6D70">
              <w:t>10</w:t>
            </w:r>
            <w:r w:rsidR="00A91399">
              <w:t>.4</w:t>
            </w:r>
            <w:r w:rsidRPr="005F6D70">
              <w:t>%</w:t>
            </w:r>
          </w:p>
        </w:tc>
      </w:tr>
      <w:tr w:rsidR="00E65A9A" w:rsidRPr="00C67398" w14:paraId="3BDF505A" w14:textId="77777777" w:rsidTr="6C592E60">
        <w:trPr>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1431110C" w14:textId="75419B94" w:rsidR="00E65A9A" w:rsidRPr="00C67398" w:rsidRDefault="00E65A9A" w:rsidP="00B7396C">
            <w:pPr>
              <w:spacing w:line="276" w:lineRule="auto"/>
              <w:rPr>
                <w:rFonts w:ascii="Calibri" w:eastAsia="Times New Roman" w:hAnsi="Calibri" w:cs="Calibri"/>
                <w:sz w:val="24"/>
                <w:szCs w:val="24"/>
                <w:lang w:eastAsia="en-IE"/>
              </w:rPr>
            </w:pPr>
            <w:r w:rsidRPr="005F6D70">
              <w:t>Visa</w:t>
            </w:r>
          </w:p>
        </w:tc>
        <w:tc>
          <w:tcPr>
            <w:tcW w:w="3118" w:type="dxa"/>
          </w:tcPr>
          <w:p w14:paraId="3967AD36" w14:textId="70FA7061"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5F6D70">
              <w:t>65</w:t>
            </w:r>
          </w:p>
        </w:tc>
        <w:tc>
          <w:tcPr>
            <w:tcW w:w="3119" w:type="dxa"/>
          </w:tcPr>
          <w:p w14:paraId="596CBEC4" w14:textId="27AEFB47" w:rsidR="00E65A9A" w:rsidRPr="00C67398" w:rsidRDefault="00A91399" w:rsidP="00B7396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t>6.5</w:t>
            </w:r>
            <w:r w:rsidR="00E65A9A" w:rsidRPr="005F6D70">
              <w:t>%</w:t>
            </w:r>
          </w:p>
        </w:tc>
      </w:tr>
      <w:tr w:rsidR="00E65A9A" w:rsidRPr="00C67398" w14:paraId="37D35188" w14:textId="77777777" w:rsidTr="6C592E6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6B66B840" w14:textId="21501425" w:rsidR="00E65A9A" w:rsidRPr="00C67398" w:rsidRDefault="00E65A9A" w:rsidP="00B7396C">
            <w:pPr>
              <w:spacing w:line="276" w:lineRule="auto"/>
              <w:rPr>
                <w:rFonts w:ascii="Calibri" w:eastAsia="Times New Roman" w:hAnsi="Calibri" w:cs="Calibri"/>
                <w:sz w:val="24"/>
                <w:szCs w:val="24"/>
                <w:lang w:eastAsia="en-IE"/>
              </w:rPr>
            </w:pPr>
            <w:r w:rsidRPr="005F6D70">
              <w:t>Moving Abroad</w:t>
            </w:r>
          </w:p>
        </w:tc>
        <w:tc>
          <w:tcPr>
            <w:tcW w:w="3118" w:type="dxa"/>
          </w:tcPr>
          <w:p w14:paraId="5EB76DA7" w14:textId="18218145"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5F6D70">
              <w:t>28</w:t>
            </w:r>
          </w:p>
        </w:tc>
        <w:tc>
          <w:tcPr>
            <w:tcW w:w="3119" w:type="dxa"/>
          </w:tcPr>
          <w:p w14:paraId="3DF69588" w14:textId="1698B5F6" w:rsidR="00E65A9A" w:rsidRPr="00C67398" w:rsidRDefault="00A91399" w:rsidP="00B7396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t>2.8</w:t>
            </w:r>
            <w:r w:rsidR="00E65A9A" w:rsidRPr="005F6D70">
              <w:t>%</w:t>
            </w:r>
          </w:p>
        </w:tc>
      </w:tr>
      <w:tr w:rsidR="00E65A9A" w:rsidRPr="00C67398" w14:paraId="04793FB6" w14:textId="77777777" w:rsidTr="6C592E60">
        <w:trPr>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2A8E56FA" w14:textId="203E7DBB" w:rsidR="00E65A9A" w:rsidRPr="00C67398" w:rsidRDefault="00E65A9A" w:rsidP="00B7396C">
            <w:pPr>
              <w:spacing w:line="276" w:lineRule="auto"/>
              <w:rPr>
                <w:rFonts w:ascii="Calibri" w:eastAsia="Times New Roman" w:hAnsi="Calibri" w:cs="Calibri"/>
                <w:sz w:val="24"/>
                <w:szCs w:val="24"/>
                <w:lang w:eastAsia="en-IE"/>
              </w:rPr>
            </w:pPr>
            <w:r w:rsidRPr="005F6D70">
              <w:t>Asylum Seekers and Refugees</w:t>
            </w:r>
          </w:p>
        </w:tc>
        <w:tc>
          <w:tcPr>
            <w:tcW w:w="3118" w:type="dxa"/>
          </w:tcPr>
          <w:p w14:paraId="31AB73D6" w14:textId="186A3B70"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5F6D70">
              <w:t>22</w:t>
            </w:r>
          </w:p>
        </w:tc>
        <w:tc>
          <w:tcPr>
            <w:tcW w:w="3119" w:type="dxa"/>
          </w:tcPr>
          <w:p w14:paraId="1987A95E" w14:textId="60C1BE5C"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5F6D70">
              <w:t>2</w:t>
            </w:r>
            <w:r w:rsidR="00A91399">
              <w:t>.2</w:t>
            </w:r>
            <w:r w:rsidRPr="005F6D70">
              <w:t>%</w:t>
            </w:r>
          </w:p>
        </w:tc>
      </w:tr>
      <w:tr w:rsidR="00E65A9A" w:rsidRPr="00C67398" w14:paraId="4B9D35DF" w14:textId="77777777" w:rsidTr="6C592E6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707C9791" w14:textId="513D9360" w:rsidR="00E65A9A" w:rsidRPr="00C67398" w:rsidRDefault="00E65A9A" w:rsidP="00B7396C">
            <w:pPr>
              <w:spacing w:line="276" w:lineRule="auto"/>
              <w:rPr>
                <w:rFonts w:ascii="Calibri" w:eastAsia="Times New Roman" w:hAnsi="Calibri" w:cs="Calibri"/>
                <w:sz w:val="24"/>
                <w:szCs w:val="24"/>
                <w:lang w:eastAsia="en-IE"/>
              </w:rPr>
            </w:pPr>
            <w:r w:rsidRPr="005F6D70">
              <w:t>Family Reunification</w:t>
            </w:r>
          </w:p>
        </w:tc>
        <w:tc>
          <w:tcPr>
            <w:tcW w:w="3118" w:type="dxa"/>
          </w:tcPr>
          <w:p w14:paraId="76CF92F4" w14:textId="424BA2D1" w:rsidR="00E65A9A" w:rsidRPr="00C67398" w:rsidRDefault="00E65A9A" w:rsidP="00B7396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rsidRPr="005F6D70">
              <w:t>17</w:t>
            </w:r>
          </w:p>
        </w:tc>
        <w:tc>
          <w:tcPr>
            <w:tcW w:w="3119" w:type="dxa"/>
          </w:tcPr>
          <w:p w14:paraId="14458F75" w14:textId="29084FD3" w:rsidR="00E65A9A" w:rsidRPr="00C67398" w:rsidRDefault="00A91399" w:rsidP="00B7396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r>
              <w:t>1.7</w:t>
            </w:r>
            <w:r w:rsidR="00E65A9A" w:rsidRPr="005F6D70">
              <w:t>%</w:t>
            </w:r>
          </w:p>
        </w:tc>
      </w:tr>
      <w:tr w:rsidR="00E65A9A" w:rsidRPr="00C67398" w14:paraId="7ABAD2C4" w14:textId="77777777" w:rsidTr="6C592E60">
        <w:trPr>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5580CCE3" w14:textId="15CFA3BE" w:rsidR="00E65A9A" w:rsidRPr="00C67398" w:rsidRDefault="00E65A9A" w:rsidP="00B7396C">
            <w:pPr>
              <w:spacing w:line="276" w:lineRule="auto"/>
              <w:rPr>
                <w:rFonts w:ascii="Calibri" w:eastAsia="Times New Roman" w:hAnsi="Calibri" w:cs="Calibri"/>
                <w:sz w:val="24"/>
                <w:szCs w:val="24"/>
                <w:highlight w:val="yellow"/>
                <w:lang w:eastAsia="en-IE"/>
              </w:rPr>
            </w:pPr>
            <w:r w:rsidRPr="005F6D70">
              <w:t>Leave to Remain</w:t>
            </w:r>
          </w:p>
        </w:tc>
        <w:tc>
          <w:tcPr>
            <w:tcW w:w="3118" w:type="dxa"/>
          </w:tcPr>
          <w:p w14:paraId="49411128" w14:textId="59C97FAC"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highlight w:val="yellow"/>
                <w:lang w:eastAsia="en-IE"/>
              </w:rPr>
            </w:pPr>
            <w:r w:rsidRPr="005F6D70">
              <w:t>11</w:t>
            </w:r>
          </w:p>
        </w:tc>
        <w:tc>
          <w:tcPr>
            <w:tcW w:w="3119" w:type="dxa"/>
          </w:tcPr>
          <w:p w14:paraId="603C0C90" w14:textId="5D63A44A" w:rsidR="00E65A9A" w:rsidRPr="00C67398" w:rsidRDefault="00E65A9A" w:rsidP="00B7396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highlight w:val="yellow"/>
                <w:lang w:eastAsia="en-IE"/>
              </w:rPr>
            </w:pPr>
            <w:r w:rsidRPr="005F6D70">
              <w:t>1</w:t>
            </w:r>
            <w:r w:rsidR="00A91399">
              <w:t>.1</w:t>
            </w:r>
            <w:r w:rsidRPr="005F6D70">
              <w:t>%</w:t>
            </w:r>
          </w:p>
        </w:tc>
      </w:tr>
      <w:tr w:rsidR="00E65A9A" w:rsidRPr="00C67398" w14:paraId="6F6168BD" w14:textId="77777777" w:rsidTr="6C592E6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81" w:type="dxa"/>
            <w:noWrap/>
          </w:tcPr>
          <w:p w14:paraId="6936942F" w14:textId="2F2358B8" w:rsidR="00E65A9A" w:rsidRPr="00391FEB" w:rsidRDefault="00E65A9A" w:rsidP="00C035FF">
            <w:pPr>
              <w:spacing w:line="276" w:lineRule="auto"/>
              <w:rPr>
                <w:rFonts w:ascii="Calibri" w:eastAsia="Times New Roman" w:hAnsi="Calibri" w:cs="Calibri"/>
                <w:b w:val="0"/>
                <w:sz w:val="24"/>
                <w:szCs w:val="24"/>
                <w:lang w:eastAsia="en-IE"/>
              </w:rPr>
            </w:pPr>
            <w:r w:rsidRPr="00391FEB">
              <w:rPr>
                <w:rFonts w:ascii="Calibri" w:eastAsia="Times New Roman" w:hAnsi="Calibri" w:cs="Calibri"/>
                <w:sz w:val="24"/>
                <w:szCs w:val="24"/>
                <w:lang w:eastAsia="en-IE"/>
              </w:rPr>
              <w:t xml:space="preserve">Total </w:t>
            </w:r>
          </w:p>
        </w:tc>
        <w:tc>
          <w:tcPr>
            <w:tcW w:w="3118" w:type="dxa"/>
          </w:tcPr>
          <w:p w14:paraId="6DDFCC80" w14:textId="2A5D5D4C" w:rsidR="00E65A9A" w:rsidRPr="00391FEB" w:rsidRDefault="00E65A9A" w:rsidP="00C035F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szCs w:val="24"/>
                <w:lang w:eastAsia="en-IE"/>
              </w:rPr>
            </w:pPr>
            <w:r w:rsidRPr="00B7396C">
              <w:rPr>
                <w:rFonts w:ascii="Calibri" w:eastAsia="Times New Roman" w:hAnsi="Calibri" w:cs="Calibri"/>
                <w:b/>
                <w:sz w:val="24"/>
                <w:szCs w:val="24"/>
                <w:lang w:eastAsia="en-IE"/>
              </w:rPr>
              <w:t>99</w:t>
            </w:r>
            <w:r w:rsidR="0087591A">
              <w:rPr>
                <w:rFonts w:ascii="Calibri" w:eastAsia="Times New Roman" w:hAnsi="Calibri" w:cs="Calibri"/>
                <w:b/>
                <w:sz w:val="24"/>
                <w:szCs w:val="24"/>
                <w:lang w:eastAsia="en-IE"/>
              </w:rPr>
              <w:t>3</w:t>
            </w:r>
          </w:p>
        </w:tc>
        <w:tc>
          <w:tcPr>
            <w:tcW w:w="3119" w:type="dxa"/>
          </w:tcPr>
          <w:p w14:paraId="3DB54D40" w14:textId="77777777" w:rsidR="00E65A9A" w:rsidRPr="00C67398" w:rsidRDefault="00E65A9A" w:rsidP="00C035F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en-IE"/>
              </w:rPr>
            </w:pPr>
          </w:p>
        </w:tc>
      </w:tr>
    </w:tbl>
    <w:p w14:paraId="76B04C7F" w14:textId="77777777" w:rsidR="00DA18FA" w:rsidRDefault="00DA18FA">
      <w:pPr>
        <w:rPr>
          <w:rFonts w:asciiTheme="majorHAnsi" w:eastAsia="Times New Roman" w:hAnsiTheme="majorHAnsi" w:cstheme="majorBidi"/>
          <w:b/>
          <w:color w:val="2F5496" w:themeColor="accent1" w:themeShade="BF"/>
          <w:sz w:val="28"/>
          <w:szCs w:val="28"/>
          <w:lang w:eastAsia="en-IE"/>
        </w:rPr>
      </w:pPr>
    </w:p>
    <w:p w14:paraId="6E7D998E" w14:textId="4FB8F937" w:rsidR="00356D6B" w:rsidRDefault="00851282">
      <w:pPr>
        <w:rPr>
          <w:rFonts w:asciiTheme="majorHAnsi" w:eastAsia="Times New Roman" w:hAnsiTheme="majorHAnsi" w:cstheme="majorBidi"/>
          <w:b/>
          <w:color w:val="2F5496" w:themeColor="accent1" w:themeShade="BF"/>
          <w:sz w:val="28"/>
          <w:szCs w:val="28"/>
          <w:lang w:eastAsia="en-IE"/>
        </w:rPr>
      </w:pPr>
      <w:r>
        <w:rPr>
          <w:rFonts w:asciiTheme="majorHAnsi" w:eastAsia="Times New Roman" w:hAnsiTheme="majorHAnsi" w:cstheme="majorBidi"/>
          <w:b/>
          <w:color w:val="2F5496" w:themeColor="accent1" w:themeShade="BF"/>
          <w:sz w:val="28"/>
          <w:szCs w:val="28"/>
          <w:lang w:eastAsia="en-IE"/>
        </w:rPr>
        <w:t xml:space="preserve">Calls by Sub-category - Top Five </w:t>
      </w:r>
      <w:r w:rsidR="009E14CA">
        <w:rPr>
          <w:rFonts w:asciiTheme="majorHAnsi" w:eastAsia="Times New Roman" w:hAnsiTheme="majorHAnsi" w:cstheme="majorBidi"/>
          <w:b/>
          <w:color w:val="2F5496" w:themeColor="accent1" w:themeShade="BF"/>
          <w:sz w:val="28"/>
          <w:szCs w:val="28"/>
          <w:lang w:eastAsia="en-IE"/>
        </w:rPr>
        <w:t>areas.</w:t>
      </w:r>
    </w:p>
    <w:p w14:paraId="6D5B03C2" w14:textId="4B1461F6" w:rsidR="00B411B8" w:rsidRPr="00F35C66" w:rsidRDefault="3904C31B" w:rsidP="003471B2">
      <w:pPr>
        <w:jc w:val="both"/>
        <w:rPr>
          <w:sz w:val="24"/>
          <w:szCs w:val="24"/>
          <w:lang w:eastAsia="en-IE"/>
        </w:rPr>
      </w:pPr>
      <w:r w:rsidRPr="6C592E60">
        <w:rPr>
          <w:sz w:val="24"/>
          <w:szCs w:val="24"/>
          <w:lang w:eastAsia="en-IE"/>
        </w:rPr>
        <w:t>This table provides a breakdown of the five most queried sub-categorie</w:t>
      </w:r>
      <w:r w:rsidR="73E2EB4C" w:rsidRPr="6C592E60">
        <w:rPr>
          <w:sz w:val="24"/>
          <w:szCs w:val="24"/>
          <w:lang w:eastAsia="en-IE"/>
        </w:rPr>
        <w:t>s from callers to CIPS during Q</w:t>
      </w:r>
      <w:r w:rsidR="52975515" w:rsidRPr="6C592E60">
        <w:rPr>
          <w:sz w:val="24"/>
          <w:szCs w:val="24"/>
          <w:lang w:eastAsia="en-IE"/>
        </w:rPr>
        <w:t>4</w:t>
      </w:r>
      <w:r w:rsidRPr="6C592E60">
        <w:rPr>
          <w:sz w:val="24"/>
          <w:szCs w:val="24"/>
          <w:lang w:eastAsia="en-IE"/>
        </w:rPr>
        <w:t xml:space="preserve">, with </w:t>
      </w:r>
      <w:r w:rsidR="31846F45" w:rsidRPr="6C592E60">
        <w:rPr>
          <w:sz w:val="24"/>
          <w:szCs w:val="24"/>
          <w:lang w:eastAsia="en-IE"/>
        </w:rPr>
        <w:t>E</w:t>
      </w:r>
      <w:r w:rsidR="31846F45" w:rsidRPr="6C592E60">
        <w:rPr>
          <w:i/>
          <w:iCs/>
          <w:sz w:val="24"/>
          <w:szCs w:val="24"/>
          <w:lang w:eastAsia="en-IE"/>
        </w:rPr>
        <w:t>mployment R</w:t>
      </w:r>
      <w:r w:rsidRPr="6C592E60">
        <w:rPr>
          <w:i/>
          <w:iCs/>
          <w:sz w:val="24"/>
          <w:szCs w:val="24"/>
          <w:lang w:eastAsia="en-IE"/>
        </w:rPr>
        <w:t>ights</w:t>
      </w:r>
      <w:r w:rsidRPr="6C592E60">
        <w:rPr>
          <w:sz w:val="24"/>
          <w:szCs w:val="24"/>
          <w:lang w:eastAsia="en-IE"/>
        </w:rPr>
        <w:t xml:space="preserve"> </w:t>
      </w:r>
      <w:r w:rsidR="0038F487" w:rsidRPr="6C592E60">
        <w:rPr>
          <w:sz w:val="24"/>
          <w:szCs w:val="24"/>
          <w:lang w:eastAsia="en-IE"/>
        </w:rPr>
        <w:t xml:space="preserve">receiving the highest level of calls - followed by </w:t>
      </w:r>
      <w:r w:rsidR="0038F487" w:rsidRPr="6C592E60">
        <w:rPr>
          <w:i/>
          <w:iCs/>
          <w:sz w:val="24"/>
          <w:szCs w:val="24"/>
          <w:lang w:eastAsia="en-IE"/>
        </w:rPr>
        <w:t>four Social Welfare</w:t>
      </w:r>
      <w:r w:rsidR="0038F487" w:rsidRPr="6C592E60">
        <w:rPr>
          <w:sz w:val="24"/>
          <w:szCs w:val="24"/>
          <w:lang w:eastAsia="en-IE"/>
        </w:rPr>
        <w:t xml:space="preserve"> topics.</w:t>
      </w:r>
      <w:r w:rsidR="556C993F" w:rsidRPr="6C592E60">
        <w:rPr>
          <w:sz w:val="24"/>
          <w:szCs w:val="24"/>
          <w:lang w:eastAsia="en-IE"/>
        </w:rPr>
        <w:t xml:space="preserve"> These 5 quer</w:t>
      </w:r>
      <w:r w:rsidR="3874B16A" w:rsidRPr="6C592E60">
        <w:rPr>
          <w:sz w:val="24"/>
          <w:szCs w:val="24"/>
          <w:lang w:eastAsia="en-IE"/>
        </w:rPr>
        <w:t>y</w:t>
      </w:r>
      <w:r w:rsidR="556C993F" w:rsidRPr="6C592E60">
        <w:rPr>
          <w:sz w:val="24"/>
          <w:szCs w:val="24"/>
          <w:lang w:eastAsia="en-IE"/>
        </w:rPr>
        <w:t xml:space="preserve"> </w:t>
      </w:r>
      <w:r w:rsidR="2417EC6C" w:rsidRPr="6C592E60">
        <w:rPr>
          <w:sz w:val="24"/>
          <w:szCs w:val="24"/>
          <w:lang w:eastAsia="en-IE"/>
        </w:rPr>
        <w:t xml:space="preserve">areas </w:t>
      </w:r>
      <w:r w:rsidR="556C993F" w:rsidRPr="6C592E60">
        <w:rPr>
          <w:sz w:val="24"/>
          <w:szCs w:val="24"/>
          <w:lang w:eastAsia="en-IE"/>
        </w:rPr>
        <w:t xml:space="preserve">make up </w:t>
      </w:r>
      <w:r w:rsidR="6139782D" w:rsidRPr="6C592E60">
        <w:rPr>
          <w:sz w:val="24"/>
          <w:szCs w:val="24"/>
          <w:lang w:eastAsia="en-IE"/>
        </w:rPr>
        <w:t>32</w:t>
      </w:r>
      <w:r w:rsidR="2417EC6C" w:rsidRPr="6C592E60">
        <w:rPr>
          <w:sz w:val="24"/>
          <w:szCs w:val="24"/>
          <w:lang w:eastAsia="en-IE"/>
        </w:rPr>
        <w:t>%</w:t>
      </w:r>
      <w:r w:rsidR="165AAB02" w:rsidRPr="6C592E60">
        <w:rPr>
          <w:sz w:val="24"/>
          <w:szCs w:val="24"/>
          <w:lang w:eastAsia="en-IE"/>
        </w:rPr>
        <w:t>o</w:t>
      </w:r>
      <w:r w:rsidR="2417EC6C" w:rsidRPr="6C592E60">
        <w:rPr>
          <w:sz w:val="24"/>
          <w:szCs w:val="24"/>
          <w:lang w:eastAsia="en-IE"/>
        </w:rPr>
        <w:t xml:space="preserve">f all call categories. </w:t>
      </w:r>
    </w:p>
    <w:p w14:paraId="765A7723" w14:textId="523D8B35" w:rsidR="008F1A1F" w:rsidRPr="00741D72" w:rsidRDefault="001324D4" w:rsidP="009E14CA">
      <w:pPr>
        <w:jc w:val="both"/>
        <w:rPr>
          <w:rFonts w:asciiTheme="majorHAnsi" w:hAnsiTheme="majorHAnsi" w:cstheme="majorBidi"/>
          <w:i/>
          <w:iCs/>
          <w:color w:val="1F3864" w:themeColor="accent1" w:themeShade="80"/>
          <w:sz w:val="24"/>
          <w:szCs w:val="24"/>
        </w:rPr>
      </w:pPr>
      <w:r w:rsidRPr="00741D72">
        <w:rPr>
          <w:rFonts w:asciiTheme="majorHAnsi" w:hAnsiTheme="majorHAnsi" w:cstheme="majorBidi"/>
          <w:i/>
          <w:iCs/>
          <w:color w:val="1F3864" w:themeColor="accent1" w:themeShade="80"/>
          <w:sz w:val="24"/>
          <w:szCs w:val="24"/>
        </w:rPr>
        <w:t>Table 8: Most queried sub-categories</w:t>
      </w:r>
    </w:p>
    <w:tbl>
      <w:tblPr>
        <w:tblStyle w:val="GridTable5Dark-Accent1"/>
        <w:tblW w:w="9776" w:type="dxa"/>
        <w:tblLook w:val="04A0" w:firstRow="1" w:lastRow="0" w:firstColumn="1" w:lastColumn="0" w:noHBand="0" w:noVBand="1"/>
      </w:tblPr>
      <w:tblGrid>
        <w:gridCol w:w="2144"/>
        <w:gridCol w:w="3380"/>
        <w:gridCol w:w="2551"/>
        <w:gridCol w:w="1701"/>
      </w:tblGrid>
      <w:tr w:rsidR="009F494A" w14:paraId="3FE6E696" w14:textId="77777777" w:rsidTr="00B74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43D30D41" w14:textId="51944D21" w:rsidR="009F494A" w:rsidRPr="00741D72" w:rsidRDefault="00CA7341" w:rsidP="00741D72">
            <w:pPr>
              <w:spacing w:line="276" w:lineRule="auto"/>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Call Category</w:t>
            </w:r>
          </w:p>
        </w:tc>
        <w:tc>
          <w:tcPr>
            <w:tcW w:w="3380" w:type="dxa"/>
          </w:tcPr>
          <w:p w14:paraId="12B053AD" w14:textId="01B0E783" w:rsidR="009F494A" w:rsidRPr="00741D72" w:rsidRDefault="009F494A" w:rsidP="00741D7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Call sub-category</w:t>
            </w:r>
          </w:p>
        </w:tc>
        <w:tc>
          <w:tcPr>
            <w:tcW w:w="2551" w:type="dxa"/>
          </w:tcPr>
          <w:p w14:paraId="1186DE41" w14:textId="10E6D176" w:rsidR="009F494A" w:rsidRPr="00741D72" w:rsidRDefault="009F494A" w:rsidP="00741D7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 xml:space="preserve">Number of </w:t>
            </w:r>
            <w:r w:rsidR="00B7493A" w:rsidRPr="00741D72">
              <w:rPr>
                <w:rFonts w:ascii="Calibri" w:eastAsia="Times New Roman" w:hAnsi="Calibri" w:cs="Calibri"/>
                <w:sz w:val="24"/>
                <w:szCs w:val="24"/>
                <w:lang w:eastAsia="en-IE"/>
              </w:rPr>
              <w:t>categorised c</w:t>
            </w:r>
            <w:r w:rsidRPr="00741D72">
              <w:rPr>
                <w:rFonts w:ascii="Calibri" w:eastAsia="Times New Roman" w:hAnsi="Calibri" w:cs="Calibri"/>
                <w:sz w:val="24"/>
                <w:szCs w:val="24"/>
                <w:lang w:eastAsia="en-IE"/>
              </w:rPr>
              <w:t>allers</w:t>
            </w:r>
          </w:p>
        </w:tc>
        <w:tc>
          <w:tcPr>
            <w:tcW w:w="1701" w:type="dxa"/>
          </w:tcPr>
          <w:p w14:paraId="7E09253F" w14:textId="2E895E4E" w:rsidR="009F494A" w:rsidRPr="00741D72" w:rsidRDefault="009F494A" w:rsidP="00741D72">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w:t>
            </w:r>
            <w:r w:rsidR="00DC3F77" w:rsidRPr="00741D72">
              <w:rPr>
                <w:rFonts w:ascii="Calibri" w:eastAsia="Times New Roman" w:hAnsi="Calibri" w:cs="Calibri"/>
                <w:sz w:val="24"/>
                <w:szCs w:val="24"/>
                <w:lang w:eastAsia="en-IE"/>
              </w:rPr>
              <w:t xml:space="preserve"> of all categorised Calls</w:t>
            </w:r>
          </w:p>
        </w:tc>
      </w:tr>
      <w:tr w:rsidR="00A770D7" w14:paraId="15618DED"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1828D658" w14:textId="669F3D86" w:rsidR="00A770D7" w:rsidRPr="00BF3438" w:rsidRDefault="00A770D7" w:rsidP="00A770D7">
            <w:pPr>
              <w:rPr>
                <w:rFonts w:ascii="Calibri" w:eastAsia="Times New Roman" w:hAnsi="Calibri" w:cs="Calibri"/>
                <w:color w:val="auto"/>
                <w:sz w:val="24"/>
                <w:szCs w:val="24"/>
                <w:lang w:eastAsia="en-IE"/>
              </w:rPr>
            </w:pPr>
            <w:r w:rsidRPr="00176345">
              <w:t>Employment</w:t>
            </w:r>
          </w:p>
        </w:tc>
        <w:tc>
          <w:tcPr>
            <w:tcW w:w="3380" w:type="dxa"/>
          </w:tcPr>
          <w:p w14:paraId="71B3BD3D" w14:textId="06083964" w:rsidR="00A770D7" w:rsidRPr="00DC3F77" w:rsidRDefault="00A770D7" w:rsidP="00A770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176345">
              <w:t>Employment Rights and Conditions</w:t>
            </w:r>
          </w:p>
        </w:tc>
        <w:tc>
          <w:tcPr>
            <w:tcW w:w="2551" w:type="dxa"/>
          </w:tcPr>
          <w:p w14:paraId="176FD41C" w14:textId="63B953F0" w:rsidR="00A770D7" w:rsidRPr="00DC3F77" w:rsidRDefault="00A770D7" w:rsidP="00A770D7">
            <w:pPr>
              <w:jc w:val="center"/>
              <w:cnfStyle w:val="000000100000" w:firstRow="0" w:lastRow="0" w:firstColumn="0" w:lastColumn="0" w:oddVBand="0" w:evenVBand="0" w:oddHBand="1" w:evenHBand="0" w:firstRowFirstColumn="0" w:firstRowLastColumn="0" w:lastRowFirstColumn="0" w:lastRowLastColumn="0"/>
            </w:pPr>
            <w:r w:rsidRPr="00176345">
              <w:t>1</w:t>
            </w:r>
            <w:r w:rsidR="007F1A01">
              <w:t>,</w:t>
            </w:r>
            <w:r w:rsidRPr="00176345">
              <w:t>99</w:t>
            </w:r>
            <w:r w:rsidR="00E337FA">
              <w:t>6</w:t>
            </w:r>
          </w:p>
        </w:tc>
        <w:tc>
          <w:tcPr>
            <w:tcW w:w="1701" w:type="dxa"/>
          </w:tcPr>
          <w:p w14:paraId="3828EEE5" w14:textId="651A2BE1" w:rsidR="00A770D7" w:rsidRPr="00DC3F77" w:rsidRDefault="00A770D7" w:rsidP="00A770D7">
            <w:pPr>
              <w:jc w:val="center"/>
              <w:cnfStyle w:val="000000100000" w:firstRow="0" w:lastRow="0" w:firstColumn="0" w:lastColumn="0" w:oddVBand="0" w:evenVBand="0" w:oddHBand="1" w:evenHBand="0" w:firstRowFirstColumn="0" w:firstRowLastColumn="0" w:lastRowFirstColumn="0" w:lastRowLastColumn="0"/>
            </w:pPr>
            <w:r w:rsidRPr="00176345">
              <w:t>10%</w:t>
            </w:r>
          </w:p>
        </w:tc>
      </w:tr>
      <w:tr w:rsidR="00A770D7" w14:paraId="38934445" w14:textId="77777777" w:rsidTr="00B7493A">
        <w:tc>
          <w:tcPr>
            <w:cnfStyle w:val="001000000000" w:firstRow="0" w:lastRow="0" w:firstColumn="1" w:lastColumn="0" w:oddVBand="0" w:evenVBand="0" w:oddHBand="0" w:evenHBand="0" w:firstRowFirstColumn="0" w:firstRowLastColumn="0" w:lastRowFirstColumn="0" w:lastRowLastColumn="0"/>
            <w:tcW w:w="2144" w:type="dxa"/>
          </w:tcPr>
          <w:p w14:paraId="5A8E828E" w14:textId="381234D9" w:rsidR="00A770D7" w:rsidRPr="00BF3438" w:rsidRDefault="00A770D7" w:rsidP="00A770D7">
            <w:pPr>
              <w:rPr>
                <w:rFonts w:ascii="Calibri" w:eastAsia="Times New Roman" w:hAnsi="Calibri" w:cs="Calibri"/>
                <w:color w:val="auto"/>
                <w:sz w:val="24"/>
                <w:szCs w:val="24"/>
                <w:lang w:eastAsia="en-IE"/>
              </w:rPr>
            </w:pPr>
            <w:r w:rsidRPr="00176345">
              <w:t>Social Welfare</w:t>
            </w:r>
          </w:p>
        </w:tc>
        <w:tc>
          <w:tcPr>
            <w:tcW w:w="3380" w:type="dxa"/>
          </w:tcPr>
          <w:p w14:paraId="28336A0A" w14:textId="2D824811" w:rsidR="00A770D7" w:rsidRPr="00DC3F77" w:rsidRDefault="00A770D7" w:rsidP="00A770D7">
            <w:pPr>
              <w:cnfStyle w:val="000000000000" w:firstRow="0" w:lastRow="0" w:firstColumn="0" w:lastColumn="0" w:oddVBand="0" w:evenVBand="0" w:oddHBand="0" w:evenHBand="0" w:firstRowFirstColumn="0" w:firstRowLastColumn="0" w:lastRowFirstColumn="0" w:lastRowLastColumn="0"/>
            </w:pPr>
            <w:r w:rsidRPr="00176345">
              <w:t>Disability and Illness</w:t>
            </w:r>
          </w:p>
        </w:tc>
        <w:tc>
          <w:tcPr>
            <w:tcW w:w="2551" w:type="dxa"/>
          </w:tcPr>
          <w:p w14:paraId="5777BD0D" w14:textId="57D604D7" w:rsidR="00A770D7" w:rsidRPr="00DC3F77" w:rsidRDefault="00A770D7" w:rsidP="00A770D7">
            <w:pPr>
              <w:jc w:val="center"/>
              <w:cnfStyle w:val="000000000000" w:firstRow="0" w:lastRow="0" w:firstColumn="0" w:lastColumn="0" w:oddVBand="0" w:evenVBand="0" w:oddHBand="0" w:evenHBand="0" w:firstRowFirstColumn="0" w:firstRowLastColumn="0" w:lastRowFirstColumn="0" w:lastRowLastColumn="0"/>
            </w:pPr>
            <w:r w:rsidRPr="00176345">
              <w:t>1</w:t>
            </w:r>
            <w:r w:rsidR="007F1A01">
              <w:t>,</w:t>
            </w:r>
            <w:r w:rsidRPr="00176345">
              <w:t>314</w:t>
            </w:r>
          </w:p>
        </w:tc>
        <w:tc>
          <w:tcPr>
            <w:tcW w:w="1701" w:type="dxa"/>
          </w:tcPr>
          <w:p w14:paraId="279C7723" w14:textId="5A75AA0C" w:rsidR="00A770D7" w:rsidRPr="00CA7341" w:rsidRDefault="00A770D7" w:rsidP="00A770D7">
            <w:pPr>
              <w:jc w:val="center"/>
              <w:cnfStyle w:val="000000000000" w:firstRow="0" w:lastRow="0" w:firstColumn="0" w:lastColumn="0" w:oddVBand="0" w:evenVBand="0" w:oddHBand="0" w:evenHBand="0" w:firstRowFirstColumn="0" w:firstRowLastColumn="0" w:lastRowFirstColumn="0" w:lastRowLastColumn="0"/>
            </w:pPr>
            <w:r w:rsidRPr="00176345">
              <w:t>7%</w:t>
            </w:r>
          </w:p>
        </w:tc>
      </w:tr>
      <w:tr w:rsidR="00A770D7" w14:paraId="162346A1"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04AEDAA5" w14:textId="6F0977A2" w:rsidR="00A770D7" w:rsidRPr="00BF3438" w:rsidRDefault="00A770D7" w:rsidP="00A770D7">
            <w:pPr>
              <w:rPr>
                <w:rFonts w:ascii="Calibri" w:eastAsia="Times New Roman" w:hAnsi="Calibri" w:cs="Calibri"/>
                <w:color w:val="auto"/>
                <w:sz w:val="24"/>
                <w:szCs w:val="24"/>
                <w:lang w:eastAsia="en-IE"/>
              </w:rPr>
            </w:pPr>
            <w:r w:rsidRPr="00176345">
              <w:t>Social Welfare</w:t>
            </w:r>
          </w:p>
        </w:tc>
        <w:tc>
          <w:tcPr>
            <w:tcW w:w="3380" w:type="dxa"/>
          </w:tcPr>
          <w:p w14:paraId="43069BAC" w14:textId="593F638F" w:rsidR="00A770D7" w:rsidRPr="00DC3F77" w:rsidRDefault="00A770D7" w:rsidP="00A770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176345">
              <w:t>Other</w:t>
            </w:r>
          </w:p>
        </w:tc>
        <w:tc>
          <w:tcPr>
            <w:tcW w:w="2551" w:type="dxa"/>
          </w:tcPr>
          <w:p w14:paraId="6F8EE402" w14:textId="4884801A" w:rsidR="00A770D7" w:rsidRPr="00DC3F77" w:rsidRDefault="00A770D7" w:rsidP="00A770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176345">
              <w:t>1</w:t>
            </w:r>
            <w:r w:rsidR="007F1A01">
              <w:t>,</w:t>
            </w:r>
            <w:r w:rsidRPr="00176345">
              <w:t>120</w:t>
            </w:r>
          </w:p>
        </w:tc>
        <w:tc>
          <w:tcPr>
            <w:tcW w:w="1701" w:type="dxa"/>
          </w:tcPr>
          <w:p w14:paraId="57CE085A" w14:textId="4835A65E" w:rsidR="00A770D7" w:rsidRPr="00CA7341" w:rsidRDefault="00A770D7" w:rsidP="00A770D7">
            <w:pPr>
              <w:jc w:val="center"/>
              <w:cnfStyle w:val="000000100000" w:firstRow="0" w:lastRow="0" w:firstColumn="0" w:lastColumn="0" w:oddVBand="0" w:evenVBand="0" w:oddHBand="1" w:evenHBand="0" w:firstRowFirstColumn="0" w:firstRowLastColumn="0" w:lastRowFirstColumn="0" w:lastRowLastColumn="0"/>
            </w:pPr>
            <w:r w:rsidRPr="00176345">
              <w:t>6%</w:t>
            </w:r>
          </w:p>
        </w:tc>
      </w:tr>
      <w:tr w:rsidR="00A770D7" w14:paraId="132BAFBC" w14:textId="77777777" w:rsidTr="00B7493A">
        <w:tc>
          <w:tcPr>
            <w:cnfStyle w:val="001000000000" w:firstRow="0" w:lastRow="0" w:firstColumn="1" w:lastColumn="0" w:oddVBand="0" w:evenVBand="0" w:oddHBand="0" w:evenHBand="0" w:firstRowFirstColumn="0" w:firstRowLastColumn="0" w:lastRowFirstColumn="0" w:lastRowLastColumn="0"/>
            <w:tcW w:w="2144" w:type="dxa"/>
          </w:tcPr>
          <w:p w14:paraId="62595179" w14:textId="4D3C337F" w:rsidR="00A770D7" w:rsidRPr="00BF3438" w:rsidRDefault="00A770D7" w:rsidP="00A770D7">
            <w:pPr>
              <w:rPr>
                <w:rFonts w:ascii="Calibri" w:eastAsia="Times New Roman" w:hAnsi="Calibri" w:cs="Calibri"/>
                <w:color w:val="auto"/>
                <w:sz w:val="24"/>
                <w:szCs w:val="24"/>
                <w:lang w:eastAsia="en-IE"/>
              </w:rPr>
            </w:pPr>
            <w:r w:rsidRPr="00176345">
              <w:t>Social Welfare</w:t>
            </w:r>
          </w:p>
        </w:tc>
        <w:tc>
          <w:tcPr>
            <w:tcW w:w="3380" w:type="dxa"/>
          </w:tcPr>
          <w:p w14:paraId="179777A2" w14:textId="199076B1" w:rsidR="00A770D7" w:rsidRPr="00DC3F77" w:rsidRDefault="00A770D7" w:rsidP="00A770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176345">
              <w:t>Carers</w:t>
            </w:r>
          </w:p>
        </w:tc>
        <w:tc>
          <w:tcPr>
            <w:tcW w:w="2551" w:type="dxa"/>
          </w:tcPr>
          <w:p w14:paraId="28D5522D" w14:textId="562618D3" w:rsidR="00A770D7" w:rsidRPr="00DC3F77" w:rsidRDefault="00A770D7" w:rsidP="00A770D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176345">
              <w:t>897</w:t>
            </w:r>
          </w:p>
        </w:tc>
        <w:tc>
          <w:tcPr>
            <w:tcW w:w="1701" w:type="dxa"/>
          </w:tcPr>
          <w:p w14:paraId="1ABE5766" w14:textId="0E933D28" w:rsidR="00A770D7" w:rsidRPr="00CA7341" w:rsidRDefault="00A770D7" w:rsidP="00A770D7">
            <w:pPr>
              <w:jc w:val="center"/>
              <w:cnfStyle w:val="000000000000" w:firstRow="0" w:lastRow="0" w:firstColumn="0" w:lastColumn="0" w:oddVBand="0" w:evenVBand="0" w:oddHBand="0" w:evenHBand="0" w:firstRowFirstColumn="0" w:firstRowLastColumn="0" w:lastRowFirstColumn="0" w:lastRowLastColumn="0"/>
            </w:pPr>
            <w:r w:rsidRPr="00176345">
              <w:t>5%</w:t>
            </w:r>
          </w:p>
        </w:tc>
      </w:tr>
      <w:tr w:rsidR="00A770D7" w14:paraId="7F78688F"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0E01844F" w14:textId="419DED97" w:rsidR="00A770D7" w:rsidRPr="00BF3438" w:rsidRDefault="00A770D7" w:rsidP="00A770D7">
            <w:pPr>
              <w:rPr>
                <w:rFonts w:ascii="Calibri" w:eastAsia="Times New Roman" w:hAnsi="Calibri" w:cs="Calibri"/>
                <w:color w:val="auto"/>
                <w:sz w:val="24"/>
                <w:szCs w:val="24"/>
                <w:lang w:eastAsia="en-IE"/>
              </w:rPr>
            </w:pPr>
            <w:r w:rsidRPr="00176345">
              <w:t>Social Welfare</w:t>
            </w:r>
          </w:p>
        </w:tc>
        <w:tc>
          <w:tcPr>
            <w:tcW w:w="3380" w:type="dxa"/>
          </w:tcPr>
          <w:p w14:paraId="6B3D8956" w14:textId="62B08D53" w:rsidR="00A770D7" w:rsidRPr="00DC3F77" w:rsidRDefault="00A770D7" w:rsidP="00A770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176345">
              <w:t>Claiming a Social Welfare Payment</w:t>
            </w:r>
          </w:p>
        </w:tc>
        <w:tc>
          <w:tcPr>
            <w:tcW w:w="2551" w:type="dxa"/>
          </w:tcPr>
          <w:p w14:paraId="32CAA2C0" w14:textId="2A2A9055" w:rsidR="00A770D7" w:rsidRPr="00DC3F77" w:rsidRDefault="00A770D7" w:rsidP="00A770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en-IE"/>
              </w:rPr>
            </w:pPr>
            <w:r w:rsidRPr="00176345">
              <w:t>851</w:t>
            </w:r>
          </w:p>
        </w:tc>
        <w:tc>
          <w:tcPr>
            <w:tcW w:w="1701" w:type="dxa"/>
          </w:tcPr>
          <w:p w14:paraId="22D278FE" w14:textId="3DEFC4ED" w:rsidR="00A770D7" w:rsidRPr="00CA7341" w:rsidRDefault="00A770D7" w:rsidP="00A770D7">
            <w:pPr>
              <w:jc w:val="center"/>
              <w:cnfStyle w:val="000000100000" w:firstRow="0" w:lastRow="0" w:firstColumn="0" w:lastColumn="0" w:oddVBand="0" w:evenVBand="0" w:oddHBand="1" w:evenHBand="0" w:firstRowFirstColumn="0" w:firstRowLastColumn="0" w:lastRowFirstColumn="0" w:lastRowLastColumn="0"/>
            </w:pPr>
            <w:r w:rsidRPr="00176345">
              <w:t>4%</w:t>
            </w:r>
          </w:p>
        </w:tc>
      </w:tr>
      <w:tr w:rsidR="00741D72" w14:paraId="7F4FB0E1" w14:textId="77777777" w:rsidTr="00B7493A">
        <w:tc>
          <w:tcPr>
            <w:cnfStyle w:val="001000000000" w:firstRow="0" w:lastRow="0" w:firstColumn="1" w:lastColumn="0" w:oddVBand="0" w:evenVBand="0" w:oddHBand="0" w:evenHBand="0" w:firstRowFirstColumn="0" w:firstRowLastColumn="0" w:lastRowFirstColumn="0" w:lastRowLastColumn="0"/>
            <w:tcW w:w="2144" w:type="dxa"/>
          </w:tcPr>
          <w:p w14:paraId="7CEBDD37" w14:textId="0330ED2F" w:rsidR="00741D72" w:rsidRPr="00176345" w:rsidRDefault="00741D72" w:rsidP="00A770D7"/>
        </w:tc>
        <w:tc>
          <w:tcPr>
            <w:tcW w:w="3380" w:type="dxa"/>
          </w:tcPr>
          <w:p w14:paraId="7F927EDD" w14:textId="351D0662" w:rsidR="00741D72" w:rsidRPr="00C34FF1" w:rsidRDefault="00741D72" w:rsidP="00A770D7">
            <w:pPr>
              <w:cnfStyle w:val="000000000000" w:firstRow="0" w:lastRow="0" w:firstColumn="0" w:lastColumn="0" w:oddVBand="0" w:evenVBand="0" w:oddHBand="0" w:evenHBand="0" w:firstRowFirstColumn="0" w:firstRowLastColumn="0" w:lastRowFirstColumn="0" w:lastRowLastColumn="0"/>
              <w:rPr>
                <w:b/>
                <w:bCs/>
              </w:rPr>
            </w:pPr>
            <w:r w:rsidRPr="00C34FF1">
              <w:rPr>
                <w:b/>
                <w:bCs/>
              </w:rPr>
              <w:t>Total</w:t>
            </w:r>
          </w:p>
        </w:tc>
        <w:tc>
          <w:tcPr>
            <w:tcW w:w="2551" w:type="dxa"/>
          </w:tcPr>
          <w:p w14:paraId="3219D61A" w14:textId="5350F44F" w:rsidR="00741D72" w:rsidRPr="00C34FF1" w:rsidRDefault="007F1A01" w:rsidP="00A770D7">
            <w:pPr>
              <w:jc w:val="center"/>
              <w:cnfStyle w:val="000000000000" w:firstRow="0" w:lastRow="0" w:firstColumn="0" w:lastColumn="0" w:oddVBand="0" w:evenVBand="0" w:oddHBand="0" w:evenHBand="0" w:firstRowFirstColumn="0" w:firstRowLastColumn="0" w:lastRowFirstColumn="0" w:lastRowLastColumn="0"/>
              <w:rPr>
                <w:b/>
                <w:bCs/>
              </w:rPr>
            </w:pPr>
            <w:r w:rsidRPr="00C34FF1">
              <w:rPr>
                <w:b/>
                <w:bCs/>
              </w:rPr>
              <w:t>6,178</w:t>
            </w:r>
          </w:p>
        </w:tc>
        <w:tc>
          <w:tcPr>
            <w:tcW w:w="1701" w:type="dxa"/>
          </w:tcPr>
          <w:p w14:paraId="243779FD" w14:textId="019BFFC9" w:rsidR="00741D72" w:rsidRPr="00C34FF1" w:rsidRDefault="00C34FF1" w:rsidP="00A770D7">
            <w:pPr>
              <w:jc w:val="center"/>
              <w:cnfStyle w:val="000000000000" w:firstRow="0" w:lastRow="0" w:firstColumn="0" w:lastColumn="0" w:oddVBand="0" w:evenVBand="0" w:oddHBand="0" w:evenHBand="0" w:firstRowFirstColumn="0" w:firstRowLastColumn="0" w:lastRowFirstColumn="0" w:lastRowLastColumn="0"/>
              <w:rPr>
                <w:b/>
                <w:bCs/>
              </w:rPr>
            </w:pPr>
            <w:r w:rsidRPr="00C34FF1">
              <w:rPr>
                <w:b/>
                <w:bCs/>
              </w:rPr>
              <w:t>32%</w:t>
            </w:r>
          </w:p>
        </w:tc>
      </w:tr>
    </w:tbl>
    <w:p w14:paraId="4967908C" w14:textId="77777777" w:rsidR="009F494A" w:rsidRDefault="009F494A">
      <w:pPr>
        <w:rPr>
          <w:rFonts w:asciiTheme="majorHAnsi" w:eastAsia="Times New Roman" w:hAnsiTheme="majorHAnsi" w:cstheme="majorBidi"/>
          <w:b/>
          <w:color w:val="2F5496" w:themeColor="accent1" w:themeShade="BF"/>
          <w:sz w:val="28"/>
          <w:szCs w:val="28"/>
          <w:lang w:eastAsia="en-IE"/>
        </w:rPr>
      </w:pPr>
    </w:p>
    <w:p w14:paraId="46F71BBD" w14:textId="77777777" w:rsidR="00F35C66" w:rsidRDefault="00F35C66">
      <w:pPr>
        <w:rPr>
          <w:rFonts w:asciiTheme="majorHAnsi" w:eastAsia="Times New Roman" w:hAnsiTheme="majorHAnsi" w:cstheme="majorBidi"/>
          <w:b/>
          <w:color w:val="2F5496" w:themeColor="accent1" w:themeShade="BF"/>
          <w:sz w:val="28"/>
          <w:szCs w:val="28"/>
          <w:lang w:eastAsia="en-IE"/>
        </w:rPr>
      </w:pPr>
    </w:p>
    <w:p w14:paraId="5618414D" w14:textId="77777777" w:rsidR="00C27395" w:rsidRDefault="00340C8F" w:rsidP="00C27395">
      <w:pPr>
        <w:rPr>
          <w:rFonts w:asciiTheme="majorHAnsi" w:eastAsia="Times New Roman" w:hAnsiTheme="majorHAnsi" w:cstheme="majorBidi"/>
          <w:b/>
          <w:color w:val="2F5496" w:themeColor="accent1" w:themeShade="BF"/>
          <w:sz w:val="28"/>
          <w:szCs w:val="28"/>
          <w:lang w:eastAsia="en-IE"/>
        </w:rPr>
      </w:pPr>
      <w:r w:rsidRPr="00497A41">
        <w:rPr>
          <w:rFonts w:asciiTheme="majorHAnsi" w:eastAsia="Times New Roman" w:hAnsiTheme="majorHAnsi" w:cstheme="majorBidi"/>
          <w:b/>
          <w:color w:val="2F5496" w:themeColor="accent1" w:themeShade="BF"/>
          <w:sz w:val="28"/>
          <w:szCs w:val="28"/>
          <w:lang w:eastAsia="en-IE"/>
        </w:rPr>
        <w:t xml:space="preserve">Social Policy </w:t>
      </w:r>
      <w:r w:rsidR="00497A41">
        <w:rPr>
          <w:rFonts w:asciiTheme="majorHAnsi" w:eastAsia="Times New Roman" w:hAnsiTheme="majorHAnsi" w:cstheme="majorBidi"/>
          <w:b/>
          <w:color w:val="2F5496" w:themeColor="accent1" w:themeShade="BF"/>
          <w:sz w:val="28"/>
          <w:szCs w:val="28"/>
          <w:lang w:eastAsia="en-IE"/>
        </w:rPr>
        <w:t xml:space="preserve">Feedback </w:t>
      </w:r>
    </w:p>
    <w:p w14:paraId="5A85B9F4" w14:textId="77777777" w:rsidR="004F6AE3" w:rsidRDefault="00A35661" w:rsidP="003471B2">
      <w:pPr>
        <w:jc w:val="both"/>
        <w:rPr>
          <w:rFonts w:cstheme="minorHAnsi"/>
          <w:sz w:val="24"/>
          <w:szCs w:val="24"/>
        </w:rPr>
      </w:pPr>
      <w:r w:rsidRPr="00A35661">
        <w:rPr>
          <w:rFonts w:cstheme="minorHAnsi"/>
          <w:sz w:val="24"/>
          <w:szCs w:val="24"/>
        </w:rPr>
        <w:t xml:space="preserve">CIPS identifies repeated social policy issues – those that recur over multiple calls – usually regarding access to a social or public service. Staff in CIPS are well-placed to identify these recurring issues, given the volume of calls received. For each of these, CIPS offers a brief narrative – a summary of the issue faced by a given caller – that they consider illustrative of a wider concern. This is known as a social policy return (SPR). The social policy returns sent into CIB do not therefore represent the number of times a particular policy or access issue has surfaced overall but rather provides us with brief ‘lived experience’ examples of what the issues are and how they impact people. These SPRs thus provide CIB with useful insights, enabling us to ‘get behind’ the call statistics. </w:t>
      </w:r>
    </w:p>
    <w:p w14:paraId="0C5DE412" w14:textId="3BD3E0A2" w:rsidR="00B320F6" w:rsidRDefault="5B7C5D93" w:rsidP="6C592E60">
      <w:pPr>
        <w:jc w:val="both"/>
        <w:rPr>
          <w:sz w:val="24"/>
          <w:szCs w:val="24"/>
        </w:rPr>
      </w:pPr>
      <w:r w:rsidRPr="6C592E60">
        <w:rPr>
          <w:sz w:val="24"/>
          <w:szCs w:val="24"/>
        </w:rPr>
        <w:lastRenderedPageBreak/>
        <w:t>In Q4 2025, CIPS submitted 207 social policy returns to CIB. Table 9 provides an indication of the key areas posing difficulties for callers. Over 8</w:t>
      </w:r>
      <w:r w:rsidR="3F538A72" w:rsidRPr="6C592E60">
        <w:rPr>
          <w:sz w:val="24"/>
          <w:szCs w:val="24"/>
        </w:rPr>
        <w:t>5</w:t>
      </w:r>
      <w:r w:rsidRPr="6C592E60">
        <w:rPr>
          <w:sz w:val="24"/>
          <w:szCs w:val="24"/>
        </w:rPr>
        <w:t xml:space="preserve">% of identified social policy issues related to </w:t>
      </w:r>
      <w:r w:rsidR="3F538A72" w:rsidRPr="6C592E60">
        <w:rPr>
          <w:sz w:val="24"/>
          <w:szCs w:val="24"/>
        </w:rPr>
        <w:t>Money and Tax</w:t>
      </w:r>
      <w:r w:rsidRPr="6C592E60">
        <w:rPr>
          <w:sz w:val="24"/>
          <w:szCs w:val="24"/>
        </w:rPr>
        <w:t>,</w:t>
      </w:r>
      <w:r w:rsidR="3F538A72" w:rsidRPr="6C592E60">
        <w:rPr>
          <w:sz w:val="24"/>
          <w:szCs w:val="24"/>
        </w:rPr>
        <w:t xml:space="preserve"> Moving Country</w:t>
      </w:r>
      <w:r w:rsidR="1AB95B28" w:rsidRPr="6C592E60">
        <w:rPr>
          <w:sz w:val="24"/>
          <w:szCs w:val="24"/>
        </w:rPr>
        <w:t>,</w:t>
      </w:r>
      <w:r w:rsidRPr="6C592E60">
        <w:rPr>
          <w:sz w:val="24"/>
          <w:szCs w:val="24"/>
        </w:rPr>
        <w:t xml:space="preserve"> Social Welfare, Housing, </w:t>
      </w:r>
      <w:r w:rsidR="4829365E" w:rsidRPr="6C592E60">
        <w:rPr>
          <w:sz w:val="24"/>
          <w:szCs w:val="24"/>
        </w:rPr>
        <w:t xml:space="preserve">and </w:t>
      </w:r>
      <w:r w:rsidR="1AB95B28" w:rsidRPr="6C592E60">
        <w:rPr>
          <w:sz w:val="24"/>
          <w:szCs w:val="24"/>
        </w:rPr>
        <w:t>Travel and Recreation</w:t>
      </w:r>
      <w:r w:rsidRPr="6C592E60">
        <w:rPr>
          <w:sz w:val="24"/>
          <w:szCs w:val="24"/>
        </w:rPr>
        <w:t>.</w:t>
      </w:r>
      <w:r w:rsidR="3BFE19C3" w:rsidRPr="6C592E60">
        <w:rPr>
          <w:sz w:val="24"/>
          <w:szCs w:val="24"/>
        </w:rPr>
        <w:t xml:space="preserve"> </w:t>
      </w:r>
    </w:p>
    <w:p w14:paraId="40D929B4" w14:textId="16BDD512" w:rsidR="008F1A1F" w:rsidRPr="00741D72" w:rsidRDefault="00A35661" w:rsidP="009E14CA">
      <w:pPr>
        <w:jc w:val="both"/>
        <w:rPr>
          <w:rFonts w:asciiTheme="majorHAnsi" w:hAnsiTheme="majorHAnsi" w:cstheme="majorBidi"/>
          <w:i/>
          <w:iCs/>
          <w:color w:val="1F3864" w:themeColor="accent1" w:themeShade="80"/>
          <w:sz w:val="24"/>
          <w:szCs w:val="24"/>
        </w:rPr>
      </w:pPr>
      <w:r w:rsidRPr="00741D72">
        <w:rPr>
          <w:rFonts w:asciiTheme="majorHAnsi" w:hAnsiTheme="majorHAnsi" w:cstheme="majorBidi"/>
          <w:i/>
          <w:iCs/>
          <w:color w:val="1F3864" w:themeColor="accent1" w:themeShade="80"/>
          <w:sz w:val="24"/>
          <w:szCs w:val="24"/>
        </w:rPr>
        <w:t>Table 9: Social policy returns by category</w:t>
      </w:r>
    </w:p>
    <w:tbl>
      <w:tblPr>
        <w:tblStyle w:val="GridTable5Dark-Accent1"/>
        <w:tblW w:w="0" w:type="auto"/>
        <w:jc w:val="center"/>
        <w:tblLook w:val="04A0" w:firstRow="1" w:lastRow="0" w:firstColumn="1" w:lastColumn="0" w:noHBand="0" w:noVBand="1"/>
      </w:tblPr>
      <w:tblGrid>
        <w:gridCol w:w="3114"/>
        <w:gridCol w:w="3118"/>
        <w:gridCol w:w="2784"/>
      </w:tblGrid>
      <w:tr w:rsidR="00E51A9B" w:rsidRPr="00497A41" w14:paraId="38D4DBE3" w14:textId="1742EE2D" w:rsidTr="00F92E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3B76EC0C" w14:textId="69A74BB2" w:rsidR="00E51A9B" w:rsidRPr="00741D72" w:rsidRDefault="00E51A9B" w:rsidP="00851282">
            <w:pPr>
              <w:spacing w:line="276" w:lineRule="auto"/>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Main Caller Category</w:t>
            </w:r>
          </w:p>
        </w:tc>
        <w:tc>
          <w:tcPr>
            <w:tcW w:w="3118" w:type="dxa"/>
          </w:tcPr>
          <w:p w14:paraId="2C725287" w14:textId="412B18F4" w:rsidR="00E51A9B" w:rsidRPr="00741D72" w:rsidRDefault="00F92E54" w:rsidP="0085128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Number of social policy returns</w:t>
            </w:r>
            <w:r w:rsidR="00E51A9B" w:rsidRPr="00741D72">
              <w:rPr>
                <w:rFonts w:ascii="Calibri" w:eastAsia="Times New Roman" w:hAnsi="Calibri" w:cs="Calibri"/>
                <w:sz w:val="24"/>
                <w:szCs w:val="24"/>
                <w:lang w:eastAsia="en-IE"/>
              </w:rPr>
              <w:t xml:space="preserve"> </w:t>
            </w:r>
          </w:p>
        </w:tc>
        <w:tc>
          <w:tcPr>
            <w:tcW w:w="2784" w:type="dxa"/>
          </w:tcPr>
          <w:p w14:paraId="7DB7E187" w14:textId="08188FE8" w:rsidR="00E51A9B" w:rsidRPr="00741D72" w:rsidRDefault="00E51A9B" w:rsidP="0085128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IE"/>
              </w:rPr>
            </w:pPr>
            <w:r w:rsidRPr="00741D72">
              <w:rPr>
                <w:rFonts w:ascii="Calibri" w:eastAsia="Times New Roman" w:hAnsi="Calibri" w:cs="Calibri"/>
                <w:sz w:val="24"/>
                <w:szCs w:val="24"/>
                <w:lang w:eastAsia="en-IE"/>
              </w:rPr>
              <w:t xml:space="preserve">% of </w:t>
            </w:r>
            <w:r w:rsidR="00F92E54" w:rsidRPr="00741D72">
              <w:rPr>
                <w:rFonts w:ascii="Calibri" w:eastAsia="Times New Roman" w:hAnsi="Calibri" w:cs="Calibri"/>
                <w:sz w:val="24"/>
                <w:szCs w:val="24"/>
                <w:lang w:eastAsia="en-IE"/>
              </w:rPr>
              <w:t>social policy returns</w:t>
            </w:r>
          </w:p>
        </w:tc>
      </w:tr>
      <w:tr w:rsidR="003542AE" w:rsidRPr="00E036EE" w14:paraId="1FE98C73" w14:textId="1253E631" w:rsidTr="00F92E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59045AF2" w14:textId="6282A112" w:rsidR="003542AE" w:rsidRPr="00D01D95" w:rsidRDefault="003542AE" w:rsidP="003542AE">
            <w:pPr>
              <w:spacing w:line="276" w:lineRule="auto"/>
              <w:rPr>
                <w:rFonts w:asciiTheme="majorHAnsi" w:eastAsia="Times New Roman" w:hAnsiTheme="majorHAnsi" w:cstheme="majorBidi"/>
                <w:b w:val="0"/>
                <w:color w:val="FF0000"/>
                <w:sz w:val="24"/>
                <w:szCs w:val="24"/>
                <w:lang w:eastAsia="en-IE"/>
              </w:rPr>
            </w:pPr>
            <w:r w:rsidRPr="00262DE6">
              <w:t>Money and Tax</w:t>
            </w:r>
          </w:p>
        </w:tc>
        <w:tc>
          <w:tcPr>
            <w:tcW w:w="3118" w:type="dxa"/>
          </w:tcPr>
          <w:p w14:paraId="08CF9DE8" w14:textId="486A19F0" w:rsidR="003542AE" w:rsidRPr="00D01D95" w:rsidRDefault="003542AE" w:rsidP="003542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60</w:t>
            </w:r>
          </w:p>
        </w:tc>
        <w:tc>
          <w:tcPr>
            <w:tcW w:w="2784" w:type="dxa"/>
          </w:tcPr>
          <w:p w14:paraId="37B299E0" w14:textId="2971E355" w:rsidR="003542AE" w:rsidRPr="00D01D95" w:rsidRDefault="003542AE" w:rsidP="003542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29%</w:t>
            </w:r>
          </w:p>
        </w:tc>
      </w:tr>
      <w:tr w:rsidR="003542AE" w:rsidRPr="00E036EE" w14:paraId="5407B8A5" w14:textId="59C6096E" w:rsidTr="00F92E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5DBDCFF9" w14:textId="112AF0E0" w:rsidR="003542AE" w:rsidRPr="00D01D95" w:rsidRDefault="003542AE" w:rsidP="003542AE">
            <w:pPr>
              <w:spacing w:line="276" w:lineRule="auto"/>
              <w:rPr>
                <w:rFonts w:asciiTheme="majorHAnsi" w:eastAsia="Times New Roman" w:hAnsiTheme="majorHAnsi" w:cstheme="majorBidi"/>
                <w:b w:val="0"/>
                <w:color w:val="FF0000"/>
                <w:sz w:val="24"/>
                <w:szCs w:val="24"/>
                <w:lang w:eastAsia="en-IE"/>
              </w:rPr>
            </w:pPr>
            <w:r w:rsidRPr="00262DE6">
              <w:t>Moving Country</w:t>
            </w:r>
          </w:p>
        </w:tc>
        <w:tc>
          <w:tcPr>
            <w:tcW w:w="3118" w:type="dxa"/>
          </w:tcPr>
          <w:p w14:paraId="1CBB2F06" w14:textId="37676F4F" w:rsidR="003542AE" w:rsidRPr="00D01D95" w:rsidRDefault="003542AE" w:rsidP="003542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46</w:t>
            </w:r>
          </w:p>
        </w:tc>
        <w:tc>
          <w:tcPr>
            <w:tcW w:w="2784" w:type="dxa"/>
          </w:tcPr>
          <w:p w14:paraId="1D649FBF" w14:textId="1625EA71" w:rsidR="003542AE" w:rsidRPr="00D01D95" w:rsidRDefault="003542AE" w:rsidP="003542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22%</w:t>
            </w:r>
          </w:p>
        </w:tc>
      </w:tr>
      <w:tr w:rsidR="003542AE" w:rsidRPr="00E036EE" w14:paraId="1E9676E5" w14:textId="3851339C" w:rsidTr="00F92E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47436603" w14:textId="479FA221" w:rsidR="003542AE" w:rsidRPr="00D01D95" w:rsidRDefault="003542AE" w:rsidP="003542AE">
            <w:pPr>
              <w:spacing w:line="276" w:lineRule="auto"/>
              <w:rPr>
                <w:rFonts w:asciiTheme="majorHAnsi" w:eastAsia="Times New Roman" w:hAnsiTheme="majorHAnsi" w:cstheme="majorBidi"/>
                <w:b w:val="0"/>
                <w:color w:val="FF0000"/>
                <w:sz w:val="24"/>
                <w:szCs w:val="24"/>
                <w:lang w:eastAsia="en-IE"/>
              </w:rPr>
            </w:pPr>
            <w:r w:rsidRPr="00262DE6">
              <w:t>Social Welfare</w:t>
            </w:r>
          </w:p>
        </w:tc>
        <w:tc>
          <w:tcPr>
            <w:tcW w:w="3118" w:type="dxa"/>
          </w:tcPr>
          <w:p w14:paraId="3760FB53" w14:textId="521BA4DA" w:rsidR="003542AE" w:rsidRPr="00D01D95" w:rsidRDefault="003542AE" w:rsidP="003542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44</w:t>
            </w:r>
          </w:p>
        </w:tc>
        <w:tc>
          <w:tcPr>
            <w:tcW w:w="2784" w:type="dxa"/>
          </w:tcPr>
          <w:p w14:paraId="1E35BD9E" w14:textId="0990295F" w:rsidR="003542AE" w:rsidRPr="00D01D95" w:rsidRDefault="003542AE" w:rsidP="003542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21%</w:t>
            </w:r>
          </w:p>
        </w:tc>
      </w:tr>
      <w:tr w:rsidR="003542AE" w:rsidRPr="00E036EE" w14:paraId="5903B9BB" w14:textId="0EB816FD" w:rsidTr="00F92E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D5BFD92" w14:textId="7A8FE3BF" w:rsidR="003542AE" w:rsidRPr="00D01D95" w:rsidRDefault="003542AE" w:rsidP="003542AE">
            <w:pPr>
              <w:spacing w:line="276" w:lineRule="auto"/>
              <w:rPr>
                <w:rFonts w:asciiTheme="majorHAnsi" w:eastAsia="Times New Roman" w:hAnsiTheme="majorHAnsi" w:cstheme="majorBidi"/>
                <w:b w:val="0"/>
                <w:color w:val="FF0000"/>
                <w:sz w:val="24"/>
                <w:szCs w:val="24"/>
                <w:lang w:eastAsia="en-IE"/>
              </w:rPr>
            </w:pPr>
            <w:r w:rsidRPr="00262DE6">
              <w:t>Housing</w:t>
            </w:r>
          </w:p>
        </w:tc>
        <w:tc>
          <w:tcPr>
            <w:tcW w:w="3118" w:type="dxa"/>
          </w:tcPr>
          <w:p w14:paraId="42A542E2" w14:textId="7D21061A" w:rsidR="003542AE" w:rsidRPr="00D01D95" w:rsidRDefault="003542AE" w:rsidP="003542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16</w:t>
            </w:r>
          </w:p>
        </w:tc>
        <w:tc>
          <w:tcPr>
            <w:tcW w:w="2784" w:type="dxa"/>
          </w:tcPr>
          <w:p w14:paraId="4756B16A" w14:textId="76F40D0D" w:rsidR="003542AE" w:rsidRPr="00D01D95" w:rsidRDefault="003542AE" w:rsidP="003542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8%</w:t>
            </w:r>
          </w:p>
        </w:tc>
      </w:tr>
      <w:tr w:rsidR="003542AE" w:rsidRPr="00E036EE" w14:paraId="48EAE9B3" w14:textId="63E1109D" w:rsidTr="00F92E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EF92EC5" w14:textId="0BA5A470" w:rsidR="003542AE" w:rsidRPr="00D01D95" w:rsidRDefault="003542AE" w:rsidP="003542AE">
            <w:pPr>
              <w:spacing w:line="276" w:lineRule="auto"/>
              <w:rPr>
                <w:rFonts w:asciiTheme="majorHAnsi" w:eastAsia="Times New Roman" w:hAnsiTheme="majorHAnsi" w:cstheme="majorBidi"/>
                <w:b w:val="0"/>
                <w:color w:val="FF0000"/>
                <w:sz w:val="24"/>
                <w:szCs w:val="24"/>
                <w:lang w:eastAsia="en-IE"/>
              </w:rPr>
            </w:pPr>
            <w:r w:rsidRPr="00262DE6">
              <w:t>Travel and Recreation</w:t>
            </w:r>
          </w:p>
        </w:tc>
        <w:tc>
          <w:tcPr>
            <w:tcW w:w="3118" w:type="dxa"/>
          </w:tcPr>
          <w:p w14:paraId="42E79278" w14:textId="6CA201C6" w:rsidR="003542AE" w:rsidRPr="00D01D95" w:rsidRDefault="003542AE" w:rsidP="003542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11</w:t>
            </w:r>
          </w:p>
        </w:tc>
        <w:tc>
          <w:tcPr>
            <w:tcW w:w="2784" w:type="dxa"/>
          </w:tcPr>
          <w:p w14:paraId="4C474075" w14:textId="1E2B05C3" w:rsidR="003542AE" w:rsidRPr="00D01D95" w:rsidRDefault="003542AE" w:rsidP="003542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color w:val="FF0000"/>
                <w:sz w:val="24"/>
                <w:szCs w:val="24"/>
                <w:lang w:eastAsia="en-IE"/>
              </w:rPr>
            </w:pPr>
            <w:r w:rsidRPr="00262DE6">
              <w:t>5%</w:t>
            </w:r>
          </w:p>
        </w:tc>
      </w:tr>
    </w:tbl>
    <w:p w14:paraId="46B8D2AC" w14:textId="76F100A3" w:rsidR="00340C8F" w:rsidRDefault="00340C8F" w:rsidP="0071286A">
      <w:pPr>
        <w:rPr>
          <w:rFonts w:asciiTheme="majorHAnsi" w:eastAsia="Times New Roman" w:hAnsiTheme="majorHAnsi" w:cstheme="majorBidi"/>
          <w:b/>
          <w:color w:val="2F5496" w:themeColor="accent1" w:themeShade="BF"/>
          <w:sz w:val="24"/>
          <w:szCs w:val="24"/>
          <w:lang w:eastAsia="en-IE"/>
        </w:rPr>
      </w:pPr>
    </w:p>
    <w:sectPr w:rsidR="00340C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47AC1" w14:textId="77777777" w:rsidR="00C85B82" w:rsidRDefault="00C85B82" w:rsidP="00054331">
      <w:pPr>
        <w:spacing w:after="0" w:line="240" w:lineRule="auto"/>
      </w:pPr>
      <w:r>
        <w:separator/>
      </w:r>
    </w:p>
  </w:endnote>
  <w:endnote w:type="continuationSeparator" w:id="0">
    <w:p w14:paraId="18C69B02" w14:textId="77777777" w:rsidR="00C85B82" w:rsidRDefault="00C85B82" w:rsidP="00054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EF860" w14:textId="77777777" w:rsidR="00C85B82" w:rsidRDefault="00C85B82" w:rsidP="00054331">
      <w:pPr>
        <w:spacing w:after="0" w:line="240" w:lineRule="auto"/>
      </w:pPr>
      <w:r>
        <w:separator/>
      </w:r>
    </w:p>
  </w:footnote>
  <w:footnote w:type="continuationSeparator" w:id="0">
    <w:p w14:paraId="6984ECA0" w14:textId="77777777" w:rsidR="00C85B82" w:rsidRDefault="00C85B82" w:rsidP="000543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B1A4E"/>
    <w:multiLevelType w:val="hybridMultilevel"/>
    <w:tmpl w:val="9D983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40954BF"/>
    <w:multiLevelType w:val="hybridMultilevel"/>
    <w:tmpl w:val="C2DC1A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39346384">
    <w:abstractNumId w:val="0"/>
  </w:num>
  <w:num w:numId="2" w16cid:durableId="1727030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DBB"/>
    <w:rsid w:val="000001E3"/>
    <w:rsid w:val="0000213A"/>
    <w:rsid w:val="00007A9F"/>
    <w:rsid w:val="00010114"/>
    <w:rsid w:val="00040990"/>
    <w:rsid w:val="00044559"/>
    <w:rsid w:val="00044AF8"/>
    <w:rsid w:val="00054331"/>
    <w:rsid w:val="00056334"/>
    <w:rsid w:val="000614D9"/>
    <w:rsid w:val="00071054"/>
    <w:rsid w:val="00081CF5"/>
    <w:rsid w:val="00082E55"/>
    <w:rsid w:val="00086FC4"/>
    <w:rsid w:val="000B2A6B"/>
    <w:rsid w:val="000C0E3B"/>
    <w:rsid w:val="000C37D1"/>
    <w:rsid w:val="000C6710"/>
    <w:rsid w:val="000E2130"/>
    <w:rsid w:val="000E2DC9"/>
    <w:rsid w:val="000E5950"/>
    <w:rsid w:val="000E61FD"/>
    <w:rsid w:val="0010172E"/>
    <w:rsid w:val="00104341"/>
    <w:rsid w:val="001202ED"/>
    <w:rsid w:val="00122591"/>
    <w:rsid w:val="00123E0B"/>
    <w:rsid w:val="001324D4"/>
    <w:rsid w:val="00141DEB"/>
    <w:rsid w:val="0014587E"/>
    <w:rsid w:val="001608A5"/>
    <w:rsid w:val="001656D7"/>
    <w:rsid w:val="001715C6"/>
    <w:rsid w:val="00172D5F"/>
    <w:rsid w:val="001733D6"/>
    <w:rsid w:val="001920B3"/>
    <w:rsid w:val="00194CD7"/>
    <w:rsid w:val="001E4FBF"/>
    <w:rsid w:val="001E5ACE"/>
    <w:rsid w:val="001F0FE5"/>
    <w:rsid w:val="001F1093"/>
    <w:rsid w:val="001F208D"/>
    <w:rsid w:val="001F2C1F"/>
    <w:rsid w:val="001F2E86"/>
    <w:rsid w:val="002217AD"/>
    <w:rsid w:val="00221CDC"/>
    <w:rsid w:val="002306BD"/>
    <w:rsid w:val="0024068F"/>
    <w:rsid w:val="0024140B"/>
    <w:rsid w:val="00247AD4"/>
    <w:rsid w:val="002501BC"/>
    <w:rsid w:val="002504C4"/>
    <w:rsid w:val="00251137"/>
    <w:rsid w:val="002518D8"/>
    <w:rsid w:val="00254E3B"/>
    <w:rsid w:val="0027035E"/>
    <w:rsid w:val="00291444"/>
    <w:rsid w:val="002B076B"/>
    <w:rsid w:val="002B4266"/>
    <w:rsid w:val="002F333E"/>
    <w:rsid w:val="0030273E"/>
    <w:rsid w:val="00306AE2"/>
    <w:rsid w:val="00307B78"/>
    <w:rsid w:val="00310178"/>
    <w:rsid w:val="00314898"/>
    <w:rsid w:val="00324BE4"/>
    <w:rsid w:val="00331ABF"/>
    <w:rsid w:val="00340C8F"/>
    <w:rsid w:val="00346C30"/>
    <w:rsid w:val="003471B2"/>
    <w:rsid w:val="003541CF"/>
    <w:rsid w:val="003542AE"/>
    <w:rsid w:val="00356D6B"/>
    <w:rsid w:val="003644FA"/>
    <w:rsid w:val="0036638A"/>
    <w:rsid w:val="0036680C"/>
    <w:rsid w:val="0038741E"/>
    <w:rsid w:val="0038F487"/>
    <w:rsid w:val="00391FEB"/>
    <w:rsid w:val="00396C75"/>
    <w:rsid w:val="00397B8D"/>
    <w:rsid w:val="003A59E4"/>
    <w:rsid w:val="003B1595"/>
    <w:rsid w:val="003C19AD"/>
    <w:rsid w:val="003E0168"/>
    <w:rsid w:val="003E25B6"/>
    <w:rsid w:val="003E6825"/>
    <w:rsid w:val="003E6CB0"/>
    <w:rsid w:val="003F2106"/>
    <w:rsid w:val="00401E9D"/>
    <w:rsid w:val="00401F96"/>
    <w:rsid w:val="00405C78"/>
    <w:rsid w:val="00420F03"/>
    <w:rsid w:val="0042180F"/>
    <w:rsid w:val="0042410C"/>
    <w:rsid w:val="00425DBB"/>
    <w:rsid w:val="0043567D"/>
    <w:rsid w:val="00436B1D"/>
    <w:rsid w:val="00443A15"/>
    <w:rsid w:val="004600DB"/>
    <w:rsid w:val="0046586F"/>
    <w:rsid w:val="00466992"/>
    <w:rsid w:val="0047712B"/>
    <w:rsid w:val="00482ABB"/>
    <w:rsid w:val="004866E7"/>
    <w:rsid w:val="004879A2"/>
    <w:rsid w:val="00497A41"/>
    <w:rsid w:val="004B1256"/>
    <w:rsid w:val="004C2719"/>
    <w:rsid w:val="004C6CFB"/>
    <w:rsid w:val="004E79E8"/>
    <w:rsid w:val="004E7F4D"/>
    <w:rsid w:val="004F0565"/>
    <w:rsid w:val="004F6AE3"/>
    <w:rsid w:val="00505B2F"/>
    <w:rsid w:val="00512C8F"/>
    <w:rsid w:val="00514F00"/>
    <w:rsid w:val="0051577E"/>
    <w:rsid w:val="00515A92"/>
    <w:rsid w:val="005179E9"/>
    <w:rsid w:val="00524789"/>
    <w:rsid w:val="00556D9A"/>
    <w:rsid w:val="0055731A"/>
    <w:rsid w:val="00583FE9"/>
    <w:rsid w:val="005876F8"/>
    <w:rsid w:val="005B6682"/>
    <w:rsid w:val="005C70AA"/>
    <w:rsid w:val="005E7914"/>
    <w:rsid w:val="00601D69"/>
    <w:rsid w:val="00612C74"/>
    <w:rsid w:val="00613CF6"/>
    <w:rsid w:val="00644518"/>
    <w:rsid w:val="00646681"/>
    <w:rsid w:val="006532B8"/>
    <w:rsid w:val="0065459A"/>
    <w:rsid w:val="00661043"/>
    <w:rsid w:val="006716E7"/>
    <w:rsid w:val="0067472D"/>
    <w:rsid w:val="00674DCA"/>
    <w:rsid w:val="00674F91"/>
    <w:rsid w:val="006831C5"/>
    <w:rsid w:val="006903C3"/>
    <w:rsid w:val="006918A7"/>
    <w:rsid w:val="006A28CA"/>
    <w:rsid w:val="006A6CB3"/>
    <w:rsid w:val="006D54D0"/>
    <w:rsid w:val="006D5D67"/>
    <w:rsid w:val="006D7673"/>
    <w:rsid w:val="006E6F89"/>
    <w:rsid w:val="006F44FC"/>
    <w:rsid w:val="00703B95"/>
    <w:rsid w:val="00710AAA"/>
    <w:rsid w:val="0071286A"/>
    <w:rsid w:val="007157D0"/>
    <w:rsid w:val="00721F4F"/>
    <w:rsid w:val="00722A11"/>
    <w:rsid w:val="007243B5"/>
    <w:rsid w:val="00740838"/>
    <w:rsid w:val="00741D72"/>
    <w:rsid w:val="00745412"/>
    <w:rsid w:val="00756055"/>
    <w:rsid w:val="00765F70"/>
    <w:rsid w:val="00781D56"/>
    <w:rsid w:val="0078325D"/>
    <w:rsid w:val="007A4884"/>
    <w:rsid w:val="007A531F"/>
    <w:rsid w:val="007B700C"/>
    <w:rsid w:val="007D5471"/>
    <w:rsid w:val="007E20A7"/>
    <w:rsid w:val="007E50C5"/>
    <w:rsid w:val="007F1A01"/>
    <w:rsid w:val="0080430F"/>
    <w:rsid w:val="00832F9E"/>
    <w:rsid w:val="008415BD"/>
    <w:rsid w:val="008426DB"/>
    <w:rsid w:val="00851282"/>
    <w:rsid w:val="008568AE"/>
    <w:rsid w:val="00856AAB"/>
    <w:rsid w:val="00856F14"/>
    <w:rsid w:val="0086043C"/>
    <w:rsid w:val="008617EE"/>
    <w:rsid w:val="0086195E"/>
    <w:rsid w:val="00862513"/>
    <w:rsid w:val="008710AF"/>
    <w:rsid w:val="0087591A"/>
    <w:rsid w:val="00875981"/>
    <w:rsid w:val="008829C8"/>
    <w:rsid w:val="008952C9"/>
    <w:rsid w:val="008A0631"/>
    <w:rsid w:val="008A18EA"/>
    <w:rsid w:val="008A2F43"/>
    <w:rsid w:val="008D259F"/>
    <w:rsid w:val="008E2869"/>
    <w:rsid w:val="008F1A1F"/>
    <w:rsid w:val="008F2288"/>
    <w:rsid w:val="009113C1"/>
    <w:rsid w:val="009161D6"/>
    <w:rsid w:val="009221A0"/>
    <w:rsid w:val="00923AC2"/>
    <w:rsid w:val="009633F7"/>
    <w:rsid w:val="009759CC"/>
    <w:rsid w:val="00981359"/>
    <w:rsid w:val="00985A59"/>
    <w:rsid w:val="009A343A"/>
    <w:rsid w:val="009A4060"/>
    <w:rsid w:val="009B05B7"/>
    <w:rsid w:val="009C0763"/>
    <w:rsid w:val="009C3D18"/>
    <w:rsid w:val="009D5379"/>
    <w:rsid w:val="009E14CA"/>
    <w:rsid w:val="009E1727"/>
    <w:rsid w:val="009F494A"/>
    <w:rsid w:val="009F6628"/>
    <w:rsid w:val="00A06C5A"/>
    <w:rsid w:val="00A07AEA"/>
    <w:rsid w:val="00A11020"/>
    <w:rsid w:val="00A13C00"/>
    <w:rsid w:val="00A227AE"/>
    <w:rsid w:val="00A26AA5"/>
    <w:rsid w:val="00A35661"/>
    <w:rsid w:val="00A35B71"/>
    <w:rsid w:val="00A41463"/>
    <w:rsid w:val="00A437E3"/>
    <w:rsid w:val="00A60B44"/>
    <w:rsid w:val="00A76F8D"/>
    <w:rsid w:val="00A770D7"/>
    <w:rsid w:val="00A83992"/>
    <w:rsid w:val="00A907AF"/>
    <w:rsid w:val="00A91399"/>
    <w:rsid w:val="00A93E93"/>
    <w:rsid w:val="00A94126"/>
    <w:rsid w:val="00A941D0"/>
    <w:rsid w:val="00AA2AC6"/>
    <w:rsid w:val="00AA7222"/>
    <w:rsid w:val="00AA742F"/>
    <w:rsid w:val="00AC51AB"/>
    <w:rsid w:val="00AC5D52"/>
    <w:rsid w:val="00AC6D18"/>
    <w:rsid w:val="00AC74EF"/>
    <w:rsid w:val="00AD567C"/>
    <w:rsid w:val="00AE06C6"/>
    <w:rsid w:val="00AE089C"/>
    <w:rsid w:val="00AF3F6A"/>
    <w:rsid w:val="00B04E1F"/>
    <w:rsid w:val="00B1128F"/>
    <w:rsid w:val="00B24981"/>
    <w:rsid w:val="00B273C7"/>
    <w:rsid w:val="00B320F6"/>
    <w:rsid w:val="00B36844"/>
    <w:rsid w:val="00B40272"/>
    <w:rsid w:val="00B411B8"/>
    <w:rsid w:val="00B461F5"/>
    <w:rsid w:val="00B50D48"/>
    <w:rsid w:val="00B53576"/>
    <w:rsid w:val="00B561A3"/>
    <w:rsid w:val="00B604FE"/>
    <w:rsid w:val="00B70DCC"/>
    <w:rsid w:val="00B7396C"/>
    <w:rsid w:val="00B7493A"/>
    <w:rsid w:val="00B803E9"/>
    <w:rsid w:val="00B8450B"/>
    <w:rsid w:val="00B923EC"/>
    <w:rsid w:val="00B933BD"/>
    <w:rsid w:val="00BA3303"/>
    <w:rsid w:val="00BA6EE6"/>
    <w:rsid w:val="00BA77D5"/>
    <w:rsid w:val="00BB205C"/>
    <w:rsid w:val="00BC0CAF"/>
    <w:rsid w:val="00BC5B30"/>
    <w:rsid w:val="00BD06BE"/>
    <w:rsid w:val="00BE0277"/>
    <w:rsid w:val="00BE23BA"/>
    <w:rsid w:val="00BE4866"/>
    <w:rsid w:val="00BF2146"/>
    <w:rsid w:val="00BF3438"/>
    <w:rsid w:val="00C212D9"/>
    <w:rsid w:val="00C263B1"/>
    <w:rsid w:val="00C27395"/>
    <w:rsid w:val="00C34FF1"/>
    <w:rsid w:val="00C35607"/>
    <w:rsid w:val="00C3646C"/>
    <w:rsid w:val="00C3714C"/>
    <w:rsid w:val="00C377D1"/>
    <w:rsid w:val="00C43CDE"/>
    <w:rsid w:val="00C5379F"/>
    <w:rsid w:val="00C53EB7"/>
    <w:rsid w:val="00C6290C"/>
    <w:rsid w:val="00C67398"/>
    <w:rsid w:val="00C72FAD"/>
    <w:rsid w:val="00C85653"/>
    <w:rsid w:val="00C85B82"/>
    <w:rsid w:val="00CA0FF5"/>
    <w:rsid w:val="00CA7341"/>
    <w:rsid w:val="00CB4242"/>
    <w:rsid w:val="00CB674F"/>
    <w:rsid w:val="00CC4888"/>
    <w:rsid w:val="00CE6804"/>
    <w:rsid w:val="00CF1767"/>
    <w:rsid w:val="00CF3413"/>
    <w:rsid w:val="00CF7FB9"/>
    <w:rsid w:val="00D01D95"/>
    <w:rsid w:val="00D048F7"/>
    <w:rsid w:val="00D15561"/>
    <w:rsid w:val="00D32612"/>
    <w:rsid w:val="00D60145"/>
    <w:rsid w:val="00D729AC"/>
    <w:rsid w:val="00D72AC6"/>
    <w:rsid w:val="00D845D3"/>
    <w:rsid w:val="00D84E53"/>
    <w:rsid w:val="00DA18FA"/>
    <w:rsid w:val="00DB1824"/>
    <w:rsid w:val="00DB24CD"/>
    <w:rsid w:val="00DB59D8"/>
    <w:rsid w:val="00DC3F77"/>
    <w:rsid w:val="00DD7D3A"/>
    <w:rsid w:val="00DF3777"/>
    <w:rsid w:val="00DF4CC2"/>
    <w:rsid w:val="00DF5158"/>
    <w:rsid w:val="00DF62DB"/>
    <w:rsid w:val="00E036EE"/>
    <w:rsid w:val="00E14363"/>
    <w:rsid w:val="00E14F20"/>
    <w:rsid w:val="00E169DE"/>
    <w:rsid w:val="00E3079E"/>
    <w:rsid w:val="00E337FA"/>
    <w:rsid w:val="00E46E63"/>
    <w:rsid w:val="00E51A9B"/>
    <w:rsid w:val="00E65A9A"/>
    <w:rsid w:val="00E711CF"/>
    <w:rsid w:val="00E718A0"/>
    <w:rsid w:val="00E74741"/>
    <w:rsid w:val="00E80BE0"/>
    <w:rsid w:val="00E83721"/>
    <w:rsid w:val="00E85722"/>
    <w:rsid w:val="00E86E25"/>
    <w:rsid w:val="00ED6121"/>
    <w:rsid w:val="00EE4795"/>
    <w:rsid w:val="00EE5018"/>
    <w:rsid w:val="00EF2098"/>
    <w:rsid w:val="00EF74E9"/>
    <w:rsid w:val="00F01202"/>
    <w:rsid w:val="00F03CDC"/>
    <w:rsid w:val="00F04588"/>
    <w:rsid w:val="00F07A76"/>
    <w:rsid w:val="00F24F5D"/>
    <w:rsid w:val="00F258B9"/>
    <w:rsid w:val="00F261DF"/>
    <w:rsid w:val="00F35C66"/>
    <w:rsid w:val="00F52433"/>
    <w:rsid w:val="00F62A5A"/>
    <w:rsid w:val="00F6408D"/>
    <w:rsid w:val="00F71B23"/>
    <w:rsid w:val="00F92E54"/>
    <w:rsid w:val="00F945FD"/>
    <w:rsid w:val="00F974A0"/>
    <w:rsid w:val="00FA1B64"/>
    <w:rsid w:val="00FA4DD3"/>
    <w:rsid w:val="00FC1E18"/>
    <w:rsid w:val="00FC284F"/>
    <w:rsid w:val="00FD4B23"/>
    <w:rsid w:val="00FF38CB"/>
    <w:rsid w:val="00FF411A"/>
    <w:rsid w:val="00FF59A5"/>
    <w:rsid w:val="017C9F4C"/>
    <w:rsid w:val="027AA37A"/>
    <w:rsid w:val="034B99A3"/>
    <w:rsid w:val="05A62CF1"/>
    <w:rsid w:val="0781E68B"/>
    <w:rsid w:val="07D749C3"/>
    <w:rsid w:val="08D06CBA"/>
    <w:rsid w:val="0A96456A"/>
    <w:rsid w:val="0BCC0AD9"/>
    <w:rsid w:val="0E62F137"/>
    <w:rsid w:val="0FB4ED09"/>
    <w:rsid w:val="135CB6A0"/>
    <w:rsid w:val="13D51BCD"/>
    <w:rsid w:val="15A38C01"/>
    <w:rsid w:val="165AAB02"/>
    <w:rsid w:val="1689ECBB"/>
    <w:rsid w:val="16BDCF0F"/>
    <w:rsid w:val="1723D763"/>
    <w:rsid w:val="1AB95B28"/>
    <w:rsid w:val="1B3E8A2C"/>
    <w:rsid w:val="22EE8BF8"/>
    <w:rsid w:val="2417EC6C"/>
    <w:rsid w:val="25011973"/>
    <w:rsid w:val="25927E9F"/>
    <w:rsid w:val="26B50977"/>
    <w:rsid w:val="273D6AFE"/>
    <w:rsid w:val="2A699F53"/>
    <w:rsid w:val="2B4E4185"/>
    <w:rsid w:val="2CBD4A3C"/>
    <w:rsid w:val="2D2E86F5"/>
    <w:rsid w:val="31846F45"/>
    <w:rsid w:val="33D300D9"/>
    <w:rsid w:val="33DB9E0A"/>
    <w:rsid w:val="36CC59DB"/>
    <w:rsid w:val="37D0D6DC"/>
    <w:rsid w:val="38174164"/>
    <w:rsid w:val="3874B16A"/>
    <w:rsid w:val="3904C31B"/>
    <w:rsid w:val="3B0F2CD9"/>
    <w:rsid w:val="3BFE19C3"/>
    <w:rsid w:val="3CC031FA"/>
    <w:rsid w:val="3DA52995"/>
    <w:rsid w:val="3DE15056"/>
    <w:rsid w:val="3E820338"/>
    <w:rsid w:val="3EA9347E"/>
    <w:rsid w:val="3F538A72"/>
    <w:rsid w:val="4055F5D0"/>
    <w:rsid w:val="41F6E979"/>
    <w:rsid w:val="43A4CFF1"/>
    <w:rsid w:val="46F1EC4D"/>
    <w:rsid w:val="474027B0"/>
    <w:rsid w:val="4829365E"/>
    <w:rsid w:val="4A90A16C"/>
    <w:rsid w:val="4C00CA3A"/>
    <w:rsid w:val="4D6FF478"/>
    <w:rsid w:val="4E1A9B79"/>
    <w:rsid w:val="50B4BD4B"/>
    <w:rsid w:val="52975515"/>
    <w:rsid w:val="556C993F"/>
    <w:rsid w:val="57BD217A"/>
    <w:rsid w:val="58522563"/>
    <w:rsid w:val="59280971"/>
    <w:rsid w:val="5B7C5D93"/>
    <w:rsid w:val="5C9673A3"/>
    <w:rsid w:val="5D7C745C"/>
    <w:rsid w:val="5DA26869"/>
    <w:rsid w:val="5EBB9E6F"/>
    <w:rsid w:val="6139782D"/>
    <w:rsid w:val="644E864A"/>
    <w:rsid w:val="64D20DFC"/>
    <w:rsid w:val="651DF521"/>
    <w:rsid w:val="690E7E06"/>
    <w:rsid w:val="69300882"/>
    <w:rsid w:val="6C592E60"/>
    <w:rsid w:val="6CD3E8C8"/>
    <w:rsid w:val="6D3CBCBB"/>
    <w:rsid w:val="70926914"/>
    <w:rsid w:val="70A80D8D"/>
    <w:rsid w:val="714E46AF"/>
    <w:rsid w:val="73E2EB4C"/>
    <w:rsid w:val="78C01C9E"/>
    <w:rsid w:val="7992FFD8"/>
    <w:rsid w:val="7B54ED6B"/>
    <w:rsid w:val="7B8A7C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26082"/>
  <w15:docId w15:val="{F0B2A79B-B7C2-499D-906A-269B9B93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FEB"/>
  </w:style>
  <w:style w:type="paragraph" w:styleId="Heading1">
    <w:name w:val="heading 1"/>
    <w:basedOn w:val="Normal"/>
    <w:next w:val="Normal"/>
    <w:link w:val="Heading1Char"/>
    <w:uiPriority w:val="9"/>
    <w:qFormat/>
    <w:rsid w:val="00425DBB"/>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02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02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DB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25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425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E14F20"/>
    <w:rPr>
      <w:sz w:val="16"/>
      <w:szCs w:val="16"/>
    </w:rPr>
  </w:style>
  <w:style w:type="paragraph" w:styleId="CommentText">
    <w:name w:val="annotation text"/>
    <w:basedOn w:val="Normal"/>
    <w:link w:val="CommentTextChar"/>
    <w:uiPriority w:val="99"/>
    <w:unhideWhenUsed/>
    <w:rsid w:val="00E14F20"/>
    <w:pPr>
      <w:spacing w:line="240" w:lineRule="auto"/>
    </w:pPr>
    <w:rPr>
      <w:sz w:val="20"/>
      <w:szCs w:val="20"/>
    </w:rPr>
  </w:style>
  <w:style w:type="character" w:customStyle="1" w:styleId="CommentTextChar">
    <w:name w:val="Comment Text Char"/>
    <w:basedOn w:val="DefaultParagraphFont"/>
    <w:link w:val="CommentText"/>
    <w:uiPriority w:val="99"/>
    <w:rsid w:val="00E14F20"/>
    <w:rPr>
      <w:sz w:val="20"/>
      <w:szCs w:val="20"/>
    </w:rPr>
  </w:style>
  <w:style w:type="paragraph" w:styleId="CommentSubject">
    <w:name w:val="annotation subject"/>
    <w:basedOn w:val="CommentText"/>
    <w:next w:val="CommentText"/>
    <w:link w:val="CommentSubjectChar"/>
    <w:uiPriority w:val="99"/>
    <w:semiHidden/>
    <w:unhideWhenUsed/>
    <w:rsid w:val="00E14F20"/>
    <w:rPr>
      <w:b/>
      <w:bCs/>
    </w:rPr>
  </w:style>
  <w:style w:type="character" w:customStyle="1" w:styleId="CommentSubjectChar">
    <w:name w:val="Comment Subject Char"/>
    <w:basedOn w:val="CommentTextChar"/>
    <w:link w:val="CommentSubject"/>
    <w:uiPriority w:val="99"/>
    <w:semiHidden/>
    <w:rsid w:val="00E14F20"/>
    <w:rPr>
      <w:b/>
      <w:bCs/>
      <w:sz w:val="20"/>
      <w:szCs w:val="20"/>
    </w:rPr>
  </w:style>
  <w:style w:type="paragraph" w:styleId="BalloonText">
    <w:name w:val="Balloon Text"/>
    <w:basedOn w:val="Normal"/>
    <w:link w:val="BalloonTextChar"/>
    <w:uiPriority w:val="99"/>
    <w:semiHidden/>
    <w:unhideWhenUsed/>
    <w:rsid w:val="00E14F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F20"/>
    <w:rPr>
      <w:rFonts w:ascii="Segoe UI" w:hAnsi="Segoe UI" w:cs="Segoe UI"/>
      <w:sz w:val="18"/>
      <w:szCs w:val="18"/>
    </w:rPr>
  </w:style>
  <w:style w:type="table" w:styleId="GridTable5Dark-Accent6">
    <w:name w:val="Grid Table 5 Dark Accent 6"/>
    <w:basedOn w:val="TableNormal"/>
    <w:uiPriority w:val="50"/>
    <w:rsid w:val="00E718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ListParagraph">
    <w:name w:val="List Paragraph"/>
    <w:basedOn w:val="Normal"/>
    <w:uiPriority w:val="34"/>
    <w:qFormat/>
    <w:rsid w:val="00B923EC"/>
    <w:pPr>
      <w:ind w:left="720"/>
      <w:contextualSpacing/>
    </w:pPr>
  </w:style>
  <w:style w:type="paragraph" w:customStyle="1" w:styleId="Default">
    <w:name w:val="Default"/>
    <w:rsid w:val="00AC6D1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1202E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02E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14587E"/>
    <w:pPr>
      <w:spacing w:after="0" w:line="240" w:lineRule="auto"/>
    </w:pPr>
  </w:style>
  <w:style w:type="paragraph" w:styleId="FootnoteText">
    <w:name w:val="footnote text"/>
    <w:basedOn w:val="Normal"/>
    <w:link w:val="FootnoteTextChar"/>
    <w:uiPriority w:val="99"/>
    <w:semiHidden/>
    <w:unhideWhenUsed/>
    <w:rsid w:val="000543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331"/>
    <w:rPr>
      <w:sz w:val="20"/>
      <w:szCs w:val="20"/>
    </w:rPr>
  </w:style>
  <w:style w:type="character" w:styleId="FootnoteReference">
    <w:name w:val="footnote reference"/>
    <w:basedOn w:val="DefaultParagraphFont"/>
    <w:uiPriority w:val="99"/>
    <w:semiHidden/>
    <w:unhideWhenUsed/>
    <w:rsid w:val="00054331"/>
    <w:rPr>
      <w:vertAlign w:val="superscript"/>
    </w:rPr>
  </w:style>
  <w:style w:type="paragraph" w:styleId="Header">
    <w:name w:val="header"/>
    <w:basedOn w:val="Normal"/>
    <w:link w:val="HeaderChar"/>
    <w:uiPriority w:val="99"/>
    <w:semiHidden/>
    <w:unhideWhenUsed/>
    <w:rsid w:val="009113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113C1"/>
  </w:style>
  <w:style w:type="paragraph" w:styleId="Footer">
    <w:name w:val="footer"/>
    <w:basedOn w:val="Normal"/>
    <w:link w:val="FooterChar"/>
    <w:uiPriority w:val="99"/>
    <w:semiHidden/>
    <w:unhideWhenUsed/>
    <w:rsid w:val="009113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11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964693">
      <w:bodyDiv w:val="1"/>
      <w:marLeft w:val="0"/>
      <w:marRight w:val="0"/>
      <w:marTop w:val="0"/>
      <w:marBottom w:val="0"/>
      <w:divBdr>
        <w:top w:val="none" w:sz="0" w:space="0" w:color="auto"/>
        <w:left w:val="none" w:sz="0" w:space="0" w:color="auto"/>
        <w:bottom w:val="none" w:sz="0" w:space="0" w:color="auto"/>
        <w:right w:val="none" w:sz="0" w:space="0" w:color="auto"/>
      </w:divBdr>
    </w:div>
    <w:div w:id="967121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CB82287267144B2BD20B2D4664ADF" ma:contentTypeVersion="14" ma:contentTypeDescription="Create a new document." ma:contentTypeScope="" ma:versionID="629f80aae1daa426a782c463d52678a6">
  <xsd:schema xmlns:xsd="http://www.w3.org/2001/XMLSchema" xmlns:xs="http://www.w3.org/2001/XMLSchema" xmlns:p="http://schemas.microsoft.com/office/2006/metadata/properties" xmlns:ns2="3e76fe89-68b2-4cf6-966e-0b0cf8c86398" xmlns:ns3="bf21cd94-f74d-4a89-abd2-b381c9915358" targetNamespace="http://schemas.microsoft.com/office/2006/metadata/properties" ma:root="true" ma:fieldsID="d8bbae91eab04b61b212068f26564b06" ns2:_="" ns3:_="">
    <xsd:import namespace="3e76fe89-68b2-4cf6-966e-0b0cf8c86398"/>
    <xsd:import namespace="bf21cd94-f74d-4a89-abd2-b381c99153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6fe89-68b2-4cf6-966e-0b0cf8c86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c9807d-b3fb-49b3-a97d-0ffe7a90fc2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ign-off status" ma:internalName="_x0024_Resources_x003a_core_x002c_Signoff_Status">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1cd94-f74d-4a89-abd2-b381c99153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356bc1-a81e-43d6-a358-d0c17d56cc0a}" ma:internalName="TaxCatchAll" ma:showField="CatchAllData" ma:web="bf21cd94-f74d-4a89-abd2-b381c9915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3e76fe89-68b2-4cf6-966e-0b0cf8c86398" xsi:nil="true"/>
    <TaxCatchAll xmlns="bf21cd94-f74d-4a89-abd2-b381c9915358" xsi:nil="true"/>
    <lcf76f155ced4ddcb4097134ff3c332f xmlns="3e76fe89-68b2-4cf6-966e-0b0cf8c863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980758-1ACC-42DF-A1B5-DC9E424B7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6fe89-68b2-4cf6-966e-0b0cf8c86398"/>
    <ds:schemaRef ds:uri="bf21cd94-f74d-4a89-abd2-b381c9915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5B9DC-AD7D-434D-835C-8FACCEB315CD}">
  <ds:schemaRefs>
    <ds:schemaRef ds:uri="http://schemas.openxmlformats.org/officeDocument/2006/bibliography"/>
  </ds:schemaRefs>
</ds:datastoreItem>
</file>

<file path=customXml/itemProps3.xml><?xml version="1.0" encoding="utf-8"?>
<ds:datastoreItem xmlns:ds="http://schemas.openxmlformats.org/officeDocument/2006/customXml" ds:itemID="{F2F69740-F8C9-4E60-BA16-B32034013622}">
  <ds:schemaRefs>
    <ds:schemaRef ds:uri="http://schemas.microsoft.com/sharepoint/v3/contenttype/forms"/>
  </ds:schemaRefs>
</ds:datastoreItem>
</file>

<file path=customXml/itemProps4.xml><?xml version="1.0" encoding="utf-8"?>
<ds:datastoreItem xmlns:ds="http://schemas.openxmlformats.org/officeDocument/2006/customXml" ds:itemID="{7B786571-6F54-4272-A0B0-6FF08855ED65}">
  <ds:schemaRefs>
    <ds:schemaRef ds:uri="http://schemas.microsoft.com/office/2006/metadata/properties"/>
    <ds:schemaRef ds:uri="http://schemas.microsoft.com/office/infopath/2007/PartnerControls"/>
    <ds:schemaRef ds:uri="3e76fe89-68b2-4cf6-966e-0b0cf8c86398"/>
    <ds:schemaRef ds:uri="bf21cd94-f74d-4a89-abd2-b381c991535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1249</Words>
  <Characters>7121</Characters>
  <Application>Microsoft Office Word</Application>
  <DocSecurity>0</DocSecurity>
  <Lines>59</Lines>
  <Paragraphs>16</Paragraphs>
  <ScaleCrop>false</ScaleCrop>
  <Company>Citizens Information Board</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Kelly</dc:creator>
  <cp:keywords/>
  <dc:description/>
  <cp:lastModifiedBy>Elena Kelly</cp:lastModifiedBy>
  <cp:revision>2</cp:revision>
  <dcterms:created xsi:type="dcterms:W3CDTF">2026-05-08T15:30:00Z</dcterms:created>
  <dcterms:modified xsi:type="dcterms:W3CDTF">2026-05-08T15:30:00Z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0x010100DFBCB82287267144B2BD20B2D4664ADF</vt:lpwstr>
  </property>
  <property fmtid="{D5CDD505-2E9C-101B-9397-08002B2CF9AE}" pid="3" name="MediaServiceImageTags">
    <vt:lpwstr/>
  </property>
</Properties>
</file>