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A662" w14:textId="19F20393" w:rsidR="00340018" w:rsidRPr="002636B2" w:rsidRDefault="00340018" w:rsidP="00340018">
      <w:pPr>
        <w:spacing w:line="980" w:lineRule="exact"/>
        <w:rPr>
          <w:rFonts w:ascii="Lato Black" w:hAnsi="Lato Black" w:cs="Lato Black"/>
          <w:b/>
          <w:bCs/>
          <w:color w:val="FFFFFF" w:themeColor="background1"/>
          <w:sz w:val="82"/>
          <w:szCs w:val="82"/>
        </w:rPr>
      </w:pPr>
      <w:r>
        <w:rPr>
          <w:noProof/>
        </w:rPr>
        <w:drawing>
          <wp:anchor distT="0" distB="0" distL="114300" distR="114300" simplePos="0" relativeHeight="251658240" behindDoc="1" locked="0" layoutInCell="1" allowOverlap="1" wp14:anchorId="26558E7A" wp14:editId="54E42D4F">
            <wp:simplePos x="0" y="0"/>
            <wp:positionH relativeFrom="margin">
              <wp:align>center</wp:align>
            </wp:positionH>
            <wp:positionV relativeFrom="paragraph">
              <wp:posOffset>-1114425</wp:posOffset>
            </wp:positionV>
            <wp:extent cx="7847965" cy="11839575"/>
            <wp:effectExtent l="0" t="0" r="635" b="9525"/>
            <wp:wrapNone/>
            <wp:docPr id="1721381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81618" name="Picture 1721381618"/>
                    <pic:cNvPicPr/>
                  </pic:nvPicPr>
                  <pic:blipFill>
                    <a:blip r:embed="rId11"/>
                    <a:stretch>
                      <a:fillRect/>
                    </a:stretch>
                  </pic:blipFill>
                  <pic:spPr>
                    <a:xfrm>
                      <a:off x="0" y="0"/>
                      <a:ext cx="7847965" cy="11839575"/>
                    </a:xfrm>
                    <a:prstGeom prst="rect">
                      <a:avLst/>
                    </a:prstGeom>
                  </pic:spPr>
                </pic:pic>
              </a:graphicData>
            </a:graphic>
            <wp14:sizeRelH relativeFrom="page">
              <wp14:pctWidth>0</wp14:pctWidth>
            </wp14:sizeRelH>
            <wp14:sizeRelV relativeFrom="page">
              <wp14:pctHeight>0</wp14:pctHeight>
            </wp14:sizeRelV>
          </wp:anchor>
        </w:drawing>
      </w:r>
      <w:r w:rsidRPr="002636B2">
        <w:rPr>
          <w:rFonts w:ascii="Lato Black" w:hAnsi="Lato Black" w:cs="Lato Black"/>
          <w:b/>
          <w:bCs/>
          <w:color w:val="FFFFFF" w:themeColor="background1"/>
          <w:sz w:val="82"/>
          <w:szCs w:val="82"/>
        </w:rPr>
        <w:t>CITIZEN</w:t>
      </w:r>
      <w:r>
        <w:rPr>
          <w:rFonts w:ascii="Lato Black" w:hAnsi="Lato Black" w:cs="Lato Black"/>
          <w:b/>
          <w:bCs/>
          <w:color w:val="FFFFFF" w:themeColor="background1"/>
          <w:sz w:val="82"/>
          <w:szCs w:val="82"/>
        </w:rPr>
        <w:t>S</w:t>
      </w:r>
      <w:r w:rsidRPr="002636B2">
        <w:rPr>
          <w:rFonts w:ascii="Lato Black" w:hAnsi="Lato Black" w:cs="Lato Black"/>
          <w:b/>
          <w:bCs/>
          <w:color w:val="FFFFFF" w:themeColor="background1"/>
          <w:sz w:val="82"/>
          <w:szCs w:val="82"/>
        </w:rPr>
        <w:br/>
        <w:t xml:space="preserve">INFORMATION </w:t>
      </w:r>
      <w:r w:rsidRPr="002636B2">
        <w:rPr>
          <w:rFonts w:ascii="Lato Black" w:hAnsi="Lato Black" w:cs="Lato Black"/>
          <w:b/>
          <w:bCs/>
          <w:color w:val="FFFFFF" w:themeColor="background1"/>
          <w:sz w:val="82"/>
          <w:szCs w:val="82"/>
        </w:rPr>
        <w:br/>
        <w:t>PHONE SERVICE</w:t>
      </w:r>
    </w:p>
    <w:p w14:paraId="6140EB4B" w14:textId="0CAAC6AD" w:rsidR="00340018" w:rsidRPr="002636B2" w:rsidRDefault="00340018" w:rsidP="00340018">
      <w:pPr>
        <w:spacing w:line="980" w:lineRule="exact"/>
        <w:rPr>
          <w:rFonts w:ascii="Lato Black" w:hAnsi="Lato Black" w:cs="Lato Black"/>
          <w:b/>
          <w:bCs/>
          <w:color w:val="FFFFFF" w:themeColor="background1"/>
          <w:sz w:val="82"/>
          <w:szCs w:val="82"/>
        </w:rPr>
      </w:pPr>
    </w:p>
    <w:p w14:paraId="128F9974" w14:textId="2AB0FA09" w:rsidR="00340018" w:rsidRPr="002636B2" w:rsidRDefault="00340018" w:rsidP="00340018">
      <w:pPr>
        <w:spacing w:line="920" w:lineRule="exact"/>
        <w:rPr>
          <w:rFonts w:ascii="Lato" w:hAnsi="Lato" w:cs="Lato"/>
          <w:color w:val="FFFFFF" w:themeColor="background1"/>
          <w:sz w:val="82"/>
          <w:szCs w:val="82"/>
        </w:rPr>
      </w:pPr>
      <w:r w:rsidRPr="002636B2">
        <w:rPr>
          <w:rFonts w:ascii="Lato" w:hAnsi="Lato" w:cs="Lato"/>
          <w:color w:val="FFFFFF" w:themeColor="background1"/>
          <w:sz w:val="82"/>
          <w:szCs w:val="82"/>
        </w:rPr>
        <w:t xml:space="preserve">Q1 Statistical </w:t>
      </w:r>
      <w:r w:rsidRPr="002636B2">
        <w:rPr>
          <w:rFonts w:ascii="Lato" w:hAnsi="Lato" w:cs="Lato"/>
          <w:color w:val="FFFFFF" w:themeColor="background1"/>
          <w:sz w:val="82"/>
          <w:szCs w:val="82"/>
        </w:rPr>
        <w:br/>
        <w:t>Report 202</w:t>
      </w:r>
      <w:r>
        <w:rPr>
          <w:rFonts w:ascii="Lato" w:hAnsi="Lato" w:cs="Lato"/>
          <w:color w:val="FFFFFF" w:themeColor="background1"/>
          <w:sz w:val="82"/>
          <w:szCs w:val="82"/>
        </w:rPr>
        <w:t>6</w:t>
      </w:r>
    </w:p>
    <w:p w14:paraId="3517E2D9" w14:textId="37AD99CC" w:rsidR="00E0184D" w:rsidRDefault="00E0184D">
      <w:pPr>
        <w:rPr>
          <w:rFonts w:asciiTheme="majorHAnsi" w:eastAsiaTheme="majorEastAsia" w:hAnsiTheme="majorHAnsi" w:cstheme="majorBidi"/>
          <w:b/>
          <w:color w:val="2F5496" w:themeColor="accent1" w:themeShade="BF"/>
          <w:sz w:val="36"/>
          <w:szCs w:val="36"/>
        </w:rPr>
      </w:pPr>
      <w:r>
        <w:rPr>
          <w:b/>
          <w:sz w:val="36"/>
          <w:szCs w:val="36"/>
        </w:rPr>
        <w:br w:type="page"/>
      </w:r>
    </w:p>
    <w:p w14:paraId="48F5D046" w14:textId="77777777" w:rsidR="00092660" w:rsidRDefault="00064E4F" w:rsidP="00064E4F">
      <w:pPr>
        <w:pStyle w:val="Heading1"/>
        <w:jc w:val="center"/>
        <w:rPr>
          <w:b/>
          <w:sz w:val="36"/>
          <w:szCs w:val="36"/>
        </w:rPr>
      </w:pPr>
      <w:r w:rsidRPr="009A4060">
        <w:rPr>
          <w:b/>
          <w:sz w:val="36"/>
          <w:szCs w:val="36"/>
        </w:rPr>
        <w:lastRenderedPageBreak/>
        <w:t>Citizens Information Phone Service (CIPS)</w:t>
      </w:r>
      <w:r>
        <w:rPr>
          <w:b/>
          <w:sz w:val="36"/>
          <w:szCs w:val="36"/>
        </w:rPr>
        <w:t xml:space="preserve"> – Query data </w:t>
      </w:r>
    </w:p>
    <w:p w14:paraId="01895F3E" w14:textId="72B29B1E" w:rsidR="00064E4F" w:rsidRPr="009D5379" w:rsidRDefault="00064E4F" w:rsidP="00064E4F">
      <w:pPr>
        <w:pStyle w:val="Heading1"/>
        <w:jc w:val="center"/>
        <w:rPr>
          <w:b/>
          <w:sz w:val="36"/>
          <w:szCs w:val="36"/>
        </w:rPr>
      </w:pPr>
      <w:r w:rsidRPr="009D5379">
        <w:rPr>
          <w:b/>
          <w:sz w:val="36"/>
          <w:szCs w:val="36"/>
        </w:rPr>
        <w:t xml:space="preserve">Statistical Summary Quarter </w:t>
      </w:r>
      <w:r>
        <w:rPr>
          <w:b/>
          <w:sz w:val="36"/>
          <w:szCs w:val="36"/>
        </w:rPr>
        <w:t xml:space="preserve">Q1 </w:t>
      </w:r>
      <w:r w:rsidRPr="009D5379">
        <w:rPr>
          <w:b/>
          <w:sz w:val="36"/>
          <w:szCs w:val="36"/>
        </w:rPr>
        <w:t>202</w:t>
      </w:r>
      <w:r>
        <w:rPr>
          <w:b/>
          <w:sz w:val="36"/>
          <w:szCs w:val="36"/>
        </w:rPr>
        <w:t>6</w:t>
      </w:r>
    </w:p>
    <w:p w14:paraId="4D7D7A57" w14:textId="77777777" w:rsidR="00FF38CB" w:rsidRDefault="00FF38CB" w:rsidP="00425DBB"/>
    <w:p w14:paraId="63EDFE31" w14:textId="77777777" w:rsidR="00425DBB" w:rsidRPr="001202ED" w:rsidRDefault="00425DBB" w:rsidP="001202ED">
      <w:pPr>
        <w:pStyle w:val="Heading2"/>
        <w:rPr>
          <w:b/>
          <w:sz w:val="28"/>
          <w:szCs w:val="28"/>
        </w:rPr>
      </w:pPr>
      <w:r w:rsidRPr="001202ED">
        <w:rPr>
          <w:b/>
          <w:sz w:val="28"/>
          <w:szCs w:val="28"/>
        </w:rPr>
        <w:t>Caller Summary</w:t>
      </w:r>
    </w:p>
    <w:p w14:paraId="63F79C77" w14:textId="6AC31251" w:rsidR="00425DBB" w:rsidRPr="002471A3" w:rsidRDefault="00A60B44">
      <w:pPr>
        <w:rPr>
          <w:sz w:val="24"/>
          <w:szCs w:val="24"/>
        </w:rPr>
      </w:pPr>
      <w:r w:rsidRPr="00E036EE">
        <w:rPr>
          <w:sz w:val="24"/>
          <w:szCs w:val="24"/>
        </w:rPr>
        <w:t xml:space="preserve">The following is a summary of the Citizens Information Phone Service (CIPS) </w:t>
      </w:r>
      <w:r w:rsidR="002471A3">
        <w:rPr>
          <w:sz w:val="24"/>
          <w:szCs w:val="24"/>
        </w:rPr>
        <w:t>query</w:t>
      </w:r>
      <w:r w:rsidRPr="00E036EE">
        <w:rPr>
          <w:sz w:val="24"/>
          <w:szCs w:val="24"/>
        </w:rPr>
        <w:t xml:space="preserve"> </w:t>
      </w:r>
      <w:r w:rsidR="006A28CA">
        <w:rPr>
          <w:sz w:val="24"/>
          <w:szCs w:val="24"/>
        </w:rPr>
        <w:t xml:space="preserve">data for Quarter </w:t>
      </w:r>
      <w:r w:rsidR="008F759F">
        <w:rPr>
          <w:sz w:val="24"/>
          <w:szCs w:val="24"/>
        </w:rPr>
        <w:t>1</w:t>
      </w:r>
      <w:r w:rsidR="006A28CA">
        <w:rPr>
          <w:sz w:val="24"/>
          <w:szCs w:val="24"/>
        </w:rPr>
        <w:t xml:space="preserve"> </w:t>
      </w:r>
      <w:r w:rsidRPr="00E036EE">
        <w:rPr>
          <w:sz w:val="24"/>
          <w:szCs w:val="24"/>
        </w:rPr>
        <w:t>202</w:t>
      </w:r>
      <w:r w:rsidR="008F759F">
        <w:rPr>
          <w:sz w:val="24"/>
          <w:szCs w:val="24"/>
        </w:rPr>
        <w:t>6</w:t>
      </w:r>
      <w:r w:rsidRPr="00E036EE">
        <w:rPr>
          <w:sz w:val="24"/>
          <w:szCs w:val="24"/>
        </w:rPr>
        <w:t xml:space="preserve"> (</w:t>
      </w:r>
      <w:r w:rsidR="00DB24CD">
        <w:rPr>
          <w:sz w:val="24"/>
          <w:szCs w:val="24"/>
        </w:rPr>
        <w:t>1</w:t>
      </w:r>
      <w:r w:rsidR="00DB24CD" w:rsidRPr="00DB24CD">
        <w:rPr>
          <w:sz w:val="24"/>
          <w:szCs w:val="24"/>
          <w:vertAlign w:val="superscript"/>
        </w:rPr>
        <w:t>st</w:t>
      </w:r>
      <w:r w:rsidR="00D72AC6">
        <w:rPr>
          <w:sz w:val="24"/>
          <w:szCs w:val="24"/>
        </w:rPr>
        <w:t xml:space="preserve"> </w:t>
      </w:r>
      <w:r w:rsidR="008F759F">
        <w:rPr>
          <w:sz w:val="24"/>
          <w:szCs w:val="24"/>
        </w:rPr>
        <w:t>January</w:t>
      </w:r>
      <w:r w:rsidR="00D72AC6">
        <w:rPr>
          <w:sz w:val="24"/>
          <w:szCs w:val="24"/>
        </w:rPr>
        <w:t xml:space="preserve"> 202</w:t>
      </w:r>
      <w:r w:rsidR="008F759F">
        <w:rPr>
          <w:sz w:val="24"/>
          <w:szCs w:val="24"/>
        </w:rPr>
        <w:t>6</w:t>
      </w:r>
      <w:r w:rsidRPr="00E036EE">
        <w:rPr>
          <w:sz w:val="24"/>
          <w:szCs w:val="24"/>
        </w:rPr>
        <w:t xml:space="preserve"> – </w:t>
      </w:r>
      <w:r w:rsidR="004E7F4D">
        <w:rPr>
          <w:sz w:val="24"/>
          <w:szCs w:val="24"/>
        </w:rPr>
        <w:t>3</w:t>
      </w:r>
      <w:r w:rsidR="00482ABB">
        <w:rPr>
          <w:sz w:val="24"/>
          <w:szCs w:val="24"/>
        </w:rPr>
        <w:t>1</w:t>
      </w:r>
      <w:r w:rsidR="00482ABB">
        <w:rPr>
          <w:sz w:val="24"/>
          <w:szCs w:val="24"/>
          <w:vertAlign w:val="superscript"/>
        </w:rPr>
        <w:t xml:space="preserve">st </w:t>
      </w:r>
      <w:r w:rsidR="008F759F">
        <w:rPr>
          <w:sz w:val="24"/>
          <w:szCs w:val="24"/>
        </w:rPr>
        <w:t>March</w:t>
      </w:r>
      <w:r w:rsidR="00482ABB">
        <w:rPr>
          <w:sz w:val="24"/>
          <w:szCs w:val="24"/>
        </w:rPr>
        <w:t xml:space="preserve"> </w:t>
      </w:r>
      <w:r w:rsidRPr="00E036EE">
        <w:rPr>
          <w:sz w:val="24"/>
          <w:szCs w:val="24"/>
        </w:rPr>
        <w:t>202</w:t>
      </w:r>
      <w:r w:rsidR="008F759F">
        <w:rPr>
          <w:sz w:val="24"/>
          <w:szCs w:val="24"/>
        </w:rPr>
        <w:t>6</w:t>
      </w:r>
      <w:r w:rsidR="004E7F4D">
        <w:rPr>
          <w:sz w:val="24"/>
          <w:szCs w:val="24"/>
        </w:rPr>
        <w:t>)</w:t>
      </w:r>
      <w:r w:rsidR="00C85653">
        <w:rPr>
          <w:sz w:val="24"/>
          <w:szCs w:val="24"/>
        </w:rPr>
        <w:t xml:space="preserve">. </w:t>
      </w:r>
    </w:p>
    <w:p w14:paraId="6A390002" w14:textId="3BB9DA98" w:rsidR="00E86E25" w:rsidRPr="001202ED" w:rsidRDefault="00425DBB" w:rsidP="001202ED">
      <w:pPr>
        <w:pStyle w:val="Heading3"/>
        <w:rPr>
          <w:rFonts w:eastAsia="Times New Roman"/>
          <w:b/>
          <w:lang w:eastAsia="en-IE"/>
        </w:rPr>
      </w:pPr>
      <w:r w:rsidRPr="001202ED">
        <w:rPr>
          <w:rFonts w:eastAsia="Times New Roman"/>
          <w:b/>
          <w:lang w:eastAsia="en-IE"/>
        </w:rPr>
        <w:t xml:space="preserve">Caller </w:t>
      </w:r>
      <w:r w:rsidR="009A4060" w:rsidRPr="001202ED">
        <w:rPr>
          <w:rFonts w:eastAsia="Times New Roman"/>
          <w:b/>
          <w:lang w:eastAsia="en-IE"/>
        </w:rPr>
        <w:t xml:space="preserve">- </w:t>
      </w:r>
      <w:r w:rsidR="002471A3">
        <w:rPr>
          <w:rFonts w:eastAsia="Times New Roman"/>
          <w:b/>
          <w:lang w:eastAsia="en-IE"/>
        </w:rPr>
        <w:t>Mode</w:t>
      </w:r>
      <w:r w:rsidRPr="001202ED">
        <w:rPr>
          <w:rFonts w:eastAsia="Times New Roman"/>
          <w:b/>
          <w:lang w:eastAsia="en-IE"/>
        </w:rPr>
        <w:t xml:space="preserve"> of Contact</w:t>
      </w:r>
    </w:p>
    <w:p w14:paraId="0034387F" w14:textId="555A1CD3" w:rsidR="000D7E3B" w:rsidRPr="0043567D" w:rsidRDefault="000D7E3B" w:rsidP="000D7E3B">
      <w:r>
        <w:t>CIPS answered 2</w:t>
      </w:r>
      <w:r w:rsidR="00435FD1">
        <w:t>8,419</w:t>
      </w:r>
      <w:r>
        <w:t xml:space="preserve"> calls during Q1 2026. A further 327 interactions were by webchat with 67 coming in via social media: a total of </w:t>
      </w:r>
      <w:r w:rsidRPr="007D2F6B">
        <w:rPr>
          <w:b/>
          <w:bCs/>
        </w:rPr>
        <w:t>28,813</w:t>
      </w:r>
      <w:r>
        <w:t>.</w:t>
      </w:r>
    </w:p>
    <w:p w14:paraId="2DC7E7CC" w14:textId="77777777" w:rsidR="00C62187" w:rsidRPr="00A227AE" w:rsidRDefault="00C62187" w:rsidP="00C62187">
      <w:pPr>
        <w:rPr>
          <w:rFonts w:asciiTheme="majorHAnsi" w:eastAsia="Times New Roman" w:hAnsiTheme="majorHAnsi" w:cstheme="majorBidi"/>
          <w:i/>
          <w:iCs/>
          <w:color w:val="1F3864" w:themeColor="accent1" w:themeShade="80"/>
          <w:sz w:val="24"/>
          <w:szCs w:val="24"/>
          <w:lang w:eastAsia="en-IE"/>
        </w:rPr>
      </w:pPr>
      <w:r w:rsidRPr="00A227AE">
        <w:rPr>
          <w:rFonts w:asciiTheme="majorHAnsi" w:hAnsiTheme="majorHAnsi" w:cstheme="majorBidi"/>
          <w:i/>
          <w:iCs/>
          <w:color w:val="1F3864" w:themeColor="accent1" w:themeShade="80"/>
          <w:sz w:val="24"/>
          <w:szCs w:val="24"/>
        </w:rPr>
        <w:t>Table 1: Mode of contact</w:t>
      </w:r>
    </w:p>
    <w:tbl>
      <w:tblPr>
        <w:tblStyle w:val="GridTable5Dark-Accent1"/>
        <w:tblW w:w="10343" w:type="dxa"/>
        <w:tblLook w:val="04A0" w:firstRow="1" w:lastRow="0" w:firstColumn="1" w:lastColumn="0" w:noHBand="0" w:noVBand="1"/>
      </w:tblPr>
      <w:tblGrid>
        <w:gridCol w:w="3005"/>
        <w:gridCol w:w="3511"/>
        <w:gridCol w:w="3827"/>
      </w:tblGrid>
      <w:tr w:rsidR="00FE409F" w:rsidRPr="00E036EE" w14:paraId="7CB3CA69" w14:textId="77777777" w:rsidTr="00A96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5E15636" w14:textId="22645C3A" w:rsidR="00FE409F" w:rsidRPr="00E036EE" w:rsidRDefault="00FE409F" w:rsidP="00FE409F">
            <w:pPr>
              <w:rPr>
                <w:rFonts w:ascii="Calibri" w:eastAsia="Times New Roman" w:hAnsi="Calibri" w:cs="Calibri"/>
                <w:bCs w:val="0"/>
                <w:color w:val="000000"/>
                <w:sz w:val="24"/>
                <w:szCs w:val="24"/>
                <w:lang w:eastAsia="en-IE"/>
              </w:rPr>
            </w:pPr>
            <w:r w:rsidRPr="00862513">
              <w:rPr>
                <w:rFonts w:ascii="Calibri" w:eastAsia="Times New Roman" w:hAnsi="Calibri" w:cs="Calibri"/>
                <w:sz w:val="24"/>
                <w:szCs w:val="24"/>
                <w:lang w:eastAsia="en-IE"/>
              </w:rPr>
              <w:t>Mode of contact</w:t>
            </w:r>
          </w:p>
        </w:tc>
        <w:tc>
          <w:tcPr>
            <w:tcW w:w="3511" w:type="dxa"/>
          </w:tcPr>
          <w:p w14:paraId="50B51861" w14:textId="5F4B906E" w:rsidR="00FE409F" w:rsidRPr="00E036EE" w:rsidRDefault="00FE409F" w:rsidP="00FE40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862513">
              <w:rPr>
                <w:rFonts w:ascii="Calibri" w:eastAsia="Times New Roman" w:hAnsi="Calibri" w:cs="Calibri"/>
                <w:sz w:val="24"/>
                <w:szCs w:val="24"/>
                <w:lang w:eastAsia="en-IE"/>
              </w:rPr>
              <w:t>Number of callers</w:t>
            </w:r>
          </w:p>
        </w:tc>
        <w:tc>
          <w:tcPr>
            <w:tcW w:w="3827" w:type="dxa"/>
          </w:tcPr>
          <w:p w14:paraId="4E751502" w14:textId="5D266359" w:rsidR="00FE409F" w:rsidRPr="00E036EE" w:rsidRDefault="00FE409F" w:rsidP="00FE40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862513">
              <w:rPr>
                <w:rFonts w:ascii="Calibri" w:eastAsia="Times New Roman" w:hAnsi="Calibri" w:cs="Calibri"/>
                <w:sz w:val="24"/>
                <w:szCs w:val="24"/>
                <w:lang w:eastAsia="en-IE"/>
              </w:rPr>
              <w:t>% of callers</w:t>
            </w:r>
          </w:p>
        </w:tc>
      </w:tr>
      <w:tr w:rsidR="00031DFB" w:rsidRPr="00E036EE" w14:paraId="12E58B1A" w14:textId="77777777" w:rsidTr="00A96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8691270" w14:textId="20DDFA71" w:rsidR="00031DFB" w:rsidRPr="00EB32DD" w:rsidRDefault="00031DFB" w:rsidP="00031DFB">
            <w:pPr>
              <w:rPr>
                <w:rFonts w:ascii="Calibri" w:eastAsia="Times New Roman" w:hAnsi="Calibri" w:cs="Calibri"/>
                <w:b w:val="0"/>
                <w:bCs w:val="0"/>
                <w:sz w:val="24"/>
                <w:szCs w:val="24"/>
                <w:lang w:eastAsia="en-IE"/>
              </w:rPr>
            </w:pPr>
            <w:r w:rsidRPr="00EB32DD">
              <w:rPr>
                <w:rFonts w:ascii="Calibri" w:eastAsia="Times New Roman" w:hAnsi="Calibri" w:cs="Calibri"/>
                <w:b w:val="0"/>
                <w:bCs w:val="0"/>
                <w:sz w:val="24"/>
                <w:szCs w:val="24"/>
                <w:lang w:eastAsia="en-IE"/>
              </w:rPr>
              <w:t>Telephone</w:t>
            </w:r>
          </w:p>
        </w:tc>
        <w:tc>
          <w:tcPr>
            <w:tcW w:w="3511" w:type="dxa"/>
            <w:tcBorders>
              <w:top w:val="nil"/>
              <w:left w:val="nil"/>
              <w:bottom w:val="single" w:sz="8" w:space="0" w:color="FFFFFF"/>
              <w:right w:val="single" w:sz="8" w:space="0" w:color="FFFFFF"/>
            </w:tcBorders>
            <w:shd w:val="clear" w:color="000000" w:fill="B4C6E7"/>
            <w:vAlign w:val="center"/>
          </w:tcPr>
          <w:p w14:paraId="11F50292" w14:textId="6C371EB6" w:rsidR="00031DFB" w:rsidRPr="00D72AC6" w:rsidRDefault="00031DFB" w:rsidP="00031D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28,419</w:t>
            </w:r>
          </w:p>
        </w:tc>
        <w:tc>
          <w:tcPr>
            <w:tcW w:w="3827" w:type="dxa"/>
            <w:tcBorders>
              <w:top w:val="nil"/>
              <w:left w:val="nil"/>
              <w:bottom w:val="single" w:sz="8" w:space="0" w:color="FFFFFF"/>
              <w:right w:val="single" w:sz="8" w:space="0" w:color="FFFFFF"/>
            </w:tcBorders>
            <w:shd w:val="clear" w:color="000000" w:fill="B4C6E7"/>
            <w:vAlign w:val="center"/>
          </w:tcPr>
          <w:p w14:paraId="7F705122" w14:textId="6DD1BC41" w:rsidR="00031DFB" w:rsidRPr="00F62A5A" w:rsidRDefault="00031DFB" w:rsidP="00031D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98.6%</w:t>
            </w:r>
          </w:p>
        </w:tc>
      </w:tr>
      <w:tr w:rsidR="00031DFB" w:rsidRPr="00E036EE" w14:paraId="1CFD0B37" w14:textId="77777777" w:rsidTr="00A96A2C">
        <w:tc>
          <w:tcPr>
            <w:cnfStyle w:val="001000000000" w:firstRow="0" w:lastRow="0" w:firstColumn="1" w:lastColumn="0" w:oddVBand="0" w:evenVBand="0" w:oddHBand="0" w:evenHBand="0" w:firstRowFirstColumn="0" w:firstRowLastColumn="0" w:lastRowFirstColumn="0" w:lastRowLastColumn="0"/>
            <w:tcW w:w="3005" w:type="dxa"/>
          </w:tcPr>
          <w:p w14:paraId="0B1620C4" w14:textId="16E0181E" w:rsidR="00031DFB" w:rsidRPr="00EB32DD" w:rsidRDefault="00031DFB" w:rsidP="00031DFB">
            <w:pPr>
              <w:rPr>
                <w:rFonts w:ascii="Calibri" w:eastAsia="Times New Roman" w:hAnsi="Calibri" w:cs="Calibri"/>
                <w:b w:val="0"/>
                <w:bCs w:val="0"/>
                <w:sz w:val="24"/>
                <w:szCs w:val="24"/>
                <w:lang w:eastAsia="en-IE"/>
              </w:rPr>
            </w:pPr>
            <w:r w:rsidRPr="00EB32DD">
              <w:rPr>
                <w:rFonts w:ascii="Calibri" w:eastAsia="Times New Roman" w:hAnsi="Calibri" w:cs="Calibri"/>
                <w:b w:val="0"/>
                <w:bCs w:val="0"/>
                <w:sz w:val="24"/>
                <w:szCs w:val="24"/>
                <w:lang w:eastAsia="en-IE"/>
              </w:rPr>
              <w:t>Web</w:t>
            </w:r>
            <w:r w:rsidR="00895732">
              <w:rPr>
                <w:rFonts w:ascii="Calibri" w:eastAsia="Times New Roman" w:hAnsi="Calibri" w:cs="Calibri"/>
                <w:b w:val="0"/>
                <w:bCs w:val="0"/>
                <w:sz w:val="24"/>
                <w:szCs w:val="24"/>
                <w:lang w:eastAsia="en-IE"/>
              </w:rPr>
              <w:t>c</w:t>
            </w:r>
            <w:r w:rsidRPr="00EB32DD">
              <w:rPr>
                <w:rFonts w:ascii="Calibri" w:eastAsia="Times New Roman" w:hAnsi="Calibri" w:cs="Calibri"/>
                <w:b w:val="0"/>
                <w:bCs w:val="0"/>
                <w:sz w:val="24"/>
                <w:szCs w:val="24"/>
                <w:lang w:eastAsia="en-IE"/>
              </w:rPr>
              <w:t>hats</w:t>
            </w:r>
          </w:p>
        </w:tc>
        <w:tc>
          <w:tcPr>
            <w:tcW w:w="3511" w:type="dxa"/>
            <w:tcBorders>
              <w:top w:val="nil"/>
              <w:left w:val="nil"/>
              <w:bottom w:val="single" w:sz="8" w:space="0" w:color="FFFFFF"/>
              <w:right w:val="single" w:sz="8" w:space="0" w:color="FFFFFF"/>
            </w:tcBorders>
            <w:vAlign w:val="center"/>
          </w:tcPr>
          <w:p w14:paraId="6AF3BB25" w14:textId="7D6B78E1" w:rsidR="00031DFB" w:rsidRPr="00D72AC6" w:rsidRDefault="00031DFB" w:rsidP="00031D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327</w:t>
            </w:r>
          </w:p>
        </w:tc>
        <w:tc>
          <w:tcPr>
            <w:tcW w:w="3827" w:type="dxa"/>
            <w:tcBorders>
              <w:top w:val="nil"/>
              <w:left w:val="nil"/>
              <w:bottom w:val="single" w:sz="8" w:space="0" w:color="FFFFFF"/>
              <w:right w:val="single" w:sz="8" w:space="0" w:color="FFFFFF"/>
            </w:tcBorders>
            <w:vAlign w:val="center"/>
          </w:tcPr>
          <w:p w14:paraId="235F6045" w14:textId="60606A0F" w:rsidR="00031DFB" w:rsidRPr="00F62A5A" w:rsidRDefault="00031DFB" w:rsidP="00031D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1.</w:t>
            </w:r>
            <w:r w:rsidR="0088177B">
              <w:rPr>
                <w:rFonts w:ascii="Calibri" w:hAnsi="Calibri" w:cs="Calibri"/>
                <w:color w:val="000000"/>
              </w:rPr>
              <w:t>1</w:t>
            </w:r>
            <w:r>
              <w:rPr>
                <w:rFonts w:ascii="Calibri" w:hAnsi="Calibri" w:cs="Calibri"/>
                <w:color w:val="000000"/>
              </w:rPr>
              <w:t>%</w:t>
            </w:r>
          </w:p>
        </w:tc>
      </w:tr>
      <w:tr w:rsidR="00031DFB" w:rsidRPr="00E036EE" w14:paraId="75FC840F" w14:textId="77777777" w:rsidTr="00A96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2A3EFC8" w14:textId="5F161A30" w:rsidR="00031DFB" w:rsidRPr="00E036EE" w:rsidRDefault="00031DFB" w:rsidP="00031DFB">
            <w:pPr>
              <w:rPr>
                <w:rFonts w:ascii="Calibri" w:eastAsia="Times New Roman" w:hAnsi="Calibri" w:cs="Calibri"/>
                <w:b w:val="0"/>
                <w:bCs w:val="0"/>
                <w:color w:val="000000"/>
                <w:sz w:val="24"/>
                <w:szCs w:val="24"/>
                <w:lang w:eastAsia="en-IE"/>
              </w:rPr>
            </w:pPr>
            <w:r w:rsidRPr="00EB32DD">
              <w:rPr>
                <w:rFonts w:ascii="Calibri" w:eastAsia="Times New Roman" w:hAnsi="Calibri" w:cs="Calibri"/>
                <w:b w:val="0"/>
                <w:bCs w:val="0"/>
                <w:sz w:val="24"/>
                <w:szCs w:val="24"/>
                <w:lang w:eastAsia="en-IE"/>
              </w:rPr>
              <w:t>Social Media Enquiries</w:t>
            </w:r>
          </w:p>
        </w:tc>
        <w:tc>
          <w:tcPr>
            <w:tcW w:w="3511" w:type="dxa"/>
            <w:tcBorders>
              <w:top w:val="nil"/>
              <w:left w:val="nil"/>
              <w:bottom w:val="nil"/>
              <w:right w:val="single" w:sz="8" w:space="0" w:color="FFFFFF"/>
            </w:tcBorders>
            <w:shd w:val="clear" w:color="000000" w:fill="B4C6E7"/>
            <w:vAlign w:val="center"/>
          </w:tcPr>
          <w:p w14:paraId="5632AB57" w14:textId="4446B71F" w:rsidR="00031DFB" w:rsidRPr="00D72AC6" w:rsidRDefault="00031DFB" w:rsidP="00031D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67</w:t>
            </w:r>
          </w:p>
        </w:tc>
        <w:tc>
          <w:tcPr>
            <w:tcW w:w="3827" w:type="dxa"/>
            <w:tcBorders>
              <w:top w:val="nil"/>
              <w:left w:val="nil"/>
              <w:bottom w:val="nil"/>
              <w:right w:val="single" w:sz="8" w:space="0" w:color="FFFFFF"/>
            </w:tcBorders>
            <w:shd w:val="clear" w:color="000000" w:fill="B4C6E7"/>
            <w:vAlign w:val="center"/>
          </w:tcPr>
          <w:p w14:paraId="70E400B8" w14:textId="7B418224" w:rsidR="00031DFB" w:rsidRPr="00F62A5A" w:rsidRDefault="00031DFB" w:rsidP="00031D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Pr>
                <w:rFonts w:ascii="Calibri" w:hAnsi="Calibri" w:cs="Calibri"/>
                <w:color w:val="000000"/>
              </w:rPr>
              <w:t>0.2%</w:t>
            </w:r>
          </w:p>
        </w:tc>
      </w:tr>
      <w:tr w:rsidR="00EB32DD" w:rsidRPr="00E036EE" w14:paraId="57A336D0" w14:textId="77777777" w:rsidTr="00A96A2C">
        <w:tc>
          <w:tcPr>
            <w:cnfStyle w:val="001000000000" w:firstRow="0" w:lastRow="0" w:firstColumn="1" w:lastColumn="0" w:oddVBand="0" w:evenVBand="0" w:oddHBand="0" w:evenHBand="0" w:firstRowFirstColumn="0" w:firstRowLastColumn="0" w:lastRowFirstColumn="0" w:lastRowLastColumn="0"/>
            <w:tcW w:w="3005" w:type="dxa"/>
          </w:tcPr>
          <w:p w14:paraId="33307179" w14:textId="2119FC99" w:rsidR="00EB32DD" w:rsidRPr="00EB32DD" w:rsidRDefault="00EB32DD" w:rsidP="00031DFB">
            <w:pPr>
              <w:rPr>
                <w:rFonts w:ascii="Calibri" w:eastAsia="Times New Roman" w:hAnsi="Calibri" w:cs="Calibri"/>
                <w:sz w:val="24"/>
                <w:szCs w:val="24"/>
                <w:lang w:eastAsia="en-IE"/>
              </w:rPr>
            </w:pPr>
            <w:r>
              <w:rPr>
                <w:rFonts w:ascii="Calibri" w:eastAsia="Times New Roman" w:hAnsi="Calibri" w:cs="Calibri"/>
                <w:sz w:val="24"/>
                <w:szCs w:val="24"/>
                <w:lang w:eastAsia="en-IE"/>
              </w:rPr>
              <w:t>Total</w:t>
            </w:r>
          </w:p>
        </w:tc>
        <w:tc>
          <w:tcPr>
            <w:tcW w:w="3511" w:type="dxa"/>
            <w:tcBorders>
              <w:top w:val="nil"/>
              <w:left w:val="nil"/>
              <w:bottom w:val="single" w:sz="8" w:space="0" w:color="FFFFFF"/>
              <w:right w:val="single" w:sz="8" w:space="0" w:color="FFFFFF"/>
            </w:tcBorders>
            <w:shd w:val="clear" w:color="000000" w:fill="B4C6E7"/>
            <w:vAlign w:val="center"/>
          </w:tcPr>
          <w:p w14:paraId="647DEDBF" w14:textId="19031CD0" w:rsidR="00EB32DD" w:rsidRPr="0088177B" w:rsidRDefault="0088177B" w:rsidP="00031DF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88177B">
              <w:rPr>
                <w:rFonts w:ascii="Calibri" w:hAnsi="Calibri" w:cs="Calibri"/>
                <w:b/>
                <w:bCs/>
                <w:color w:val="000000"/>
              </w:rPr>
              <w:t>28,813</w:t>
            </w:r>
          </w:p>
        </w:tc>
        <w:tc>
          <w:tcPr>
            <w:tcW w:w="3827" w:type="dxa"/>
            <w:tcBorders>
              <w:top w:val="nil"/>
              <w:left w:val="nil"/>
              <w:bottom w:val="single" w:sz="8" w:space="0" w:color="FFFFFF"/>
              <w:right w:val="single" w:sz="8" w:space="0" w:color="FFFFFF"/>
            </w:tcBorders>
            <w:shd w:val="clear" w:color="000000" w:fill="B4C6E7"/>
            <w:vAlign w:val="center"/>
          </w:tcPr>
          <w:p w14:paraId="4E16B178" w14:textId="6F3C66D2" w:rsidR="00EB32DD" w:rsidRPr="0088177B" w:rsidRDefault="0088177B" w:rsidP="00031DF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100%</w:t>
            </w:r>
          </w:p>
        </w:tc>
      </w:tr>
    </w:tbl>
    <w:p w14:paraId="7EF523A6" w14:textId="77777777" w:rsidR="00C6467A" w:rsidRDefault="00C6467A" w:rsidP="001F2160">
      <w:pPr>
        <w:pStyle w:val="Heading3"/>
        <w:rPr>
          <w:rFonts w:eastAsia="Times New Roman"/>
          <w:b/>
          <w:lang w:eastAsia="en-IE"/>
        </w:rPr>
      </w:pPr>
    </w:p>
    <w:p w14:paraId="51637308" w14:textId="77777777" w:rsidR="001F2160" w:rsidRPr="001202ED" w:rsidRDefault="001F2160" w:rsidP="001F2160">
      <w:pPr>
        <w:pStyle w:val="Heading3"/>
        <w:rPr>
          <w:rFonts w:eastAsia="Times New Roman"/>
          <w:b/>
          <w:lang w:eastAsia="en-IE"/>
        </w:rPr>
      </w:pPr>
      <w:r w:rsidRPr="001202ED">
        <w:rPr>
          <w:rFonts w:eastAsia="Times New Roman"/>
          <w:b/>
          <w:lang w:eastAsia="en-IE"/>
        </w:rPr>
        <w:t>Call</w:t>
      </w:r>
      <w:r>
        <w:rPr>
          <w:rFonts w:eastAsia="Times New Roman"/>
          <w:b/>
          <w:lang w:eastAsia="en-IE"/>
        </w:rPr>
        <w:t>s by m</w:t>
      </w:r>
      <w:r w:rsidRPr="001202ED">
        <w:rPr>
          <w:rFonts w:eastAsia="Times New Roman"/>
          <w:b/>
          <w:lang w:eastAsia="en-IE"/>
        </w:rPr>
        <w:t xml:space="preserve">ain </w:t>
      </w:r>
      <w:r>
        <w:rPr>
          <w:rFonts w:eastAsia="Times New Roman"/>
          <w:b/>
          <w:lang w:eastAsia="en-IE"/>
        </w:rPr>
        <w:t>c</w:t>
      </w:r>
      <w:r w:rsidRPr="001202ED">
        <w:rPr>
          <w:rFonts w:eastAsia="Times New Roman"/>
          <w:b/>
          <w:lang w:eastAsia="en-IE"/>
        </w:rPr>
        <w:t>ategory</w:t>
      </w:r>
    </w:p>
    <w:p w14:paraId="30B87F30" w14:textId="18BDE441" w:rsidR="00A60B44" w:rsidRPr="00F62A5A" w:rsidRDefault="0058125B" w:rsidP="00C6467A">
      <w:pPr>
        <w:rPr>
          <w:sz w:val="24"/>
          <w:szCs w:val="24"/>
          <w:lang w:eastAsia="en-IE"/>
        </w:rPr>
      </w:pPr>
      <w:r w:rsidRPr="00F07A76">
        <w:rPr>
          <w:sz w:val="24"/>
          <w:szCs w:val="24"/>
          <w:lang w:eastAsia="en-IE"/>
        </w:rPr>
        <w:t xml:space="preserve">Of the total calls categorised, </w:t>
      </w:r>
      <w:r w:rsidR="00F00DF0">
        <w:rPr>
          <w:sz w:val="24"/>
          <w:szCs w:val="24"/>
          <w:lang w:eastAsia="en-IE"/>
        </w:rPr>
        <w:t>41</w:t>
      </w:r>
      <w:r w:rsidRPr="00F07A76">
        <w:rPr>
          <w:sz w:val="24"/>
          <w:szCs w:val="24"/>
          <w:lang w:eastAsia="en-IE"/>
        </w:rPr>
        <w:t xml:space="preserve">% were related to </w:t>
      </w:r>
      <w:r w:rsidRPr="007D2F6B">
        <w:rPr>
          <w:b/>
          <w:bCs/>
          <w:sz w:val="24"/>
          <w:szCs w:val="24"/>
          <w:lang w:eastAsia="en-IE"/>
        </w:rPr>
        <w:t>Social Welfare</w:t>
      </w:r>
      <w:r w:rsidRPr="00F07A76">
        <w:rPr>
          <w:sz w:val="24"/>
          <w:szCs w:val="24"/>
          <w:lang w:eastAsia="en-IE"/>
        </w:rPr>
        <w:t xml:space="preserve">, followed by </w:t>
      </w:r>
      <w:r w:rsidRPr="007D2F6B">
        <w:rPr>
          <w:b/>
          <w:bCs/>
          <w:sz w:val="24"/>
          <w:szCs w:val="24"/>
          <w:lang w:eastAsia="en-IE"/>
        </w:rPr>
        <w:t>Employment</w:t>
      </w:r>
      <w:r w:rsidRPr="00F07A76">
        <w:rPr>
          <w:sz w:val="24"/>
          <w:szCs w:val="24"/>
          <w:lang w:eastAsia="en-IE"/>
        </w:rPr>
        <w:t xml:space="preserve"> at 1</w:t>
      </w:r>
      <w:r w:rsidR="007401E0">
        <w:rPr>
          <w:sz w:val="24"/>
          <w:szCs w:val="24"/>
          <w:lang w:eastAsia="en-IE"/>
        </w:rPr>
        <w:t>3</w:t>
      </w:r>
      <w:r w:rsidRPr="00F07A76">
        <w:rPr>
          <w:sz w:val="24"/>
          <w:szCs w:val="24"/>
          <w:lang w:eastAsia="en-IE"/>
        </w:rPr>
        <w:t xml:space="preserve">% and then </w:t>
      </w:r>
      <w:r w:rsidR="007401E0" w:rsidRPr="007D2F6B">
        <w:rPr>
          <w:b/>
          <w:bCs/>
          <w:sz w:val="24"/>
          <w:szCs w:val="24"/>
          <w:lang w:eastAsia="en-IE"/>
        </w:rPr>
        <w:t>Housing</w:t>
      </w:r>
      <w:r w:rsidRPr="00F07A76">
        <w:rPr>
          <w:sz w:val="24"/>
          <w:szCs w:val="24"/>
          <w:lang w:eastAsia="en-IE"/>
        </w:rPr>
        <w:t xml:space="preserve"> at </w:t>
      </w:r>
      <w:r>
        <w:rPr>
          <w:sz w:val="24"/>
          <w:szCs w:val="24"/>
          <w:lang w:eastAsia="en-IE"/>
        </w:rPr>
        <w:t>1</w:t>
      </w:r>
      <w:r w:rsidR="007401E0">
        <w:rPr>
          <w:sz w:val="24"/>
          <w:szCs w:val="24"/>
          <w:lang w:eastAsia="en-IE"/>
        </w:rPr>
        <w:t>2</w:t>
      </w:r>
      <w:r w:rsidRPr="00F07A76">
        <w:rPr>
          <w:sz w:val="24"/>
          <w:szCs w:val="24"/>
          <w:lang w:eastAsia="en-IE"/>
        </w:rPr>
        <w:t xml:space="preserve">%. </w:t>
      </w:r>
    </w:p>
    <w:p w14:paraId="7A0E5B4D" w14:textId="749EF67D" w:rsidR="00C6467A" w:rsidRPr="00A227AE" w:rsidRDefault="00C6467A" w:rsidP="00C6467A">
      <w:pPr>
        <w:rPr>
          <w:rFonts w:asciiTheme="majorHAnsi" w:hAnsiTheme="majorHAnsi" w:cstheme="majorBidi"/>
          <w:i/>
          <w:iCs/>
          <w:color w:val="1F3864" w:themeColor="accent1" w:themeShade="80"/>
          <w:sz w:val="24"/>
          <w:szCs w:val="24"/>
        </w:rPr>
      </w:pPr>
      <w:r w:rsidRPr="00A227AE">
        <w:rPr>
          <w:rFonts w:asciiTheme="majorHAnsi" w:hAnsiTheme="majorHAnsi" w:cstheme="majorBidi"/>
          <w:i/>
          <w:iCs/>
          <w:color w:val="1F3864" w:themeColor="accent1" w:themeShade="80"/>
          <w:sz w:val="24"/>
          <w:szCs w:val="24"/>
        </w:rPr>
        <w:t>Table 2: Main category of calls</w:t>
      </w:r>
    </w:p>
    <w:tbl>
      <w:tblPr>
        <w:tblStyle w:val="GridTable5Dark-Accent1"/>
        <w:tblW w:w="10490" w:type="dxa"/>
        <w:tblInd w:w="-5" w:type="dxa"/>
        <w:tblLook w:val="04A0" w:firstRow="1" w:lastRow="0" w:firstColumn="1" w:lastColumn="0" w:noHBand="0" w:noVBand="1"/>
      </w:tblPr>
      <w:tblGrid>
        <w:gridCol w:w="3261"/>
        <w:gridCol w:w="2409"/>
        <w:gridCol w:w="2127"/>
        <w:gridCol w:w="2693"/>
      </w:tblGrid>
      <w:tr w:rsidR="005D631F" w:rsidRPr="00E036EE" w14:paraId="521509EE" w14:textId="77777777" w:rsidTr="00C6467A">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261" w:type="dxa"/>
            <w:hideMark/>
          </w:tcPr>
          <w:p w14:paraId="5F86D689" w14:textId="77777777" w:rsidR="005D631F" w:rsidRPr="00086FC4" w:rsidRDefault="005D631F" w:rsidP="005D631F">
            <w:pPr>
              <w:spacing w:line="276" w:lineRule="auto"/>
              <w:rPr>
                <w:rFonts w:ascii="Calibri" w:eastAsia="Times New Roman" w:hAnsi="Calibri" w:cs="Calibri"/>
                <w:sz w:val="24"/>
                <w:szCs w:val="24"/>
                <w:lang w:eastAsia="en-IE"/>
              </w:rPr>
            </w:pPr>
            <w:r w:rsidRPr="00086FC4">
              <w:rPr>
                <w:rFonts w:ascii="Calibri" w:eastAsia="Times New Roman" w:hAnsi="Calibri" w:cs="Calibri"/>
                <w:sz w:val="24"/>
                <w:szCs w:val="24"/>
                <w:lang w:eastAsia="en-IE"/>
              </w:rPr>
              <w:t xml:space="preserve">Main Call Category </w:t>
            </w:r>
          </w:p>
          <w:p w14:paraId="314F194E" w14:textId="5A0B0BA4" w:rsidR="005D631F" w:rsidRPr="000E5950" w:rsidRDefault="005D631F" w:rsidP="005D631F">
            <w:pPr>
              <w:spacing w:line="276" w:lineRule="auto"/>
              <w:rPr>
                <w:rFonts w:ascii="Calibri" w:eastAsia="Times New Roman" w:hAnsi="Calibri" w:cs="Calibri"/>
                <w:b w:val="0"/>
                <w:bCs w:val="0"/>
                <w:i/>
                <w:color w:val="000000"/>
                <w:sz w:val="24"/>
                <w:szCs w:val="24"/>
                <w:lang w:eastAsia="en-IE"/>
              </w:rPr>
            </w:pPr>
          </w:p>
        </w:tc>
        <w:tc>
          <w:tcPr>
            <w:tcW w:w="2409" w:type="dxa"/>
            <w:hideMark/>
          </w:tcPr>
          <w:p w14:paraId="428A857A" w14:textId="228EE973" w:rsidR="005D631F" w:rsidRPr="000E5950" w:rsidRDefault="005D631F" w:rsidP="005D631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086FC4">
              <w:rPr>
                <w:rFonts w:ascii="Calibri" w:eastAsia="Times New Roman" w:hAnsi="Calibri" w:cs="Calibri"/>
                <w:sz w:val="24"/>
                <w:szCs w:val="24"/>
                <w:lang w:eastAsia="en-IE"/>
              </w:rPr>
              <w:t>No. of categorised calls</w:t>
            </w:r>
          </w:p>
        </w:tc>
        <w:tc>
          <w:tcPr>
            <w:tcW w:w="2127" w:type="dxa"/>
            <w:hideMark/>
          </w:tcPr>
          <w:p w14:paraId="572F5F61" w14:textId="62458C4D" w:rsidR="005D631F" w:rsidRPr="000E5950" w:rsidRDefault="005D631F" w:rsidP="005D631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086FC4">
              <w:rPr>
                <w:rFonts w:ascii="Calibri" w:eastAsia="Times New Roman" w:hAnsi="Calibri" w:cs="Calibri"/>
                <w:sz w:val="24"/>
                <w:szCs w:val="24"/>
                <w:lang w:eastAsia="en-IE"/>
              </w:rPr>
              <w:t>% of all categorised calls</w:t>
            </w:r>
          </w:p>
        </w:tc>
        <w:tc>
          <w:tcPr>
            <w:tcW w:w="2693" w:type="dxa"/>
          </w:tcPr>
          <w:p w14:paraId="15F452D4" w14:textId="443E7DBB" w:rsidR="005D631F" w:rsidRPr="00086FC4" w:rsidRDefault="005D631F" w:rsidP="005D631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86FC4">
              <w:rPr>
                <w:rFonts w:ascii="Calibri" w:eastAsia="Times New Roman" w:hAnsi="Calibri" w:cs="Calibri"/>
                <w:sz w:val="24"/>
                <w:szCs w:val="24"/>
                <w:lang w:eastAsia="en-IE"/>
              </w:rPr>
              <w:t xml:space="preserve">Q4 ’24 – Q4 ‘25 </w:t>
            </w:r>
          </w:p>
          <w:p w14:paraId="4F6ADFB5" w14:textId="1DFD3559" w:rsidR="005D631F" w:rsidRPr="000E5950" w:rsidRDefault="005D631F" w:rsidP="005D631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086FC4">
              <w:rPr>
                <w:rFonts w:ascii="Calibri" w:eastAsia="Times New Roman" w:hAnsi="Calibri" w:cs="Calibri"/>
                <w:sz w:val="24"/>
                <w:szCs w:val="24"/>
                <w:lang w:eastAsia="en-IE"/>
              </w:rPr>
              <w:t>% Change</w:t>
            </w:r>
          </w:p>
        </w:tc>
      </w:tr>
      <w:tr w:rsidR="00E33E14" w:rsidRPr="00E036EE" w14:paraId="62B3F325"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0C2ACDE0" w14:textId="327863B4"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Social Welfare</w:t>
            </w:r>
          </w:p>
        </w:tc>
        <w:tc>
          <w:tcPr>
            <w:tcW w:w="2409" w:type="dxa"/>
            <w:noWrap/>
          </w:tcPr>
          <w:p w14:paraId="6128B8C1" w14:textId="341AE6D8" w:rsidR="00E33E14" w:rsidRPr="00F03CDC"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24"/>
                <w:szCs w:val="24"/>
                <w:lang w:eastAsia="en-IE"/>
              </w:rPr>
            </w:pPr>
            <w:r w:rsidRPr="0062616F">
              <w:t>8</w:t>
            </w:r>
            <w:r w:rsidR="005D631F">
              <w:t>,</w:t>
            </w:r>
            <w:r w:rsidRPr="0062616F">
              <w:t>04</w:t>
            </w:r>
            <w:r w:rsidR="0083692A">
              <w:t>3</w:t>
            </w:r>
          </w:p>
        </w:tc>
        <w:tc>
          <w:tcPr>
            <w:tcW w:w="2127" w:type="dxa"/>
            <w:noWrap/>
          </w:tcPr>
          <w:p w14:paraId="7244AEA9" w14:textId="48B478DF" w:rsidR="00E33E14" w:rsidRPr="00F03CDC"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24"/>
                <w:szCs w:val="24"/>
                <w:lang w:eastAsia="en-IE"/>
              </w:rPr>
            </w:pPr>
            <w:r w:rsidRPr="00373BC3">
              <w:t>40.9%</w:t>
            </w:r>
          </w:p>
        </w:tc>
        <w:tc>
          <w:tcPr>
            <w:tcW w:w="2693" w:type="dxa"/>
          </w:tcPr>
          <w:p w14:paraId="4FED6E79" w14:textId="72DDADE1" w:rsidR="00E33E14" w:rsidRPr="00F03CDC"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24"/>
                <w:szCs w:val="24"/>
                <w:lang w:eastAsia="en-IE"/>
              </w:rPr>
            </w:pPr>
            <w:r w:rsidRPr="00A67B3E">
              <w:t>36%</w:t>
            </w:r>
          </w:p>
        </w:tc>
      </w:tr>
      <w:tr w:rsidR="00E33E14" w:rsidRPr="00E036EE" w14:paraId="1F5D5342"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2C83AE74" w14:textId="3EB2FFAB"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Employment</w:t>
            </w:r>
          </w:p>
        </w:tc>
        <w:tc>
          <w:tcPr>
            <w:tcW w:w="2409" w:type="dxa"/>
            <w:noWrap/>
          </w:tcPr>
          <w:p w14:paraId="52C87414" w14:textId="55C6BB9F"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2</w:t>
            </w:r>
            <w:r w:rsidR="005D631F">
              <w:t>,</w:t>
            </w:r>
            <w:r w:rsidRPr="0062616F">
              <w:t>62</w:t>
            </w:r>
            <w:r w:rsidR="00945F90">
              <w:t>6</w:t>
            </w:r>
          </w:p>
        </w:tc>
        <w:tc>
          <w:tcPr>
            <w:tcW w:w="2127" w:type="dxa"/>
            <w:noWrap/>
          </w:tcPr>
          <w:p w14:paraId="6F19F83B" w14:textId="4E8DCE9D"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13.3%</w:t>
            </w:r>
          </w:p>
        </w:tc>
        <w:tc>
          <w:tcPr>
            <w:tcW w:w="2693" w:type="dxa"/>
          </w:tcPr>
          <w:p w14:paraId="5254EEE3" w14:textId="3D649656"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2%</w:t>
            </w:r>
          </w:p>
        </w:tc>
      </w:tr>
      <w:tr w:rsidR="00E33E14" w:rsidRPr="00E036EE" w14:paraId="1618A087"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5A4FC7D1" w14:textId="50537683"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Housing</w:t>
            </w:r>
          </w:p>
        </w:tc>
        <w:tc>
          <w:tcPr>
            <w:tcW w:w="2409" w:type="dxa"/>
            <w:noWrap/>
          </w:tcPr>
          <w:p w14:paraId="41B189A6" w14:textId="01C074A7"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2</w:t>
            </w:r>
            <w:r w:rsidR="005D631F">
              <w:t>,</w:t>
            </w:r>
            <w:r w:rsidRPr="0062616F">
              <w:t>31</w:t>
            </w:r>
            <w:r w:rsidR="00945F90">
              <w:t>8</w:t>
            </w:r>
          </w:p>
        </w:tc>
        <w:tc>
          <w:tcPr>
            <w:tcW w:w="2127" w:type="dxa"/>
            <w:noWrap/>
          </w:tcPr>
          <w:p w14:paraId="52FA6E49" w14:textId="313C4171"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11.8%</w:t>
            </w:r>
          </w:p>
        </w:tc>
        <w:tc>
          <w:tcPr>
            <w:tcW w:w="2693" w:type="dxa"/>
          </w:tcPr>
          <w:p w14:paraId="6C65BD36" w14:textId="56E835FC"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40%</w:t>
            </w:r>
          </w:p>
        </w:tc>
      </w:tr>
      <w:tr w:rsidR="00E33E14" w:rsidRPr="00E036EE" w14:paraId="7C720ABD"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49D321B3" w14:textId="0324D360"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Money and Tax</w:t>
            </w:r>
          </w:p>
        </w:tc>
        <w:tc>
          <w:tcPr>
            <w:tcW w:w="2409" w:type="dxa"/>
            <w:noWrap/>
          </w:tcPr>
          <w:p w14:paraId="43C0B4E2" w14:textId="12B4C808"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1</w:t>
            </w:r>
            <w:r w:rsidR="005D631F">
              <w:t>,</w:t>
            </w:r>
            <w:r w:rsidRPr="0062616F">
              <w:t>74</w:t>
            </w:r>
            <w:r w:rsidR="00945F90">
              <w:t>4</w:t>
            </w:r>
          </w:p>
        </w:tc>
        <w:tc>
          <w:tcPr>
            <w:tcW w:w="2127" w:type="dxa"/>
            <w:noWrap/>
          </w:tcPr>
          <w:p w14:paraId="52E8084F" w14:textId="6FA74ECF"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8.9%</w:t>
            </w:r>
          </w:p>
        </w:tc>
        <w:tc>
          <w:tcPr>
            <w:tcW w:w="2693" w:type="dxa"/>
          </w:tcPr>
          <w:p w14:paraId="2A93A01C" w14:textId="256BEF19"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22%</w:t>
            </w:r>
          </w:p>
        </w:tc>
      </w:tr>
      <w:tr w:rsidR="00E33E14" w:rsidRPr="00E036EE" w14:paraId="0DAD3D79"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3E12FA2F" w14:textId="0FB1E2AE"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Moving Country</w:t>
            </w:r>
          </w:p>
        </w:tc>
        <w:tc>
          <w:tcPr>
            <w:tcW w:w="2409" w:type="dxa"/>
            <w:noWrap/>
          </w:tcPr>
          <w:p w14:paraId="7914AAEC" w14:textId="363162A4"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1</w:t>
            </w:r>
            <w:r w:rsidR="005D631F">
              <w:t>,</w:t>
            </w:r>
            <w:r w:rsidR="00945F90">
              <w:t>096</w:t>
            </w:r>
          </w:p>
        </w:tc>
        <w:tc>
          <w:tcPr>
            <w:tcW w:w="2127" w:type="dxa"/>
            <w:noWrap/>
          </w:tcPr>
          <w:p w14:paraId="28EE1560" w14:textId="00875556"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5.6%</w:t>
            </w:r>
          </w:p>
        </w:tc>
        <w:tc>
          <w:tcPr>
            <w:tcW w:w="2693" w:type="dxa"/>
          </w:tcPr>
          <w:p w14:paraId="50B6BE3E" w14:textId="38C050CC"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4%</w:t>
            </w:r>
          </w:p>
        </w:tc>
      </w:tr>
      <w:tr w:rsidR="00E33E14" w:rsidRPr="00E036EE" w14:paraId="37DB1E65"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4A1C027B" w14:textId="0072D71A"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Health</w:t>
            </w:r>
          </w:p>
        </w:tc>
        <w:tc>
          <w:tcPr>
            <w:tcW w:w="2409" w:type="dxa"/>
            <w:noWrap/>
          </w:tcPr>
          <w:p w14:paraId="2F97F304" w14:textId="14294537"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903</w:t>
            </w:r>
          </w:p>
        </w:tc>
        <w:tc>
          <w:tcPr>
            <w:tcW w:w="2127" w:type="dxa"/>
            <w:noWrap/>
          </w:tcPr>
          <w:p w14:paraId="73529B1F" w14:textId="62E17AB7"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4.6%</w:t>
            </w:r>
          </w:p>
        </w:tc>
        <w:tc>
          <w:tcPr>
            <w:tcW w:w="2693" w:type="dxa"/>
          </w:tcPr>
          <w:p w14:paraId="4315D6B8" w14:textId="44E87D39"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31%</w:t>
            </w:r>
          </w:p>
        </w:tc>
      </w:tr>
      <w:tr w:rsidR="00E33E14" w:rsidRPr="00E036EE" w14:paraId="05508A41"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6C29E274" w14:textId="727C589A"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Justice</w:t>
            </w:r>
          </w:p>
        </w:tc>
        <w:tc>
          <w:tcPr>
            <w:tcW w:w="2409" w:type="dxa"/>
            <w:noWrap/>
          </w:tcPr>
          <w:p w14:paraId="1DE16D36" w14:textId="0E510B73"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710</w:t>
            </w:r>
          </w:p>
        </w:tc>
        <w:tc>
          <w:tcPr>
            <w:tcW w:w="2127" w:type="dxa"/>
            <w:noWrap/>
          </w:tcPr>
          <w:p w14:paraId="6C2767D6" w14:textId="7F2D9A57"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3.6%</w:t>
            </w:r>
          </w:p>
        </w:tc>
        <w:tc>
          <w:tcPr>
            <w:tcW w:w="2693" w:type="dxa"/>
          </w:tcPr>
          <w:p w14:paraId="3EC777ED" w14:textId="2618C8C1"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29%</w:t>
            </w:r>
          </w:p>
        </w:tc>
      </w:tr>
      <w:tr w:rsidR="00E33E14" w:rsidRPr="00E036EE" w14:paraId="5C64FB6B"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7DD49A34" w14:textId="2B65980D"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Consumer Affairs</w:t>
            </w:r>
          </w:p>
        </w:tc>
        <w:tc>
          <w:tcPr>
            <w:tcW w:w="2409" w:type="dxa"/>
            <w:noWrap/>
          </w:tcPr>
          <w:p w14:paraId="602CBEBD" w14:textId="259ECA12"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57</w:t>
            </w:r>
            <w:r w:rsidR="00945F90">
              <w:t>9</w:t>
            </w:r>
          </w:p>
        </w:tc>
        <w:tc>
          <w:tcPr>
            <w:tcW w:w="2127" w:type="dxa"/>
            <w:noWrap/>
          </w:tcPr>
          <w:p w14:paraId="2F9E509F" w14:textId="1386FB70"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2.9%</w:t>
            </w:r>
          </w:p>
        </w:tc>
        <w:tc>
          <w:tcPr>
            <w:tcW w:w="2693" w:type="dxa"/>
          </w:tcPr>
          <w:p w14:paraId="6787B62E" w14:textId="1FDA4DCF"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24%</w:t>
            </w:r>
          </w:p>
        </w:tc>
      </w:tr>
      <w:tr w:rsidR="00E33E14" w:rsidRPr="00E036EE" w14:paraId="321D5CFF"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290E299D" w14:textId="1D6DBDFF"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Birth Family and Relationship</w:t>
            </w:r>
          </w:p>
        </w:tc>
        <w:tc>
          <w:tcPr>
            <w:tcW w:w="2409" w:type="dxa"/>
            <w:noWrap/>
          </w:tcPr>
          <w:p w14:paraId="1F5F3B89" w14:textId="318C7E9E"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458</w:t>
            </w:r>
          </w:p>
        </w:tc>
        <w:tc>
          <w:tcPr>
            <w:tcW w:w="2127" w:type="dxa"/>
            <w:noWrap/>
          </w:tcPr>
          <w:p w14:paraId="237BC5E5" w14:textId="3C68A6AB"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2.3%</w:t>
            </w:r>
          </w:p>
        </w:tc>
        <w:tc>
          <w:tcPr>
            <w:tcW w:w="2693" w:type="dxa"/>
          </w:tcPr>
          <w:p w14:paraId="5E63B4D6" w14:textId="14E7D2CC"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22%</w:t>
            </w:r>
          </w:p>
        </w:tc>
      </w:tr>
      <w:tr w:rsidR="00E33E14" w:rsidRPr="00E036EE" w14:paraId="54B6D633"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2B8561A7" w14:textId="2FD5FC00"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Local</w:t>
            </w:r>
          </w:p>
        </w:tc>
        <w:tc>
          <w:tcPr>
            <w:tcW w:w="2409" w:type="dxa"/>
            <w:noWrap/>
          </w:tcPr>
          <w:p w14:paraId="3700144B" w14:textId="75E24837"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362</w:t>
            </w:r>
          </w:p>
        </w:tc>
        <w:tc>
          <w:tcPr>
            <w:tcW w:w="2127" w:type="dxa"/>
            <w:noWrap/>
          </w:tcPr>
          <w:p w14:paraId="191745CF" w14:textId="15CEC3B1"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1.8%</w:t>
            </w:r>
          </w:p>
        </w:tc>
        <w:tc>
          <w:tcPr>
            <w:tcW w:w="2693" w:type="dxa"/>
          </w:tcPr>
          <w:p w14:paraId="2CDDD165" w14:textId="1C8E925C"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52%</w:t>
            </w:r>
          </w:p>
        </w:tc>
      </w:tr>
      <w:tr w:rsidR="00E33E14" w:rsidRPr="00E036EE" w14:paraId="69929A1F"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05443973" w14:textId="617F246B"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Travel and Recreation</w:t>
            </w:r>
          </w:p>
        </w:tc>
        <w:tc>
          <w:tcPr>
            <w:tcW w:w="2409" w:type="dxa"/>
            <w:noWrap/>
          </w:tcPr>
          <w:p w14:paraId="255C98DE" w14:textId="04F95780"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334</w:t>
            </w:r>
          </w:p>
        </w:tc>
        <w:tc>
          <w:tcPr>
            <w:tcW w:w="2127" w:type="dxa"/>
            <w:noWrap/>
          </w:tcPr>
          <w:p w14:paraId="6C6136F1" w14:textId="38362169"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1.7%</w:t>
            </w:r>
          </w:p>
        </w:tc>
        <w:tc>
          <w:tcPr>
            <w:tcW w:w="2693" w:type="dxa"/>
          </w:tcPr>
          <w:p w14:paraId="6885A187" w14:textId="24919A62"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1%</w:t>
            </w:r>
          </w:p>
        </w:tc>
      </w:tr>
      <w:tr w:rsidR="00E33E14" w:rsidRPr="00E036EE" w14:paraId="62BBBAF0"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382F8E8C" w14:textId="07EC4F83" w:rsidR="00E33E14" w:rsidRPr="00A76F8D" w:rsidRDefault="00E33E14" w:rsidP="00E33E14">
            <w:pPr>
              <w:spacing w:line="276" w:lineRule="auto"/>
              <w:rPr>
                <w:rFonts w:ascii="Calibri" w:eastAsia="Times New Roman" w:hAnsi="Calibri" w:cs="Calibri"/>
                <w:b w:val="0"/>
                <w:bCs w:val="0"/>
                <w:color w:val="auto"/>
                <w:sz w:val="24"/>
                <w:szCs w:val="24"/>
                <w:lang w:eastAsia="en-IE"/>
              </w:rPr>
            </w:pPr>
            <w:r w:rsidRPr="006B16B8">
              <w:t>Education and Training</w:t>
            </w:r>
          </w:p>
        </w:tc>
        <w:tc>
          <w:tcPr>
            <w:tcW w:w="2409" w:type="dxa"/>
            <w:noWrap/>
          </w:tcPr>
          <w:p w14:paraId="137C714C" w14:textId="6C9E842B"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196</w:t>
            </w:r>
          </w:p>
        </w:tc>
        <w:tc>
          <w:tcPr>
            <w:tcW w:w="2127" w:type="dxa"/>
            <w:noWrap/>
          </w:tcPr>
          <w:p w14:paraId="28131B52" w14:textId="0FAC9742"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1.0%</w:t>
            </w:r>
          </w:p>
        </w:tc>
        <w:tc>
          <w:tcPr>
            <w:tcW w:w="2693" w:type="dxa"/>
          </w:tcPr>
          <w:p w14:paraId="000BE0CD" w14:textId="00DC559B"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-1%</w:t>
            </w:r>
          </w:p>
        </w:tc>
      </w:tr>
      <w:tr w:rsidR="00E33E14" w:rsidRPr="00E036EE" w14:paraId="26BBEA1D"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56FF784E" w14:textId="6362F92C"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Death and Bereavement</w:t>
            </w:r>
          </w:p>
        </w:tc>
        <w:tc>
          <w:tcPr>
            <w:tcW w:w="2409" w:type="dxa"/>
            <w:noWrap/>
          </w:tcPr>
          <w:p w14:paraId="21B73E20" w14:textId="18414814"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145</w:t>
            </w:r>
          </w:p>
        </w:tc>
        <w:tc>
          <w:tcPr>
            <w:tcW w:w="2127" w:type="dxa"/>
            <w:noWrap/>
          </w:tcPr>
          <w:p w14:paraId="0DD719C9" w14:textId="6B3377D8"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0.7%</w:t>
            </w:r>
          </w:p>
        </w:tc>
        <w:tc>
          <w:tcPr>
            <w:tcW w:w="2693" w:type="dxa"/>
          </w:tcPr>
          <w:p w14:paraId="1004E46D" w14:textId="1FCCD109"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3%</w:t>
            </w:r>
          </w:p>
        </w:tc>
      </w:tr>
      <w:tr w:rsidR="00E33E14" w:rsidRPr="00E036EE" w14:paraId="7B0D0D50"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12111D13" w14:textId="38335FCE"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Ukraine</w:t>
            </w:r>
          </w:p>
        </w:tc>
        <w:tc>
          <w:tcPr>
            <w:tcW w:w="2409" w:type="dxa"/>
            <w:noWrap/>
          </w:tcPr>
          <w:p w14:paraId="359520C5" w14:textId="738E4156" w:rsidR="00E33E14" w:rsidRPr="000E5950" w:rsidRDefault="00945F90"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60</w:t>
            </w:r>
          </w:p>
        </w:tc>
        <w:tc>
          <w:tcPr>
            <w:tcW w:w="2127" w:type="dxa"/>
            <w:noWrap/>
          </w:tcPr>
          <w:p w14:paraId="3516E841" w14:textId="30899481"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0.3%</w:t>
            </w:r>
          </w:p>
        </w:tc>
        <w:tc>
          <w:tcPr>
            <w:tcW w:w="2693" w:type="dxa"/>
          </w:tcPr>
          <w:p w14:paraId="4AD8D26A" w14:textId="0F7C02D1"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-42%</w:t>
            </w:r>
          </w:p>
        </w:tc>
      </w:tr>
      <w:tr w:rsidR="00E33E14" w:rsidRPr="00E036EE" w14:paraId="1304CFE7"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3EC4A9FA" w14:textId="63BA8592"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Government in Ireland</w:t>
            </w:r>
          </w:p>
        </w:tc>
        <w:tc>
          <w:tcPr>
            <w:tcW w:w="2409" w:type="dxa"/>
            <w:noWrap/>
          </w:tcPr>
          <w:p w14:paraId="19B9B5A9" w14:textId="3D9ACFB1"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47</w:t>
            </w:r>
          </w:p>
        </w:tc>
        <w:tc>
          <w:tcPr>
            <w:tcW w:w="2127" w:type="dxa"/>
            <w:noWrap/>
          </w:tcPr>
          <w:p w14:paraId="047AE612" w14:textId="2912D63B"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0.2%</w:t>
            </w:r>
          </w:p>
        </w:tc>
        <w:tc>
          <w:tcPr>
            <w:tcW w:w="2693" w:type="dxa"/>
          </w:tcPr>
          <w:p w14:paraId="79D8F390" w14:textId="2384C1EA"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6%</w:t>
            </w:r>
          </w:p>
        </w:tc>
      </w:tr>
      <w:tr w:rsidR="00E33E14" w:rsidRPr="00E036EE" w14:paraId="29292E7C"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2966B086" w14:textId="609D4843"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Environment</w:t>
            </w:r>
          </w:p>
        </w:tc>
        <w:tc>
          <w:tcPr>
            <w:tcW w:w="2409" w:type="dxa"/>
            <w:noWrap/>
          </w:tcPr>
          <w:p w14:paraId="638ED96C" w14:textId="2FE6171A"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62616F">
              <w:t>4</w:t>
            </w:r>
            <w:r w:rsidR="0085558D">
              <w:t>5</w:t>
            </w:r>
          </w:p>
        </w:tc>
        <w:tc>
          <w:tcPr>
            <w:tcW w:w="2127" w:type="dxa"/>
            <w:noWrap/>
          </w:tcPr>
          <w:p w14:paraId="7A37EEC7" w14:textId="52B16635"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373BC3">
              <w:t>0.2%</w:t>
            </w:r>
          </w:p>
        </w:tc>
        <w:tc>
          <w:tcPr>
            <w:tcW w:w="2693" w:type="dxa"/>
          </w:tcPr>
          <w:p w14:paraId="4ED053BC" w14:textId="370FEFC2" w:rsidR="00E33E14" w:rsidRPr="000E5950" w:rsidRDefault="00E33E14" w:rsidP="00E33E1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A67B3E">
              <w:t>50%</w:t>
            </w:r>
          </w:p>
        </w:tc>
      </w:tr>
      <w:tr w:rsidR="00E33E14" w:rsidRPr="00E036EE" w14:paraId="553B8752" w14:textId="77777777" w:rsidTr="00C646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61" w:type="dxa"/>
            <w:noWrap/>
          </w:tcPr>
          <w:p w14:paraId="5D9B26B9" w14:textId="0DF2A392" w:rsidR="00E33E14" w:rsidRPr="000E5950" w:rsidRDefault="00E33E14" w:rsidP="00E33E14">
            <w:pPr>
              <w:spacing w:line="276" w:lineRule="auto"/>
              <w:rPr>
                <w:rFonts w:ascii="Calibri" w:eastAsia="Times New Roman" w:hAnsi="Calibri" w:cs="Calibri"/>
                <w:b w:val="0"/>
                <w:bCs w:val="0"/>
                <w:color w:val="auto"/>
                <w:sz w:val="24"/>
                <w:szCs w:val="24"/>
                <w:lang w:eastAsia="en-IE"/>
              </w:rPr>
            </w:pPr>
            <w:r w:rsidRPr="006B16B8">
              <w:t>Covid-19</w:t>
            </w:r>
          </w:p>
        </w:tc>
        <w:tc>
          <w:tcPr>
            <w:tcW w:w="2409" w:type="dxa"/>
            <w:noWrap/>
          </w:tcPr>
          <w:p w14:paraId="24296372" w14:textId="68BAF7DF"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62616F">
              <w:t>1</w:t>
            </w:r>
          </w:p>
        </w:tc>
        <w:tc>
          <w:tcPr>
            <w:tcW w:w="2127" w:type="dxa"/>
            <w:noWrap/>
          </w:tcPr>
          <w:p w14:paraId="62D8D6E4" w14:textId="7AAAD1BF"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373BC3">
              <w:t>0.01%</w:t>
            </w:r>
          </w:p>
        </w:tc>
        <w:tc>
          <w:tcPr>
            <w:tcW w:w="2693" w:type="dxa"/>
          </w:tcPr>
          <w:p w14:paraId="33B8D7CC" w14:textId="796DBB14" w:rsidR="00E33E14" w:rsidRPr="000E5950" w:rsidRDefault="00E33E14" w:rsidP="00E33E1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A67B3E">
              <w:t>0%</w:t>
            </w:r>
          </w:p>
        </w:tc>
      </w:tr>
      <w:tr w:rsidR="00CA7341" w:rsidRPr="00E036EE" w14:paraId="3AA9CC62" w14:textId="77777777" w:rsidTr="00C6467A">
        <w:trPr>
          <w:trHeight w:val="274"/>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F1CA17" w14:textId="0D58420A" w:rsidR="00CA7341" w:rsidRPr="00E036EE" w:rsidRDefault="00CA7341" w:rsidP="00B923EC">
            <w:pPr>
              <w:rPr>
                <w:rFonts w:ascii="Calibri" w:eastAsia="Times New Roman" w:hAnsi="Calibri" w:cs="Calibri"/>
                <w:b w:val="0"/>
                <w:bCs w:val="0"/>
                <w:color w:val="000000"/>
                <w:sz w:val="24"/>
                <w:szCs w:val="24"/>
                <w:lang w:eastAsia="en-IE"/>
              </w:rPr>
            </w:pPr>
            <w:r w:rsidRPr="00E036EE">
              <w:rPr>
                <w:rFonts w:ascii="Calibri" w:eastAsia="Times New Roman" w:hAnsi="Calibri" w:cs="Calibri"/>
                <w:color w:val="000000"/>
                <w:sz w:val="24"/>
                <w:szCs w:val="24"/>
                <w:lang w:eastAsia="en-IE"/>
              </w:rPr>
              <w:t>Total </w:t>
            </w:r>
            <w:r w:rsidR="009E14CA">
              <w:rPr>
                <w:rFonts w:ascii="Calibri" w:eastAsia="Times New Roman" w:hAnsi="Calibri" w:cs="Calibri"/>
                <w:color w:val="000000"/>
                <w:sz w:val="24"/>
                <w:szCs w:val="24"/>
                <w:lang w:eastAsia="en-IE"/>
              </w:rPr>
              <w:t>of categorised calls</w:t>
            </w:r>
          </w:p>
        </w:tc>
        <w:tc>
          <w:tcPr>
            <w:tcW w:w="2409" w:type="dxa"/>
            <w:noWrap/>
          </w:tcPr>
          <w:p w14:paraId="5FE2886E" w14:textId="7683B8C6" w:rsidR="00CA7341" w:rsidRPr="009E14CA" w:rsidRDefault="008A6709" w:rsidP="00A76F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E33E14">
              <w:rPr>
                <w:rFonts w:ascii="Calibri" w:eastAsia="Times New Roman" w:hAnsi="Calibri" w:cs="Calibri"/>
                <w:b/>
                <w:bCs/>
                <w:sz w:val="24"/>
                <w:szCs w:val="24"/>
                <w:lang w:eastAsia="en-IE"/>
              </w:rPr>
              <w:t>19,667</w:t>
            </w:r>
          </w:p>
        </w:tc>
        <w:tc>
          <w:tcPr>
            <w:tcW w:w="2127" w:type="dxa"/>
            <w:noWrap/>
          </w:tcPr>
          <w:p w14:paraId="1098C705" w14:textId="3D669C78" w:rsidR="00CA7341" w:rsidRPr="00E036EE" w:rsidRDefault="008A6709" w:rsidP="00B923E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Pr>
                <w:rFonts w:ascii="Calibri" w:eastAsia="Times New Roman" w:hAnsi="Calibri" w:cs="Calibri"/>
                <w:b/>
                <w:bCs/>
                <w:color w:val="000000"/>
                <w:sz w:val="24"/>
                <w:szCs w:val="24"/>
                <w:lang w:eastAsia="en-IE"/>
              </w:rPr>
              <w:t>100%</w:t>
            </w:r>
          </w:p>
        </w:tc>
        <w:tc>
          <w:tcPr>
            <w:tcW w:w="2693" w:type="dxa"/>
          </w:tcPr>
          <w:p w14:paraId="5017C33D" w14:textId="573F8FAA" w:rsidR="00CA7341" w:rsidRPr="00E036EE" w:rsidRDefault="00CA7341" w:rsidP="00B923E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p>
        </w:tc>
      </w:tr>
    </w:tbl>
    <w:p w14:paraId="25BCAC93" w14:textId="77777777" w:rsidR="000E5950" w:rsidRPr="00E036EE" w:rsidRDefault="000E5950">
      <w:pPr>
        <w:rPr>
          <w:rFonts w:asciiTheme="majorHAnsi" w:eastAsia="Times New Roman" w:hAnsiTheme="majorHAnsi" w:cstheme="majorBidi"/>
          <w:b/>
          <w:color w:val="2F5496" w:themeColor="accent1" w:themeShade="BF"/>
          <w:sz w:val="24"/>
          <w:szCs w:val="24"/>
          <w:lang w:eastAsia="en-IE"/>
        </w:rPr>
      </w:pPr>
    </w:p>
    <w:p w14:paraId="1213A2FE" w14:textId="5F921F87" w:rsidR="00E036EE" w:rsidRDefault="00E036EE" w:rsidP="001202ED">
      <w:pPr>
        <w:pStyle w:val="Heading2"/>
        <w:rPr>
          <w:rFonts w:eastAsia="Times New Roman"/>
          <w:b/>
          <w:sz w:val="28"/>
          <w:lang w:eastAsia="en-IE"/>
        </w:rPr>
      </w:pPr>
      <w:r w:rsidRPr="001202ED">
        <w:rPr>
          <w:rFonts w:eastAsia="Times New Roman"/>
          <w:b/>
          <w:sz w:val="28"/>
          <w:lang w:eastAsia="en-IE"/>
        </w:rPr>
        <w:lastRenderedPageBreak/>
        <w:t>Call</w:t>
      </w:r>
      <w:r w:rsidR="000E5950">
        <w:rPr>
          <w:rFonts w:eastAsia="Times New Roman"/>
          <w:b/>
          <w:sz w:val="28"/>
          <w:lang w:eastAsia="en-IE"/>
        </w:rPr>
        <w:t xml:space="preserve">er </w:t>
      </w:r>
      <w:r w:rsidR="00141DEB">
        <w:rPr>
          <w:rFonts w:eastAsia="Times New Roman"/>
          <w:b/>
          <w:sz w:val="28"/>
          <w:lang w:eastAsia="en-IE"/>
        </w:rPr>
        <w:t>Sub-</w:t>
      </w:r>
      <w:r w:rsidR="009E14CA">
        <w:rPr>
          <w:rFonts w:eastAsia="Times New Roman"/>
          <w:b/>
          <w:sz w:val="28"/>
          <w:lang w:eastAsia="en-IE"/>
        </w:rPr>
        <w:t>Category</w:t>
      </w:r>
      <w:r w:rsidRPr="001202ED">
        <w:rPr>
          <w:rFonts w:eastAsia="Times New Roman"/>
          <w:b/>
          <w:sz w:val="28"/>
          <w:lang w:eastAsia="en-IE"/>
        </w:rPr>
        <w:t xml:space="preserve"> Breakdown</w:t>
      </w:r>
    </w:p>
    <w:p w14:paraId="7D183AE1" w14:textId="02A18354" w:rsidR="00A22C91" w:rsidRPr="00401E9D" w:rsidRDefault="00A22C91" w:rsidP="00A22C91">
      <w:pPr>
        <w:rPr>
          <w:lang w:eastAsia="en-IE"/>
        </w:rPr>
      </w:pPr>
      <w:r w:rsidRPr="434780FF">
        <w:rPr>
          <w:sz w:val="24"/>
          <w:szCs w:val="24"/>
          <w:lang w:eastAsia="en-IE"/>
        </w:rPr>
        <w:t>The following tables provide a more detailed breakdown of call numbers for the five most queried categories. Social Welfare, Employment, Housing, Money &amp; Tax</w:t>
      </w:r>
      <w:r w:rsidR="00A96A2C">
        <w:rPr>
          <w:sz w:val="24"/>
          <w:szCs w:val="24"/>
          <w:lang w:eastAsia="en-IE"/>
        </w:rPr>
        <w:t xml:space="preserve">, </w:t>
      </w:r>
      <w:r w:rsidRPr="434780FF">
        <w:rPr>
          <w:sz w:val="24"/>
          <w:szCs w:val="24"/>
          <w:lang w:eastAsia="en-IE"/>
        </w:rPr>
        <w:t>and Moving Country accounted for 80.5% of all categorised calls.</w:t>
      </w:r>
    </w:p>
    <w:p w14:paraId="0EF7ACDC" w14:textId="77777777" w:rsidR="00156A78" w:rsidRDefault="00156A78" w:rsidP="001202ED">
      <w:pPr>
        <w:pStyle w:val="Heading3"/>
        <w:rPr>
          <w:rFonts w:eastAsia="Times New Roman"/>
          <w:b/>
          <w:lang w:eastAsia="en-IE"/>
        </w:rPr>
      </w:pPr>
    </w:p>
    <w:p w14:paraId="2FC253A6" w14:textId="524D0D3C" w:rsidR="00B97FD3" w:rsidRPr="00086FC4" w:rsidRDefault="00B97FD3" w:rsidP="00B97FD3">
      <w:pPr>
        <w:pStyle w:val="Heading3"/>
        <w:rPr>
          <w:rFonts w:eastAsia="Times New Roman"/>
          <w:b/>
          <w:bCs/>
          <w:sz w:val="26"/>
          <w:szCs w:val="26"/>
          <w:lang w:eastAsia="en-IE"/>
        </w:rPr>
      </w:pPr>
      <w:r w:rsidRPr="00086FC4">
        <w:rPr>
          <w:rFonts w:eastAsia="Times New Roman"/>
          <w:b/>
          <w:bCs/>
          <w:sz w:val="26"/>
          <w:szCs w:val="26"/>
          <w:lang w:eastAsia="en-IE"/>
        </w:rPr>
        <w:t>Social Welfare callers by sub-category</w:t>
      </w:r>
    </w:p>
    <w:p w14:paraId="49990D2E" w14:textId="1E7B9AA0" w:rsidR="00156A78" w:rsidRPr="005A4F38" w:rsidRDefault="005A4F38" w:rsidP="005A4F38">
      <w:pPr>
        <w:rPr>
          <w:lang w:eastAsia="en-IE"/>
        </w:rPr>
      </w:pPr>
      <w:r w:rsidRPr="434780FF">
        <w:rPr>
          <w:lang w:eastAsia="en-IE"/>
        </w:rPr>
        <w:t xml:space="preserve">CIPS categorised 8,043 calls relating to Social Welfare, that is, 41% of all callers and the highest area of enquiry. Of these, the sub-category Disability and Illness was the most queried, </w:t>
      </w:r>
      <w:commentRangeStart w:id="0"/>
      <w:commentRangeStart w:id="1"/>
      <w:r w:rsidRPr="434780FF">
        <w:rPr>
          <w:lang w:eastAsia="en-IE"/>
        </w:rPr>
        <w:t>Claiming a Social Welfare Payment</w:t>
      </w:r>
      <w:r w:rsidR="005B2177" w:rsidRPr="434780FF">
        <w:rPr>
          <w:lang w:eastAsia="en-IE"/>
        </w:rPr>
        <w:t xml:space="preserve"> followed by Other, </w:t>
      </w:r>
      <w:r w:rsidR="31325D9E" w:rsidRPr="434780FF">
        <w:rPr>
          <w:lang w:eastAsia="en-IE"/>
        </w:rPr>
        <w:t>Carers, and</w:t>
      </w:r>
      <w:r w:rsidRPr="434780FF">
        <w:rPr>
          <w:lang w:eastAsia="en-IE"/>
        </w:rPr>
        <w:t xml:space="preserve"> Families and Children.</w:t>
      </w:r>
      <w:commentRangeEnd w:id="0"/>
      <w:r w:rsidRPr="005A4F38">
        <w:rPr>
          <w:rStyle w:val="CommentReference"/>
          <w:sz w:val="22"/>
          <w:szCs w:val="22"/>
          <w:lang w:eastAsia="en-IE"/>
        </w:rPr>
        <w:commentReference w:id="0"/>
      </w:r>
      <w:commentRangeEnd w:id="1"/>
      <w:r w:rsidRPr="005A4F38">
        <w:rPr>
          <w:rStyle w:val="CommentReference"/>
          <w:sz w:val="22"/>
          <w:szCs w:val="22"/>
          <w:lang w:eastAsia="en-IE"/>
        </w:rPr>
        <w:commentReference w:id="1"/>
      </w:r>
    </w:p>
    <w:p w14:paraId="7B1B6298" w14:textId="77777777" w:rsidR="00232267" w:rsidRPr="00A11020" w:rsidRDefault="00232267" w:rsidP="00232267">
      <w:pPr>
        <w:jc w:val="both"/>
        <w:rPr>
          <w:rFonts w:asciiTheme="majorHAnsi" w:hAnsiTheme="majorHAnsi" w:cstheme="majorBidi"/>
          <w:i/>
          <w:iCs/>
          <w:color w:val="1F3864" w:themeColor="accent1" w:themeShade="80"/>
          <w:sz w:val="24"/>
          <w:szCs w:val="24"/>
        </w:rPr>
      </w:pPr>
      <w:r w:rsidRPr="00A11020">
        <w:rPr>
          <w:rFonts w:asciiTheme="majorHAnsi" w:hAnsiTheme="majorHAnsi" w:cstheme="majorBidi"/>
          <w:i/>
          <w:iCs/>
          <w:color w:val="1F3864" w:themeColor="accent1" w:themeShade="80"/>
          <w:sz w:val="24"/>
          <w:szCs w:val="24"/>
        </w:rPr>
        <w:t>Table 3: Social welfare call sub-categories</w:t>
      </w:r>
    </w:p>
    <w:tbl>
      <w:tblPr>
        <w:tblStyle w:val="GridTable5Dark-Accent1"/>
        <w:tblW w:w="10060" w:type="dxa"/>
        <w:tblLook w:val="04A0" w:firstRow="1" w:lastRow="0" w:firstColumn="1" w:lastColumn="0" w:noHBand="0" w:noVBand="1"/>
      </w:tblPr>
      <w:tblGrid>
        <w:gridCol w:w="4390"/>
        <w:gridCol w:w="3118"/>
        <w:gridCol w:w="2552"/>
      </w:tblGrid>
      <w:tr w:rsidR="005149EB" w:rsidRPr="00D60145" w14:paraId="299FC2B2" w14:textId="77777777" w:rsidTr="434780FF">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390" w:type="dxa"/>
            <w:hideMark/>
          </w:tcPr>
          <w:p w14:paraId="0CDED42D" w14:textId="5BDD9F0A" w:rsidR="005149EB" w:rsidRPr="000E5950" w:rsidRDefault="005149EB" w:rsidP="005149EB">
            <w:pPr>
              <w:spacing w:line="276" w:lineRule="auto"/>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Call Sub-categor</w:t>
            </w:r>
            <w:r>
              <w:rPr>
                <w:rFonts w:ascii="Calibri" w:eastAsia="Times New Roman" w:hAnsi="Calibri" w:cs="Calibri"/>
                <w:sz w:val="24"/>
                <w:szCs w:val="24"/>
                <w:lang w:eastAsia="en-IE"/>
              </w:rPr>
              <w:t>ies</w:t>
            </w:r>
          </w:p>
        </w:tc>
        <w:tc>
          <w:tcPr>
            <w:tcW w:w="3118" w:type="dxa"/>
            <w:hideMark/>
          </w:tcPr>
          <w:p w14:paraId="5B7E8A47" w14:textId="71ED143F" w:rsidR="005149EB" w:rsidRPr="000E5950" w:rsidRDefault="005149EB" w:rsidP="005149EB">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Number of categorised calls</w:t>
            </w:r>
          </w:p>
        </w:tc>
        <w:tc>
          <w:tcPr>
            <w:tcW w:w="2552" w:type="dxa"/>
            <w:hideMark/>
          </w:tcPr>
          <w:p w14:paraId="208BAE05" w14:textId="2B39E3E2" w:rsidR="005149EB" w:rsidRPr="000E5950" w:rsidRDefault="005149EB" w:rsidP="005149EB">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 xml:space="preserve">% </w:t>
            </w:r>
            <w:r>
              <w:rPr>
                <w:rFonts w:ascii="Calibri" w:eastAsia="Times New Roman" w:hAnsi="Calibri" w:cs="Calibri"/>
                <w:sz w:val="24"/>
                <w:szCs w:val="24"/>
                <w:lang w:eastAsia="en-IE"/>
              </w:rPr>
              <w:t>o</w:t>
            </w:r>
            <w:r w:rsidRPr="00CD1D10">
              <w:rPr>
                <w:rFonts w:ascii="Calibri" w:eastAsia="Times New Roman" w:hAnsi="Calibri" w:cs="Calibri"/>
                <w:sz w:val="24"/>
                <w:szCs w:val="24"/>
                <w:lang w:eastAsia="en-IE"/>
              </w:rPr>
              <w:t>f categorised calls</w:t>
            </w:r>
          </w:p>
        </w:tc>
      </w:tr>
      <w:tr w:rsidR="00232267" w:rsidRPr="00B411B8" w14:paraId="06DADECE"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708971B1" w14:textId="68B539D7" w:rsidR="00232267" w:rsidRPr="000E5950" w:rsidRDefault="00232267" w:rsidP="00337AAD">
            <w:pPr>
              <w:spacing w:line="276" w:lineRule="auto"/>
              <w:rPr>
                <w:sz w:val="24"/>
                <w:szCs w:val="24"/>
              </w:rPr>
            </w:pPr>
            <w:r w:rsidRPr="00DC5954">
              <w:t>Disability and Illness</w:t>
            </w:r>
          </w:p>
        </w:tc>
        <w:tc>
          <w:tcPr>
            <w:tcW w:w="3118" w:type="dxa"/>
            <w:noWrap/>
          </w:tcPr>
          <w:p w14:paraId="63DB972C" w14:textId="3318BBC1"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1</w:t>
            </w:r>
            <w:r w:rsidR="00A17A04">
              <w:t>,</w:t>
            </w:r>
            <w:r w:rsidRPr="00DC5954">
              <w:t>315</w:t>
            </w:r>
          </w:p>
        </w:tc>
        <w:tc>
          <w:tcPr>
            <w:tcW w:w="2552" w:type="dxa"/>
            <w:noWrap/>
          </w:tcPr>
          <w:p w14:paraId="7A436732" w14:textId="1A0563D3"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16.3%</w:t>
            </w:r>
          </w:p>
        </w:tc>
      </w:tr>
      <w:tr w:rsidR="00D56A3E" w:rsidRPr="00D60145" w14:paraId="36346D70"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220FFB76" w14:textId="6EFA04A0" w:rsidR="00D56A3E" w:rsidRPr="00DC5954" w:rsidRDefault="1396D0EC" w:rsidP="00D56A3E">
            <w:pPr>
              <w:spacing w:line="276" w:lineRule="auto"/>
            </w:pPr>
            <w:r>
              <w:t>Other</w:t>
            </w:r>
          </w:p>
        </w:tc>
        <w:tc>
          <w:tcPr>
            <w:tcW w:w="3118" w:type="dxa"/>
            <w:noWrap/>
          </w:tcPr>
          <w:p w14:paraId="5A2E9264" w14:textId="4E4CBC4E" w:rsidR="00D56A3E" w:rsidRPr="00DC5954" w:rsidRDefault="00D56A3E" w:rsidP="00D56A3E">
            <w:pPr>
              <w:spacing w:line="276" w:lineRule="auto"/>
              <w:jc w:val="center"/>
              <w:cnfStyle w:val="000000000000" w:firstRow="0" w:lastRow="0" w:firstColumn="0" w:lastColumn="0" w:oddVBand="0" w:evenVBand="0" w:oddHBand="0" w:evenHBand="0" w:firstRowFirstColumn="0" w:firstRowLastColumn="0" w:lastRowFirstColumn="0" w:lastRowLastColumn="0"/>
            </w:pPr>
            <w:r w:rsidRPr="00DC5954">
              <w:t>1</w:t>
            </w:r>
            <w:r>
              <w:t>,</w:t>
            </w:r>
            <w:r w:rsidRPr="00DC5954">
              <w:t>073</w:t>
            </w:r>
          </w:p>
        </w:tc>
        <w:tc>
          <w:tcPr>
            <w:tcW w:w="2552" w:type="dxa"/>
            <w:noWrap/>
          </w:tcPr>
          <w:p w14:paraId="47B2ECD4" w14:textId="70E0EA67" w:rsidR="00D56A3E" w:rsidRPr="00DC5954" w:rsidRDefault="00D56A3E" w:rsidP="00D56A3E">
            <w:pPr>
              <w:spacing w:line="276" w:lineRule="auto"/>
              <w:jc w:val="center"/>
              <w:cnfStyle w:val="000000000000" w:firstRow="0" w:lastRow="0" w:firstColumn="0" w:lastColumn="0" w:oddVBand="0" w:evenVBand="0" w:oddHBand="0" w:evenHBand="0" w:firstRowFirstColumn="0" w:firstRowLastColumn="0" w:lastRowFirstColumn="0" w:lastRowLastColumn="0"/>
            </w:pPr>
            <w:r w:rsidRPr="00DC5954">
              <w:t>13.3%</w:t>
            </w:r>
          </w:p>
        </w:tc>
      </w:tr>
      <w:tr w:rsidR="00232267" w:rsidRPr="00D60145" w14:paraId="1326C34D"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04E03D46" w14:textId="5FBAC71B" w:rsidR="00232267" w:rsidRPr="000E5950" w:rsidRDefault="00232267" w:rsidP="00337AAD">
            <w:pPr>
              <w:spacing w:line="276" w:lineRule="auto"/>
              <w:rPr>
                <w:sz w:val="24"/>
                <w:szCs w:val="24"/>
                <w:highlight w:val="yellow"/>
              </w:rPr>
            </w:pPr>
            <w:r w:rsidRPr="00DC5954">
              <w:t>Claiming a Social Welfare Payment</w:t>
            </w:r>
          </w:p>
        </w:tc>
        <w:tc>
          <w:tcPr>
            <w:tcW w:w="3118" w:type="dxa"/>
            <w:noWrap/>
          </w:tcPr>
          <w:p w14:paraId="299B5BC8" w14:textId="56E79C60"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yellow"/>
              </w:rPr>
            </w:pPr>
            <w:r w:rsidRPr="00DC5954">
              <w:t>1</w:t>
            </w:r>
            <w:r w:rsidR="00A17A04">
              <w:t>,</w:t>
            </w:r>
            <w:r w:rsidRPr="00DC5954">
              <w:t>001</w:t>
            </w:r>
          </w:p>
        </w:tc>
        <w:tc>
          <w:tcPr>
            <w:tcW w:w="2552" w:type="dxa"/>
            <w:noWrap/>
          </w:tcPr>
          <w:p w14:paraId="481CC7B8" w14:textId="46469608"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yellow"/>
              </w:rPr>
            </w:pPr>
            <w:r w:rsidRPr="00DC5954">
              <w:t>12.4%</w:t>
            </w:r>
          </w:p>
        </w:tc>
      </w:tr>
      <w:tr w:rsidR="00232267" w:rsidRPr="00D60145" w14:paraId="040DD5E9"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4CE8D873" w14:textId="5F8766AB" w:rsidR="00232267" w:rsidRPr="000E5950" w:rsidRDefault="00232267" w:rsidP="00337AAD">
            <w:pPr>
              <w:spacing w:line="276" w:lineRule="auto"/>
              <w:rPr>
                <w:sz w:val="24"/>
                <w:szCs w:val="24"/>
              </w:rPr>
            </w:pPr>
            <w:r w:rsidRPr="00DC5954">
              <w:t>Carers</w:t>
            </w:r>
          </w:p>
        </w:tc>
        <w:tc>
          <w:tcPr>
            <w:tcW w:w="3118" w:type="dxa"/>
            <w:noWrap/>
          </w:tcPr>
          <w:p w14:paraId="1BC49F74" w14:textId="432892B9"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745</w:t>
            </w:r>
          </w:p>
        </w:tc>
        <w:tc>
          <w:tcPr>
            <w:tcW w:w="2552" w:type="dxa"/>
            <w:noWrap/>
          </w:tcPr>
          <w:p w14:paraId="6125D94A" w14:textId="1D2B510C"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9.3%</w:t>
            </w:r>
          </w:p>
        </w:tc>
      </w:tr>
      <w:tr w:rsidR="00232267" w:rsidRPr="00D60145" w14:paraId="1A001CBD"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40383A7F" w14:textId="3F8F9749" w:rsidR="00232267" w:rsidRPr="000E5950" w:rsidRDefault="00232267" w:rsidP="00337AAD">
            <w:pPr>
              <w:spacing w:line="276" w:lineRule="auto"/>
              <w:rPr>
                <w:sz w:val="24"/>
                <w:szCs w:val="24"/>
              </w:rPr>
            </w:pPr>
            <w:r w:rsidRPr="00DC5954">
              <w:t>Families and Children</w:t>
            </w:r>
          </w:p>
        </w:tc>
        <w:tc>
          <w:tcPr>
            <w:tcW w:w="3118" w:type="dxa"/>
            <w:noWrap/>
          </w:tcPr>
          <w:p w14:paraId="4828EB5C" w14:textId="0C080236"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551</w:t>
            </w:r>
          </w:p>
        </w:tc>
        <w:tc>
          <w:tcPr>
            <w:tcW w:w="2552" w:type="dxa"/>
            <w:noWrap/>
          </w:tcPr>
          <w:p w14:paraId="64D9FE5D" w14:textId="6391DAB7"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6.8%</w:t>
            </w:r>
          </w:p>
        </w:tc>
      </w:tr>
      <w:tr w:rsidR="00232267" w:rsidRPr="00D60145" w14:paraId="6BB1EE3E"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41F9FAE4" w14:textId="7BE8209D" w:rsidR="00232267" w:rsidRPr="000E5950" w:rsidRDefault="00232267" w:rsidP="00337AAD">
            <w:pPr>
              <w:spacing w:line="276" w:lineRule="auto"/>
              <w:rPr>
                <w:sz w:val="24"/>
                <w:szCs w:val="24"/>
              </w:rPr>
            </w:pPr>
            <w:r w:rsidRPr="00DC5954">
              <w:t>Extra Social Welfare Benefits</w:t>
            </w:r>
          </w:p>
        </w:tc>
        <w:tc>
          <w:tcPr>
            <w:tcW w:w="3118" w:type="dxa"/>
            <w:noWrap/>
          </w:tcPr>
          <w:p w14:paraId="2E1AD698" w14:textId="6CC1BB6B"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442</w:t>
            </w:r>
          </w:p>
        </w:tc>
        <w:tc>
          <w:tcPr>
            <w:tcW w:w="2552" w:type="dxa"/>
            <w:noWrap/>
          </w:tcPr>
          <w:p w14:paraId="56A74FEC" w14:textId="3292F471"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5.5%</w:t>
            </w:r>
          </w:p>
        </w:tc>
      </w:tr>
      <w:tr w:rsidR="00232267" w:rsidRPr="00D60145" w14:paraId="1AF9080A"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0140C4A1" w14:textId="44347326" w:rsidR="00232267" w:rsidRPr="000E5950" w:rsidRDefault="00232267" w:rsidP="00337AAD">
            <w:pPr>
              <w:spacing w:line="276" w:lineRule="auto"/>
              <w:rPr>
                <w:sz w:val="24"/>
                <w:szCs w:val="24"/>
              </w:rPr>
            </w:pPr>
            <w:r w:rsidRPr="00DC5954">
              <w:t>Older and Retired People</w:t>
            </w:r>
          </w:p>
        </w:tc>
        <w:tc>
          <w:tcPr>
            <w:tcW w:w="3118" w:type="dxa"/>
            <w:noWrap/>
          </w:tcPr>
          <w:p w14:paraId="2CC41899" w14:textId="470639AE"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430</w:t>
            </w:r>
          </w:p>
        </w:tc>
        <w:tc>
          <w:tcPr>
            <w:tcW w:w="2552" w:type="dxa"/>
            <w:noWrap/>
          </w:tcPr>
          <w:p w14:paraId="79F083B1" w14:textId="211C6C9F"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5.3%</w:t>
            </w:r>
          </w:p>
        </w:tc>
      </w:tr>
      <w:tr w:rsidR="00232267" w:rsidRPr="00D60145" w14:paraId="02173475"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7B078A2F" w14:textId="5511EEC2" w:rsidR="00232267" w:rsidRPr="000E5950" w:rsidRDefault="00232267" w:rsidP="00337AAD">
            <w:pPr>
              <w:spacing w:line="276" w:lineRule="auto"/>
              <w:rPr>
                <w:sz w:val="24"/>
                <w:szCs w:val="24"/>
              </w:rPr>
            </w:pPr>
            <w:r>
              <w:t>Unemployed People</w:t>
            </w:r>
            <w:r w:rsidR="00C94D8E">
              <w:t>-</w:t>
            </w:r>
            <w:r>
              <w:t>Jobseeker</w:t>
            </w:r>
            <w:r w:rsidR="001405D4">
              <w:t>’s</w:t>
            </w:r>
            <w:r>
              <w:t xml:space="preserve"> Benefit</w:t>
            </w:r>
          </w:p>
        </w:tc>
        <w:tc>
          <w:tcPr>
            <w:tcW w:w="3118" w:type="dxa"/>
            <w:noWrap/>
          </w:tcPr>
          <w:p w14:paraId="6B4D1E5D" w14:textId="1C5497D3"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386</w:t>
            </w:r>
          </w:p>
        </w:tc>
        <w:tc>
          <w:tcPr>
            <w:tcW w:w="2552" w:type="dxa"/>
            <w:noWrap/>
          </w:tcPr>
          <w:p w14:paraId="0892C834" w14:textId="6CBDF44F"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4.8%</w:t>
            </w:r>
          </w:p>
        </w:tc>
      </w:tr>
      <w:tr w:rsidR="00232267" w:rsidRPr="00D60145" w14:paraId="21DABF54"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1F4AF5E3" w14:textId="68958DA9" w:rsidR="00232267" w:rsidRPr="000E5950" w:rsidRDefault="00232267" w:rsidP="00337AAD">
            <w:pPr>
              <w:spacing w:line="276" w:lineRule="auto"/>
              <w:rPr>
                <w:sz w:val="24"/>
                <w:szCs w:val="24"/>
              </w:rPr>
            </w:pPr>
            <w:r w:rsidRPr="00DC5954">
              <w:t>State Pension</w:t>
            </w:r>
          </w:p>
        </w:tc>
        <w:tc>
          <w:tcPr>
            <w:tcW w:w="3118" w:type="dxa"/>
            <w:noWrap/>
          </w:tcPr>
          <w:p w14:paraId="19C7CBFA" w14:textId="5D910D2C"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337</w:t>
            </w:r>
          </w:p>
        </w:tc>
        <w:tc>
          <w:tcPr>
            <w:tcW w:w="2552" w:type="dxa"/>
            <w:noWrap/>
          </w:tcPr>
          <w:p w14:paraId="20E8E660" w14:textId="17199453"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4.2%</w:t>
            </w:r>
          </w:p>
        </w:tc>
      </w:tr>
      <w:tr w:rsidR="00232267" w:rsidRPr="00D60145" w14:paraId="31B798D2"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523ED3AB" w14:textId="6FB0DC22" w:rsidR="00232267" w:rsidRPr="000E5950" w:rsidRDefault="00232267" w:rsidP="00337AAD">
            <w:pPr>
              <w:spacing w:line="276" w:lineRule="auto"/>
              <w:rPr>
                <w:sz w:val="24"/>
                <w:szCs w:val="24"/>
              </w:rPr>
            </w:pPr>
            <w:r>
              <w:t>Unemployed People</w:t>
            </w:r>
            <w:r w:rsidR="00C94D8E">
              <w:t>-</w:t>
            </w:r>
            <w:r>
              <w:t>Job</w:t>
            </w:r>
            <w:r w:rsidR="001405D4">
              <w:t xml:space="preserve">seeker’s </w:t>
            </w:r>
            <w:r>
              <w:t>Allowance</w:t>
            </w:r>
          </w:p>
        </w:tc>
        <w:tc>
          <w:tcPr>
            <w:tcW w:w="3118" w:type="dxa"/>
            <w:noWrap/>
          </w:tcPr>
          <w:p w14:paraId="4F4B21C9" w14:textId="0D94439F"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335</w:t>
            </w:r>
          </w:p>
        </w:tc>
        <w:tc>
          <w:tcPr>
            <w:tcW w:w="2552" w:type="dxa"/>
            <w:noWrap/>
          </w:tcPr>
          <w:p w14:paraId="105BED9F" w14:textId="0094ECB4"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4.2%</w:t>
            </w:r>
          </w:p>
        </w:tc>
      </w:tr>
      <w:tr w:rsidR="00232267" w:rsidRPr="00D60145" w14:paraId="41EC15A7"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61426D6E" w14:textId="6B589F7C" w:rsidR="00232267" w:rsidRPr="000E5950" w:rsidRDefault="00232267" w:rsidP="00337AAD">
            <w:pPr>
              <w:spacing w:line="276" w:lineRule="auto"/>
              <w:rPr>
                <w:sz w:val="24"/>
                <w:szCs w:val="24"/>
              </w:rPr>
            </w:pPr>
            <w:r w:rsidRPr="00DC5954">
              <w:t>Social Insurance (PRSI)</w:t>
            </w:r>
          </w:p>
        </w:tc>
        <w:tc>
          <w:tcPr>
            <w:tcW w:w="3118" w:type="dxa"/>
            <w:noWrap/>
          </w:tcPr>
          <w:p w14:paraId="4C6CFEAF" w14:textId="784FD2EA"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303</w:t>
            </w:r>
          </w:p>
        </w:tc>
        <w:tc>
          <w:tcPr>
            <w:tcW w:w="2552" w:type="dxa"/>
            <w:noWrap/>
          </w:tcPr>
          <w:p w14:paraId="0C7364BB" w14:textId="2EAD7079"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3.8%</w:t>
            </w:r>
          </w:p>
        </w:tc>
      </w:tr>
      <w:tr w:rsidR="00232267" w:rsidRPr="00D60145" w14:paraId="7AD7A4E8"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1955A13B" w14:textId="0FEC2E7F" w:rsidR="00232267" w:rsidRPr="000E5950" w:rsidRDefault="00232267" w:rsidP="00337AAD">
            <w:pPr>
              <w:spacing w:line="276" w:lineRule="auto"/>
              <w:rPr>
                <w:sz w:val="24"/>
                <w:szCs w:val="24"/>
              </w:rPr>
            </w:pPr>
            <w:r w:rsidRPr="00DC5954">
              <w:t>Supplementary Welfare Schemes</w:t>
            </w:r>
          </w:p>
        </w:tc>
        <w:tc>
          <w:tcPr>
            <w:tcW w:w="3118" w:type="dxa"/>
            <w:noWrap/>
          </w:tcPr>
          <w:p w14:paraId="0517072A" w14:textId="5C210237"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224</w:t>
            </w:r>
          </w:p>
        </w:tc>
        <w:tc>
          <w:tcPr>
            <w:tcW w:w="2552" w:type="dxa"/>
            <w:noWrap/>
          </w:tcPr>
          <w:p w14:paraId="5F7A889C" w14:textId="46287103"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2.8%</w:t>
            </w:r>
          </w:p>
        </w:tc>
      </w:tr>
      <w:tr w:rsidR="00232267" w:rsidRPr="00D60145" w14:paraId="22BD3EE6"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12E323C8" w14:textId="4D56721D" w:rsidR="00232267" w:rsidRPr="000E5950" w:rsidRDefault="00232267" w:rsidP="00337AAD">
            <w:pPr>
              <w:spacing w:line="276" w:lineRule="auto"/>
              <w:rPr>
                <w:sz w:val="24"/>
                <w:szCs w:val="24"/>
              </w:rPr>
            </w:pPr>
            <w:r w:rsidRPr="00DC5954">
              <w:t>Means Test for Social Welfare Payments</w:t>
            </w:r>
          </w:p>
        </w:tc>
        <w:tc>
          <w:tcPr>
            <w:tcW w:w="3118" w:type="dxa"/>
            <w:noWrap/>
          </w:tcPr>
          <w:p w14:paraId="2EE062E9" w14:textId="19484419"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212</w:t>
            </w:r>
          </w:p>
        </w:tc>
        <w:tc>
          <w:tcPr>
            <w:tcW w:w="2552" w:type="dxa"/>
            <w:noWrap/>
          </w:tcPr>
          <w:p w14:paraId="713F4169" w14:textId="53043615"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2.6%</w:t>
            </w:r>
          </w:p>
        </w:tc>
      </w:tr>
      <w:tr w:rsidR="00232267" w:rsidRPr="00D60145" w14:paraId="765CDC11"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7059FBDD" w14:textId="27EB3C5E" w:rsidR="00232267" w:rsidRPr="000E5950" w:rsidRDefault="00232267" w:rsidP="00337AAD">
            <w:pPr>
              <w:spacing w:line="276" w:lineRule="auto"/>
              <w:rPr>
                <w:sz w:val="24"/>
                <w:szCs w:val="24"/>
              </w:rPr>
            </w:pPr>
            <w:r w:rsidRPr="00DC5954">
              <w:t>Social Welfare Payments and Work</w:t>
            </w:r>
          </w:p>
        </w:tc>
        <w:tc>
          <w:tcPr>
            <w:tcW w:w="3118" w:type="dxa"/>
            <w:noWrap/>
          </w:tcPr>
          <w:p w14:paraId="47203D9A" w14:textId="351B6824"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206</w:t>
            </w:r>
          </w:p>
        </w:tc>
        <w:tc>
          <w:tcPr>
            <w:tcW w:w="2552" w:type="dxa"/>
            <w:noWrap/>
          </w:tcPr>
          <w:p w14:paraId="3AE82193" w14:textId="2D036F07"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2.6%</w:t>
            </w:r>
          </w:p>
        </w:tc>
      </w:tr>
      <w:tr w:rsidR="00232267" w:rsidRPr="00D60145" w14:paraId="3E697539"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14C10B2C" w14:textId="4725E481" w:rsidR="00232267" w:rsidRPr="000E5950" w:rsidRDefault="00232267" w:rsidP="00337AAD">
            <w:pPr>
              <w:spacing w:line="276" w:lineRule="auto"/>
              <w:rPr>
                <w:sz w:val="24"/>
                <w:szCs w:val="24"/>
              </w:rPr>
            </w:pPr>
            <w:r w:rsidRPr="00DC5954">
              <w:t>Social Assistance Payments</w:t>
            </w:r>
          </w:p>
        </w:tc>
        <w:tc>
          <w:tcPr>
            <w:tcW w:w="3118" w:type="dxa"/>
            <w:noWrap/>
          </w:tcPr>
          <w:p w14:paraId="4CD66356" w14:textId="2EBADC53"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168</w:t>
            </w:r>
          </w:p>
        </w:tc>
        <w:tc>
          <w:tcPr>
            <w:tcW w:w="2552" w:type="dxa"/>
            <w:noWrap/>
          </w:tcPr>
          <w:p w14:paraId="57ADB79A" w14:textId="7D2A4524"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2.1%</w:t>
            </w:r>
          </w:p>
        </w:tc>
      </w:tr>
      <w:tr w:rsidR="00232267" w:rsidRPr="00D60145" w14:paraId="21E35CB9" w14:textId="77777777" w:rsidTr="434780FF">
        <w:trPr>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316010B2" w14:textId="2EF507BF" w:rsidR="00232267" w:rsidRPr="000E5950" w:rsidRDefault="00232267" w:rsidP="00337AAD">
            <w:pPr>
              <w:spacing w:line="276" w:lineRule="auto"/>
              <w:rPr>
                <w:rFonts w:ascii="Calibri" w:eastAsia="Times New Roman" w:hAnsi="Calibri" w:cs="Calibri"/>
                <w:sz w:val="24"/>
                <w:szCs w:val="24"/>
                <w:lang w:eastAsia="en-IE"/>
              </w:rPr>
            </w:pPr>
            <w:r w:rsidRPr="00DC5954">
              <w:t>Death Related Benefits</w:t>
            </w:r>
          </w:p>
        </w:tc>
        <w:tc>
          <w:tcPr>
            <w:tcW w:w="3118" w:type="dxa"/>
            <w:noWrap/>
          </w:tcPr>
          <w:p w14:paraId="4D6D56CD" w14:textId="1AF2818D"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DC5954">
              <w:t>91</w:t>
            </w:r>
          </w:p>
        </w:tc>
        <w:tc>
          <w:tcPr>
            <w:tcW w:w="2552" w:type="dxa"/>
            <w:noWrap/>
          </w:tcPr>
          <w:p w14:paraId="76A7E404" w14:textId="6FAFED9D"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DC5954">
              <w:t>1.1%</w:t>
            </w:r>
          </w:p>
        </w:tc>
      </w:tr>
      <w:tr w:rsidR="00232267" w:rsidRPr="00D60145" w14:paraId="2B57E47D" w14:textId="77777777" w:rsidTr="434780F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90" w:type="dxa"/>
            <w:noWrap/>
          </w:tcPr>
          <w:p w14:paraId="0FDE2614" w14:textId="6F7CD69D" w:rsidR="00232267" w:rsidRPr="000E5950" w:rsidRDefault="00232267" w:rsidP="00337AAD">
            <w:pPr>
              <w:spacing w:line="276" w:lineRule="auto"/>
              <w:rPr>
                <w:sz w:val="24"/>
                <w:szCs w:val="24"/>
              </w:rPr>
            </w:pPr>
            <w:r w:rsidRPr="00DC5954">
              <w:t>Unemployed People</w:t>
            </w:r>
          </w:p>
        </w:tc>
        <w:tc>
          <w:tcPr>
            <w:tcW w:w="3118" w:type="dxa"/>
            <w:noWrap/>
          </w:tcPr>
          <w:p w14:paraId="586797BE" w14:textId="3F4A73A3"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60</w:t>
            </w:r>
          </w:p>
        </w:tc>
        <w:tc>
          <w:tcPr>
            <w:tcW w:w="2552" w:type="dxa"/>
            <w:noWrap/>
          </w:tcPr>
          <w:p w14:paraId="193542FF" w14:textId="735439B7"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0.7%</w:t>
            </w:r>
          </w:p>
        </w:tc>
      </w:tr>
      <w:tr w:rsidR="00232267" w:rsidRPr="00D60145" w14:paraId="73F24454" w14:textId="77777777" w:rsidTr="434780FF">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61E7FEE5" w14:textId="0E2DDA7D" w:rsidR="00232267" w:rsidRPr="000E5950" w:rsidRDefault="00232267" w:rsidP="00337AAD">
            <w:pPr>
              <w:spacing w:line="276" w:lineRule="auto"/>
              <w:rPr>
                <w:sz w:val="24"/>
                <w:szCs w:val="24"/>
              </w:rPr>
            </w:pPr>
            <w:r w:rsidRPr="00DC5954">
              <w:t>Social Welfare Miscellaneous</w:t>
            </w:r>
          </w:p>
        </w:tc>
        <w:tc>
          <w:tcPr>
            <w:tcW w:w="3118" w:type="dxa"/>
            <w:noWrap/>
          </w:tcPr>
          <w:p w14:paraId="1C2A948D" w14:textId="569504FE"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4</w:t>
            </w:r>
            <w:r w:rsidR="006933CB">
              <w:t>6</w:t>
            </w:r>
          </w:p>
        </w:tc>
        <w:tc>
          <w:tcPr>
            <w:tcW w:w="2552" w:type="dxa"/>
            <w:noWrap/>
          </w:tcPr>
          <w:p w14:paraId="28919448" w14:textId="6452B19E"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DC5954">
              <w:t>0.6%</w:t>
            </w:r>
          </w:p>
        </w:tc>
      </w:tr>
      <w:tr w:rsidR="00232267" w:rsidRPr="00D60145" w14:paraId="55C7739D" w14:textId="77777777" w:rsidTr="434780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0588A0C6" w14:textId="3D664330" w:rsidR="00232267" w:rsidRPr="000E5950" w:rsidRDefault="00232267" w:rsidP="00337AAD">
            <w:pPr>
              <w:spacing w:line="276" w:lineRule="auto"/>
              <w:rPr>
                <w:sz w:val="24"/>
                <w:szCs w:val="24"/>
              </w:rPr>
            </w:pPr>
            <w:r w:rsidRPr="00DC5954">
              <w:t>Appeals</w:t>
            </w:r>
          </w:p>
        </w:tc>
        <w:tc>
          <w:tcPr>
            <w:tcW w:w="3118" w:type="dxa"/>
            <w:noWrap/>
          </w:tcPr>
          <w:p w14:paraId="658C8792" w14:textId="1DE28289"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31</w:t>
            </w:r>
          </w:p>
        </w:tc>
        <w:tc>
          <w:tcPr>
            <w:tcW w:w="2552" w:type="dxa"/>
            <w:noWrap/>
          </w:tcPr>
          <w:p w14:paraId="5B39DC5B" w14:textId="1526F344"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DC5954">
              <w:t>0.4%</w:t>
            </w:r>
          </w:p>
        </w:tc>
      </w:tr>
      <w:tr w:rsidR="00232267" w:rsidRPr="00D60145" w14:paraId="0DF9A034" w14:textId="77777777" w:rsidTr="434780FF">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178C125D" w14:textId="4787B28A" w:rsidR="00232267" w:rsidRPr="000E5950" w:rsidRDefault="00232267" w:rsidP="00337AAD">
            <w:pPr>
              <w:spacing w:line="276" w:lineRule="auto"/>
              <w:rPr>
                <w:rFonts w:ascii="Calibri" w:eastAsia="Times New Roman" w:hAnsi="Calibri" w:cs="Calibri"/>
                <w:sz w:val="24"/>
                <w:szCs w:val="24"/>
                <w:lang w:eastAsia="en-IE"/>
              </w:rPr>
            </w:pPr>
            <w:r w:rsidRPr="00DC5954">
              <w:t>Back to Education</w:t>
            </w:r>
          </w:p>
        </w:tc>
        <w:tc>
          <w:tcPr>
            <w:tcW w:w="3118" w:type="dxa"/>
            <w:noWrap/>
          </w:tcPr>
          <w:p w14:paraId="73A93BF2" w14:textId="184D58E3"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DC5954">
              <w:t>26</w:t>
            </w:r>
          </w:p>
        </w:tc>
        <w:tc>
          <w:tcPr>
            <w:tcW w:w="2552" w:type="dxa"/>
            <w:noWrap/>
          </w:tcPr>
          <w:p w14:paraId="3E6D9BAA" w14:textId="43F6A057"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DC5954">
              <w:t>0.3%</w:t>
            </w:r>
          </w:p>
        </w:tc>
      </w:tr>
      <w:tr w:rsidR="00232267" w:rsidRPr="00D60145" w14:paraId="158EFFAF" w14:textId="77777777" w:rsidTr="434780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51995DFA" w14:textId="15354C9C" w:rsidR="00232267" w:rsidRPr="000E5950" w:rsidRDefault="00232267" w:rsidP="00337AAD">
            <w:pPr>
              <w:spacing w:line="276" w:lineRule="auto"/>
              <w:rPr>
                <w:rFonts w:ascii="Calibri" w:eastAsia="Times New Roman" w:hAnsi="Calibri" w:cs="Calibri"/>
                <w:sz w:val="24"/>
                <w:szCs w:val="24"/>
                <w:lang w:eastAsia="en-IE"/>
              </w:rPr>
            </w:pPr>
            <w:r w:rsidRPr="00DC5954">
              <w:t>Activation Schemes Education and Training</w:t>
            </w:r>
          </w:p>
        </w:tc>
        <w:tc>
          <w:tcPr>
            <w:tcW w:w="3118" w:type="dxa"/>
            <w:noWrap/>
          </w:tcPr>
          <w:p w14:paraId="03B7232E" w14:textId="05F7F508"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DC5954">
              <w:t>23</w:t>
            </w:r>
          </w:p>
        </w:tc>
        <w:tc>
          <w:tcPr>
            <w:tcW w:w="2552" w:type="dxa"/>
            <w:noWrap/>
          </w:tcPr>
          <w:p w14:paraId="23CD49A5" w14:textId="0B7499EA"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DC5954">
              <w:t>0.3%</w:t>
            </w:r>
          </w:p>
        </w:tc>
      </w:tr>
      <w:tr w:rsidR="00232267" w:rsidRPr="00D60145" w14:paraId="1F333633" w14:textId="77777777" w:rsidTr="434780FF">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C0AE4F3" w14:textId="15063F73" w:rsidR="00232267" w:rsidRPr="000E5950" w:rsidRDefault="00232267" w:rsidP="00337AAD">
            <w:pPr>
              <w:spacing w:line="276" w:lineRule="auto"/>
              <w:rPr>
                <w:rFonts w:ascii="Calibri" w:eastAsia="Times New Roman" w:hAnsi="Calibri" w:cs="Calibri"/>
                <w:color w:val="000000"/>
                <w:sz w:val="24"/>
                <w:szCs w:val="24"/>
                <w:lang w:eastAsia="en-IE"/>
              </w:rPr>
            </w:pPr>
            <w:r w:rsidRPr="00DC5954">
              <w:t>Rent Supplement</w:t>
            </w:r>
          </w:p>
        </w:tc>
        <w:tc>
          <w:tcPr>
            <w:tcW w:w="3118" w:type="dxa"/>
            <w:noWrap/>
          </w:tcPr>
          <w:p w14:paraId="08FE1C64" w14:textId="06875188"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DC5954">
              <w:t>18</w:t>
            </w:r>
          </w:p>
        </w:tc>
        <w:tc>
          <w:tcPr>
            <w:tcW w:w="2552" w:type="dxa"/>
            <w:noWrap/>
          </w:tcPr>
          <w:p w14:paraId="1793E134" w14:textId="5295EB09"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DC5954">
              <w:t>0.2%</w:t>
            </w:r>
          </w:p>
        </w:tc>
      </w:tr>
      <w:tr w:rsidR="00232267" w:rsidRPr="00D60145" w14:paraId="1C840417" w14:textId="77777777" w:rsidTr="434780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60BF0FDF" w14:textId="567C031F" w:rsidR="00232267" w:rsidRPr="000E5950" w:rsidRDefault="00232267" w:rsidP="00337AAD">
            <w:pPr>
              <w:spacing w:line="276" w:lineRule="auto"/>
              <w:rPr>
                <w:rFonts w:ascii="Calibri" w:eastAsia="Times New Roman" w:hAnsi="Calibri" w:cs="Calibri"/>
                <w:color w:val="000000"/>
                <w:sz w:val="24"/>
                <w:szCs w:val="24"/>
                <w:lang w:eastAsia="en-IE"/>
              </w:rPr>
            </w:pPr>
            <w:r w:rsidRPr="00DC5954">
              <w:t>Mortgage Interest Supplement (MIS)</w:t>
            </w:r>
          </w:p>
        </w:tc>
        <w:tc>
          <w:tcPr>
            <w:tcW w:w="3118" w:type="dxa"/>
            <w:noWrap/>
          </w:tcPr>
          <w:p w14:paraId="1CD0B9E0" w14:textId="403682F0"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rPr>
            </w:pPr>
            <w:r w:rsidRPr="00DC5954">
              <w:t>12</w:t>
            </w:r>
          </w:p>
        </w:tc>
        <w:tc>
          <w:tcPr>
            <w:tcW w:w="2552" w:type="dxa"/>
            <w:noWrap/>
          </w:tcPr>
          <w:p w14:paraId="0E779461" w14:textId="6361C885" w:rsidR="00232267" w:rsidRPr="000E5950" w:rsidRDefault="00232267"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DC5954">
              <w:t>0.1%</w:t>
            </w:r>
          </w:p>
        </w:tc>
      </w:tr>
      <w:tr w:rsidR="00232267" w:rsidRPr="00D60145" w14:paraId="1E5C91CC" w14:textId="77777777" w:rsidTr="434780FF">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16523875" w14:textId="15AD1F85" w:rsidR="00232267" w:rsidRPr="000E5950" w:rsidRDefault="00232267" w:rsidP="00337AAD">
            <w:pPr>
              <w:spacing w:line="276" w:lineRule="auto"/>
              <w:rPr>
                <w:rFonts w:ascii="Calibri" w:eastAsia="Times New Roman" w:hAnsi="Calibri" w:cs="Calibri"/>
                <w:color w:val="000000"/>
                <w:sz w:val="24"/>
                <w:szCs w:val="24"/>
                <w:lang w:eastAsia="en-IE"/>
              </w:rPr>
            </w:pPr>
            <w:r w:rsidRPr="00DC5954">
              <w:t>Farmers</w:t>
            </w:r>
          </w:p>
        </w:tc>
        <w:tc>
          <w:tcPr>
            <w:tcW w:w="3118" w:type="dxa"/>
            <w:noWrap/>
          </w:tcPr>
          <w:p w14:paraId="6B4CA1D7" w14:textId="43B651AD"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DC5954">
              <w:t>8</w:t>
            </w:r>
          </w:p>
        </w:tc>
        <w:tc>
          <w:tcPr>
            <w:tcW w:w="2552" w:type="dxa"/>
            <w:noWrap/>
          </w:tcPr>
          <w:p w14:paraId="75E99DED" w14:textId="6DBEAB28" w:rsidR="00232267" w:rsidRPr="000E5950" w:rsidRDefault="00232267"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DC5954">
              <w:t>0.1%</w:t>
            </w:r>
          </w:p>
        </w:tc>
      </w:tr>
      <w:tr w:rsidR="00232267" w:rsidRPr="00D60145" w14:paraId="4F3D4BAF" w14:textId="77777777" w:rsidTr="434780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1F8C846" w14:textId="25482D76" w:rsidR="00232267" w:rsidRPr="001E4FBF" w:rsidRDefault="00232267" w:rsidP="000E5950">
            <w:pPr>
              <w:spacing w:line="276" w:lineRule="auto"/>
              <w:rPr>
                <w:rFonts w:ascii="Calibri" w:eastAsia="Times New Roman" w:hAnsi="Calibri" w:cs="Calibri"/>
                <w:sz w:val="24"/>
                <w:szCs w:val="24"/>
                <w:lang w:eastAsia="en-IE"/>
              </w:rPr>
            </w:pPr>
            <w:r w:rsidRPr="001E4FBF">
              <w:rPr>
                <w:rFonts w:ascii="Calibri" w:eastAsia="Times New Roman" w:hAnsi="Calibri" w:cs="Calibri"/>
                <w:sz w:val="24"/>
                <w:szCs w:val="24"/>
                <w:lang w:eastAsia="en-IE"/>
              </w:rPr>
              <w:t xml:space="preserve">Total </w:t>
            </w:r>
          </w:p>
        </w:tc>
        <w:tc>
          <w:tcPr>
            <w:tcW w:w="3118" w:type="dxa"/>
            <w:noWrap/>
          </w:tcPr>
          <w:p w14:paraId="3027EFC3" w14:textId="452F5C66" w:rsidR="00232267" w:rsidRPr="001E4FBF" w:rsidRDefault="00232267" w:rsidP="000E595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4"/>
                <w:szCs w:val="24"/>
              </w:rPr>
            </w:pPr>
            <w:r w:rsidRPr="001418E7">
              <w:rPr>
                <w:rFonts w:ascii="Calibri" w:hAnsi="Calibri" w:cs="Calibri"/>
                <w:b/>
                <w:sz w:val="24"/>
                <w:szCs w:val="24"/>
              </w:rPr>
              <w:t>8,04</w:t>
            </w:r>
            <w:r w:rsidR="00C525A6">
              <w:rPr>
                <w:rFonts w:ascii="Calibri" w:hAnsi="Calibri" w:cs="Calibri"/>
                <w:b/>
                <w:sz w:val="24"/>
                <w:szCs w:val="24"/>
              </w:rPr>
              <w:t>3</w:t>
            </w:r>
          </w:p>
        </w:tc>
        <w:tc>
          <w:tcPr>
            <w:tcW w:w="2552" w:type="dxa"/>
            <w:noWrap/>
          </w:tcPr>
          <w:p w14:paraId="0725C683" w14:textId="77777777" w:rsidR="00232267" w:rsidRPr="000E5950" w:rsidRDefault="00232267" w:rsidP="000E595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14:paraId="1219DFF2" w14:textId="60381680" w:rsidR="000C0E3B" w:rsidRDefault="000C0E3B">
      <w:pPr>
        <w:rPr>
          <w:rFonts w:eastAsia="Times New Roman" w:cstheme="minorHAnsi"/>
          <w:color w:val="FF0000"/>
          <w:sz w:val="24"/>
          <w:szCs w:val="24"/>
          <w:lang w:eastAsia="en-IE"/>
        </w:rPr>
      </w:pPr>
    </w:p>
    <w:p w14:paraId="6AB49998" w14:textId="77777777" w:rsidR="00156A78" w:rsidRDefault="00156A78">
      <w:pPr>
        <w:rPr>
          <w:rFonts w:eastAsia="Times New Roman" w:cstheme="minorHAnsi"/>
          <w:color w:val="FF0000"/>
          <w:sz w:val="24"/>
          <w:szCs w:val="24"/>
          <w:lang w:eastAsia="en-IE"/>
        </w:rPr>
      </w:pPr>
    </w:p>
    <w:p w14:paraId="6639277F" w14:textId="77777777" w:rsidR="000C0E3B" w:rsidRPr="00B04345" w:rsidRDefault="000C0E3B" w:rsidP="434780FF">
      <w:pPr>
        <w:pStyle w:val="Heading3"/>
        <w:rPr>
          <w:rFonts w:eastAsia="Times New Roman"/>
          <w:b/>
          <w:bCs/>
          <w:sz w:val="26"/>
          <w:szCs w:val="26"/>
          <w:lang w:eastAsia="en-IE"/>
        </w:rPr>
      </w:pPr>
      <w:r w:rsidRPr="00B04345">
        <w:rPr>
          <w:rFonts w:eastAsia="Times New Roman"/>
          <w:b/>
          <w:bCs/>
          <w:sz w:val="26"/>
          <w:szCs w:val="26"/>
          <w:lang w:eastAsia="en-IE"/>
        </w:rPr>
        <w:t>Employment callers by sub-category</w:t>
      </w:r>
    </w:p>
    <w:p w14:paraId="30C0899E" w14:textId="6EA510AD" w:rsidR="00405C78" w:rsidRPr="008C34C0" w:rsidRDefault="000C0E3B" w:rsidP="00405C78">
      <w:pPr>
        <w:jc w:val="both"/>
        <w:rPr>
          <w:rFonts w:ascii="Calibri" w:hAnsi="Calibri" w:cs="Calibri"/>
        </w:rPr>
      </w:pPr>
      <w:r w:rsidRPr="008C34C0">
        <w:rPr>
          <w:rFonts w:eastAsia="Times New Roman"/>
          <w:lang w:eastAsia="en-IE"/>
        </w:rPr>
        <w:t xml:space="preserve">CIPS answered </w:t>
      </w:r>
      <w:r w:rsidR="001418E7" w:rsidRPr="008C34C0">
        <w:rPr>
          <w:rFonts w:ascii="Calibri" w:eastAsia="Times New Roman" w:hAnsi="Calibri" w:cs="Calibri"/>
          <w:b/>
          <w:bCs/>
          <w:lang w:eastAsia="en-IE"/>
        </w:rPr>
        <w:t>2,62</w:t>
      </w:r>
      <w:r w:rsidR="0033115A" w:rsidRPr="008C34C0">
        <w:rPr>
          <w:rFonts w:ascii="Calibri" w:eastAsia="Times New Roman" w:hAnsi="Calibri" w:cs="Calibri"/>
          <w:b/>
          <w:bCs/>
          <w:lang w:eastAsia="en-IE"/>
        </w:rPr>
        <w:t>6</w:t>
      </w:r>
      <w:r w:rsidR="007D0770" w:rsidRPr="008C34C0">
        <w:rPr>
          <w:rFonts w:ascii="Calibri" w:eastAsia="Times New Roman" w:hAnsi="Calibri" w:cs="Calibri"/>
          <w:b/>
          <w:bCs/>
          <w:lang w:eastAsia="en-IE"/>
        </w:rPr>
        <w:t xml:space="preserve"> </w:t>
      </w:r>
      <w:r w:rsidRPr="008C34C0">
        <w:rPr>
          <w:rFonts w:eastAsia="Times New Roman"/>
          <w:lang w:eastAsia="en-IE"/>
        </w:rPr>
        <w:t xml:space="preserve">calls relating to </w:t>
      </w:r>
      <w:r w:rsidRPr="008C34C0">
        <w:rPr>
          <w:rFonts w:eastAsia="Times New Roman"/>
          <w:b/>
          <w:bCs/>
          <w:lang w:eastAsia="en-IE"/>
        </w:rPr>
        <w:t>Employment</w:t>
      </w:r>
      <w:r w:rsidRPr="008C34C0">
        <w:rPr>
          <w:rFonts w:eastAsia="Times New Roman"/>
          <w:lang w:eastAsia="en-IE"/>
        </w:rPr>
        <w:t xml:space="preserve"> that is, </w:t>
      </w:r>
      <w:r w:rsidR="001418E7" w:rsidRPr="008C34C0">
        <w:rPr>
          <w:rFonts w:eastAsia="Times New Roman"/>
          <w:lang w:eastAsia="en-IE"/>
        </w:rPr>
        <w:t>13.3</w:t>
      </w:r>
      <w:r w:rsidRPr="008C34C0">
        <w:rPr>
          <w:rFonts w:eastAsia="Times New Roman"/>
          <w:lang w:eastAsia="en-IE"/>
        </w:rPr>
        <w:t>% of all call</w:t>
      </w:r>
      <w:r w:rsidR="008568AE" w:rsidRPr="008C34C0">
        <w:rPr>
          <w:rFonts w:eastAsia="Times New Roman"/>
          <w:lang w:eastAsia="en-IE"/>
        </w:rPr>
        <w:t>s</w:t>
      </w:r>
      <w:r w:rsidR="00F52433" w:rsidRPr="008C34C0">
        <w:rPr>
          <w:rFonts w:eastAsia="Times New Roman"/>
          <w:lang w:eastAsia="en-IE"/>
        </w:rPr>
        <w:t xml:space="preserve">. This </w:t>
      </w:r>
      <w:r w:rsidR="00721F4F" w:rsidRPr="008C34C0">
        <w:rPr>
          <w:rFonts w:ascii="Calibri" w:hAnsi="Calibri" w:cs="Calibri"/>
        </w:rPr>
        <w:t xml:space="preserve">represents the </w:t>
      </w:r>
      <w:r w:rsidR="00721F4F" w:rsidRPr="008C34C0">
        <w:rPr>
          <w:rFonts w:eastAsia="Times New Roman"/>
          <w:lang w:eastAsia="en-IE"/>
        </w:rPr>
        <w:t>2</w:t>
      </w:r>
      <w:r w:rsidR="00721F4F" w:rsidRPr="008C34C0">
        <w:rPr>
          <w:rFonts w:eastAsia="Times New Roman"/>
          <w:vertAlign w:val="superscript"/>
          <w:lang w:eastAsia="en-IE"/>
        </w:rPr>
        <w:t>nd</w:t>
      </w:r>
      <w:r w:rsidR="00721F4F" w:rsidRPr="008C34C0">
        <w:rPr>
          <w:rFonts w:eastAsia="Times New Roman"/>
          <w:lang w:eastAsia="en-IE"/>
        </w:rPr>
        <w:t xml:space="preserve"> highest subject matter area</w:t>
      </w:r>
      <w:r w:rsidR="00CF7FB9" w:rsidRPr="008C34C0">
        <w:rPr>
          <w:rFonts w:eastAsia="Times New Roman"/>
          <w:lang w:eastAsia="en-IE"/>
        </w:rPr>
        <w:t>.</w:t>
      </w:r>
      <w:r w:rsidR="00721F4F" w:rsidRPr="008C34C0">
        <w:rPr>
          <w:rFonts w:eastAsia="Times New Roman"/>
          <w:lang w:eastAsia="en-IE"/>
        </w:rPr>
        <w:t xml:space="preserve"> </w:t>
      </w:r>
      <w:r w:rsidR="00405C78" w:rsidRPr="008C34C0">
        <w:rPr>
          <w:rFonts w:ascii="Calibri" w:hAnsi="Calibri" w:cs="Calibri"/>
        </w:rPr>
        <w:t xml:space="preserve">The sub-category, Employment Rights and Conditions </w:t>
      </w:r>
      <w:r w:rsidR="00251137" w:rsidRPr="008C34C0">
        <w:rPr>
          <w:rFonts w:ascii="Calibri" w:hAnsi="Calibri" w:cs="Calibri"/>
        </w:rPr>
        <w:t>is the</w:t>
      </w:r>
      <w:r w:rsidR="002B076B" w:rsidRPr="008C34C0">
        <w:rPr>
          <w:rFonts w:ascii="Calibri" w:hAnsi="Calibri" w:cs="Calibri"/>
        </w:rPr>
        <w:t xml:space="preserve"> most </w:t>
      </w:r>
      <w:r w:rsidR="00721F4F" w:rsidRPr="008C34C0">
        <w:rPr>
          <w:rFonts w:ascii="Calibri" w:hAnsi="Calibri" w:cs="Calibri"/>
        </w:rPr>
        <w:t>significant</w:t>
      </w:r>
      <w:r w:rsidR="00222206" w:rsidRPr="008C34C0">
        <w:rPr>
          <w:rFonts w:ascii="Calibri" w:hAnsi="Calibri" w:cs="Calibri"/>
        </w:rPr>
        <w:t>, accounting for</w:t>
      </w:r>
      <w:r w:rsidR="001E4FBF" w:rsidRPr="008C34C0">
        <w:rPr>
          <w:rFonts w:ascii="Calibri" w:hAnsi="Calibri" w:cs="Calibri"/>
        </w:rPr>
        <w:t xml:space="preserve"> </w:t>
      </w:r>
      <w:r w:rsidR="001418E7" w:rsidRPr="008C34C0">
        <w:rPr>
          <w:rFonts w:ascii="Calibri" w:hAnsi="Calibri" w:cs="Calibri"/>
        </w:rPr>
        <w:t>78.4</w:t>
      </w:r>
      <w:r w:rsidR="004F0565" w:rsidRPr="008C34C0">
        <w:rPr>
          <w:rFonts w:ascii="Calibri" w:hAnsi="Calibri" w:cs="Calibri"/>
        </w:rPr>
        <w:t>%</w:t>
      </w:r>
      <w:r w:rsidR="002B076B" w:rsidRPr="008C34C0">
        <w:rPr>
          <w:rFonts w:ascii="Calibri" w:hAnsi="Calibri" w:cs="Calibri"/>
        </w:rPr>
        <w:t xml:space="preserve"> of all Employment</w:t>
      </w:r>
      <w:r w:rsidR="009D7ACA" w:rsidRPr="008C34C0">
        <w:rPr>
          <w:rFonts w:ascii="Calibri" w:hAnsi="Calibri" w:cs="Calibri"/>
        </w:rPr>
        <w:t xml:space="preserve"> calls</w:t>
      </w:r>
      <w:r w:rsidR="00F52433" w:rsidRPr="008C34C0">
        <w:rPr>
          <w:rFonts w:ascii="Calibri" w:hAnsi="Calibri" w:cs="Calibri"/>
        </w:rPr>
        <w:t xml:space="preserve">. </w:t>
      </w:r>
    </w:p>
    <w:p w14:paraId="7D8BFA38" w14:textId="77777777" w:rsidR="00DF5158" w:rsidRDefault="00DF5158" w:rsidP="00405C78">
      <w:pPr>
        <w:jc w:val="both"/>
        <w:rPr>
          <w:rFonts w:ascii="Calibri" w:hAnsi="Calibri" w:cs="Calibri"/>
          <w:sz w:val="24"/>
          <w:szCs w:val="24"/>
        </w:rPr>
      </w:pPr>
    </w:p>
    <w:p w14:paraId="3C8F7F06" w14:textId="77777777" w:rsidR="00D56688" w:rsidRDefault="00D56688" w:rsidP="00405C78">
      <w:pPr>
        <w:jc w:val="both"/>
        <w:rPr>
          <w:rFonts w:ascii="Calibri" w:hAnsi="Calibri" w:cs="Calibri"/>
          <w:sz w:val="24"/>
          <w:szCs w:val="24"/>
        </w:rPr>
      </w:pPr>
    </w:p>
    <w:p w14:paraId="71DB2587" w14:textId="77777777" w:rsidR="004258F2" w:rsidRPr="006716E7" w:rsidRDefault="004258F2" w:rsidP="004258F2">
      <w:pPr>
        <w:jc w:val="both"/>
        <w:rPr>
          <w:rFonts w:asciiTheme="majorHAnsi" w:hAnsiTheme="majorHAnsi" w:cstheme="majorBidi"/>
          <w:i/>
          <w:iCs/>
          <w:color w:val="1F3864" w:themeColor="accent1" w:themeShade="80"/>
          <w:sz w:val="24"/>
          <w:szCs w:val="24"/>
        </w:rPr>
      </w:pPr>
      <w:r w:rsidRPr="006716E7">
        <w:rPr>
          <w:rFonts w:asciiTheme="majorHAnsi" w:hAnsiTheme="majorHAnsi" w:cstheme="majorBidi"/>
          <w:i/>
          <w:iCs/>
          <w:color w:val="1F3864" w:themeColor="accent1" w:themeShade="80"/>
          <w:sz w:val="24"/>
          <w:szCs w:val="24"/>
        </w:rPr>
        <w:lastRenderedPageBreak/>
        <w:t>Table 4: Employment call sub-categories</w:t>
      </w:r>
    </w:p>
    <w:tbl>
      <w:tblPr>
        <w:tblStyle w:val="GridTable5Dark-Accent1"/>
        <w:tblW w:w="10060" w:type="dxa"/>
        <w:tblLook w:val="04A0" w:firstRow="1" w:lastRow="0" w:firstColumn="1" w:lastColumn="0" w:noHBand="0" w:noVBand="1"/>
      </w:tblPr>
      <w:tblGrid>
        <w:gridCol w:w="4248"/>
        <w:gridCol w:w="3118"/>
        <w:gridCol w:w="2694"/>
      </w:tblGrid>
      <w:tr w:rsidR="00B1719E" w:rsidRPr="000E5950" w14:paraId="2E82B8A4" w14:textId="77777777" w:rsidTr="00E26B0F">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48" w:type="dxa"/>
            <w:hideMark/>
          </w:tcPr>
          <w:p w14:paraId="3D8B7204" w14:textId="27CFC127" w:rsidR="00B1719E" w:rsidRPr="00356256" w:rsidRDefault="00B1719E" w:rsidP="00B1719E">
            <w:pPr>
              <w:spacing w:line="276" w:lineRule="auto"/>
              <w:rPr>
                <w:rFonts w:ascii="Calibri" w:eastAsia="Times New Roman" w:hAnsi="Calibri" w:cs="Calibri"/>
                <w:sz w:val="24"/>
                <w:szCs w:val="24"/>
                <w:lang w:eastAsia="en-IE"/>
              </w:rPr>
            </w:pPr>
            <w:r w:rsidRPr="00CD1D10">
              <w:rPr>
                <w:rFonts w:ascii="Calibri" w:eastAsia="Times New Roman" w:hAnsi="Calibri" w:cs="Calibri"/>
                <w:sz w:val="24"/>
                <w:szCs w:val="24"/>
                <w:lang w:eastAsia="en-IE"/>
              </w:rPr>
              <w:t>Call Sub-categor</w:t>
            </w:r>
            <w:r>
              <w:rPr>
                <w:rFonts w:ascii="Calibri" w:eastAsia="Times New Roman" w:hAnsi="Calibri" w:cs="Calibri"/>
                <w:sz w:val="24"/>
                <w:szCs w:val="24"/>
                <w:lang w:eastAsia="en-IE"/>
              </w:rPr>
              <w:t>ies</w:t>
            </w:r>
          </w:p>
        </w:tc>
        <w:tc>
          <w:tcPr>
            <w:tcW w:w="3118" w:type="dxa"/>
          </w:tcPr>
          <w:p w14:paraId="29A1C564" w14:textId="57D14910" w:rsidR="00B1719E" w:rsidRPr="000E5950"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D1D10">
              <w:rPr>
                <w:rFonts w:ascii="Calibri" w:eastAsia="Times New Roman" w:hAnsi="Calibri" w:cs="Calibri"/>
                <w:sz w:val="24"/>
                <w:szCs w:val="24"/>
                <w:lang w:eastAsia="en-IE"/>
              </w:rPr>
              <w:t>Number of categorised calls</w:t>
            </w:r>
          </w:p>
        </w:tc>
        <w:tc>
          <w:tcPr>
            <w:tcW w:w="2694" w:type="dxa"/>
          </w:tcPr>
          <w:p w14:paraId="3E1E612C" w14:textId="23F88189" w:rsidR="00B1719E" w:rsidRPr="000E5950"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D1D10">
              <w:rPr>
                <w:rFonts w:ascii="Calibri" w:eastAsia="Times New Roman" w:hAnsi="Calibri" w:cs="Calibri"/>
                <w:sz w:val="24"/>
                <w:szCs w:val="24"/>
                <w:lang w:eastAsia="en-IE"/>
              </w:rPr>
              <w:t xml:space="preserve">% </w:t>
            </w:r>
            <w:r>
              <w:rPr>
                <w:rFonts w:ascii="Calibri" w:eastAsia="Times New Roman" w:hAnsi="Calibri" w:cs="Calibri"/>
                <w:sz w:val="24"/>
                <w:szCs w:val="24"/>
                <w:lang w:eastAsia="en-IE"/>
              </w:rPr>
              <w:t>o</w:t>
            </w:r>
            <w:r w:rsidRPr="00CD1D10">
              <w:rPr>
                <w:rFonts w:ascii="Calibri" w:eastAsia="Times New Roman" w:hAnsi="Calibri" w:cs="Calibri"/>
                <w:sz w:val="24"/>
                <w:szCs w:val="24"/>
                <w:lang w:eastAsia="en-IE"/>
              </w:rPr>
              <w:t>f categorised calls</w:t>
            </w:r>
          </w:p>
        </w:tc>
      </w:tr>
      <w:tr w:rsidR="008039E5" w:rsidRPr="000E5950" w14:paraId="3DB0DECE"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06DDD58B" w14:textId="475E9CBD" w:rsidR="008039E5" w:rsidRPr="000E5950" w:rsidRDefault="008039E5" w:rsidP="00337AAD">
            <w:pPr>
              <w:spacing w:line="276" w:lineRule="auto"/>
              <w:rPr>
                <w:sz w:val="24"/>
                <w:szCs w:val="24"/>
              </w:rPr>
            </w:pPr>
            <w:r w:rsidRPr="00E11E59">
              <w:t>Employment Rights and Conditions</w:t>
            </w:r>
          </w:p>
        </w:tc>
        <w:tc>
          <w:tcPr>
            <w:tcW w:w="3118" w:type="dxa"/>
          </w:tcPr>
          <w:p w14:paraId="0755F198" w14:textId="218AC888"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2</w:t>
            </w:r>
            <w:r w:rsidR="00E05BA3">
              <w:t>,</w:t>
            </w:r>
            <w:r w:rsidRPr="00E11E59">
              <w:t>05</w:t>
            </w:r>
            <w:r w:rsidR="0033115A">
              <w:t>9</w:t>
            </w:r>
          </w:p>
        </w:tc>
        <w:tc>
          <w:tcPr>
            <w:tcW w:w="2694" w:type="dxa"/>
          </w:tcPr>
          <w:p w14:paraId="0721FB43" w14:textId="2C3B9821"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78.4%</w:t>
            </w:r>
          </w:p>
        </w:tc>
      </w:tr>
      <w:tr w:rsidR="008039E5" w:rsidRPr="000E5950" w14:paraId="18E7818E"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3CAF3640" w14:textId="7061D18A" w:rsidR="008039E5" w:rsidRPr="000E5950" w:rsidRDefault="008039E5" w:rsidP="00337AAD">
            <w:pPr>
              <w:spacing w:line="276" w:lineRule="auto"/>
              <w:rPr>
                <w:sz w:val="24"/>
                <w:szCs w:val="24"/>
              </w:rPr>
            </w:pPr>
            <w:r w:rsidRPr="00E11E59">
              <w:t>Unemployment and Redundancy</w:t>
            </w:r>
          </w:p>
        </w:tc>
        <w:tc>
          <w:tcPr>
            <w:tcW w:w="3118" w:type="dxa"/>
          </w:tcPr>
          <w:p w14:paraId="28C103B4" w14:textId="58698DD1"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E11E59">
              <w:t>176</w:t>
            </w:r>
          </w:p>
        </w:tc>
        <w:tc>
          <w:tcPr>
            <w:tcW w:w="2694" w:type="dxa"/>
          </w:tcPr>
          <w:p w14:paraId="0FB7CAB0" w14:textId="157EEEA2"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E11E59">
              <w:t>6.7%</w:t>
            </w:r>
          </w:p>
        </w:tc>
      </w:tr>
      <w:tr w:rsidR="008039E5" w:rsidRPr="000E5950" w14:paraId="5DF60EAD"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77E11430" w14:textId="4330225E" w:rsidR="008039E5" w:rsidRPr="000E5950" w:rsidRDefault="008039E5" w:rsidP="00337AAD">
            <w:pPr>
              <w:spacing w:line="276" w:lineRule="auto"/>
              <w:rPr>
                <w:sz w:val="24"/>
                <w:szCs w:val="24"/>
              </w:rPr>
            </w:pPr>
            <w:r w:rsidRPr="00E11E59">
              <w:t>Other</w:t>
            </w:r>
          </w:p>
        </w:tc>
        <w:tc>
          <w:tcPr>
            <w:tcW w:w="3118" w:type="dxa"/>
          </w:tcPr>
          <w:p w14:paraId="10D07412" w14:textId="18F8DC00"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150</w:t>
            </w:r>
          </w:p>
        </w:tc>
        <w:tc>
          <w:tcPr>
            <w:tcW w:w="2694" w:type="dxa"/>
          </w:tcPr>
          <w:p w14:paraId="2801891E" w14:textId="4F7FEA8E"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5.7%</w:t>
            </w:r>
          </w:p>
        </w:tc>
      </w:tr>
      <w:tr w:rsidR="008039E5" w:rsidRPr="000E5950" w14:paraId="5778FF17"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51F6C738" w14:textId="2F9B8BA2" w:rsidR="008039E5" w:rsidRPr="000E5950" w:rsidRDefault="008039E5" w:rsidP="00337AAD">
            <w:pPr>
              <w:spacing w:line="276" w:lineRule="auto"/>
              <w:rPr>
                <w:rFonts w:ascii="Calibri" w:eastAsia="Times New Roman" w:hAnsi="Calibri" w:cs="Calibri"/>
                <w:sz w:val="24"/>
                <w:szCs w:val="24"/>
                <w:lang w:eastAsia="en-IE"/>
              </w:rPr>
            </w:pPr>
            <w:r w:rsidRPr="00E11E59">
              <w:t>Self</w:t>
            </w:r>
            <w:r>
              <w:t>-</w:t>
            </w:r>
            <w:r w:rsidRPr="00E11E59">
              <w:t>Employment</w:t>
            </w:r>
          </w:p>
        </w:tc>
        <w:tc>
          <w:tcPr>
            <w:tcW w:w="3118" w:type="dxa"/>
          </w:tcPr>
          <w:p w14:paraId="0345884A" w14:textId="3D4342AB"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52</w:t>
            </w:r>
          </w:p>
        </w:tc>
        <w:tc>
          <w:tcPr>
            <w:tcW w:w="2694" w:type="dxa"/>
          </w:tcPr>
          <w:p w14:paraId="1D8A234D" w14:textId="2A603BEF"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2.0%</w:t>
            </w:r>
          </w:p>
        </w:tc>
      </w:tr>
      <w:tr w:rsidR="008039E5" w:rsidRPr="000E5950" w14:paraId="20A01A78"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1F9396F1" w14:textId="2AE66429" w:rsidR="008039E5" w:rsidRPr="000E5950" w:rsidRDefault="008039E5" w:rsidP="00337AAD">
            <w:pPr>
              <w:spacing w:line="276" w:lineRule="auto"/>
              <w:rPr>
                <w:rFonts w:ascii="Calibri" w:eastAsia="Times New Roman" w:hAnsi="Calibri" w:cs="Calibri"/>
                <w:sz w:val="24"/>
                <w:szCs w:val="24"/>
                <w:highlight w:val="yellow"/>
                <w:lang w:eastAsia="en-IE"/>
              </w:rPr>
            </w:pPr>
            <w:r w:rsidRPr="00E11E59">
              <w:t>Employment and Disability</w:t>
            </w:r>
          </w:p>
        </w:tc>
        <w:tc>
          <w:tcPr>
            <w:tcW w:w="3118" w:type="dxa"/>
          </w:tcPr>
          <w:p w14:paraId="7C125312" w14:textId="24C98FFD"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E11E59">
              <w:t>40</w:t>
            </w:r>
          </w:p>
        </w:tc>
        <w:tc>
          <w:tcPr>
            <w:tcW w:w="2694" w:type="dxa"/>
          </w:tcPr>
          <w:p w14:paraId="6609CA3B" w14:textId="655B4CB3"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E11E59">
              <w:t>1.5%</w:t>
            </w:r>
          </w:p>
        </w:tc>
      </w:tr>
      <w:tr w:rsidR="008039E5" w:rsidRPr="000E5950" w14:paraId="25A24BE8"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3B601257" w14:textId="5E941998" w:rsidR="008039E5" w:rsidRPr="000E5950" w:rsidRDefault="008039E5" w:rsidP="00337AAD">
            <w:pPr>
              <w:spacing w:line="276" w:lineRule="auto"/>
              <w:rPr>
                <w:rFonts w:ascii="Calibri" w:eastAsia="Times New Roman" w:hAnsi="Calibri" w:cs="Calibri"/>
                <w:sz w:val="24"/>
                <w:szCs w:val="24"/>
                <w:lang w:eastAsia="en-IE"/>
              </w:rPr>
            </w:pPr>
            <w:r w:rsidRPr="00E11E59">
              <w:t>Equality in Work</w:t>
            </w:r>
          </w:p>
        </w:tc>
        <w:tc>
          <w:tcPr>
            <w:tcW w:w="3118" w:type="dxa"/>
          </w:tcPr>
          <w:p w14:paraId="6FAC5F6E" w14:textId="02E7D500"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37</w:t>
            </w:r>
          </w:p>
        </w:tc>
        <w:tc>
          <w:tcPr>
            <w:tcW w:w="2694" w:type="dxa"/>
          </w:tcPr>
          <w:p w14:paraId="42D5F845" w14:textId="2E3ECADB"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1.4%</w:t>
            </w:r>
          </w:p>
        </w:tc>
      </w:tr>
      <w:tr w:rsidR="008039E5" w:rsidRPr="000E5950" w14:paraId="7C6BFEF6"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4FC8AB3F" w14:textId="512E5E5A" w:rsidR="008039E5" w:rsidRPr="000E5950" w:rsidRDefault="008039E5" w:rsidP="00337AAD">
            <w:pPr>
              <w:spacing w:line="276" w:lineRule="auto"/>
              <w:rPr>
                <w:sz w:val="24"/>
                <w:szCs w:val="24"/>
              </w:rPr>
            </w:pPr>
            <w:r w:rsidRPr="00E11E59">
              <w:t>Enforcement and Redress</w:t>
            </w:r>
          </w:p>
        </w:tc>
        <w:tc>
          <w:tcPr>
            <w:tcW w:w="3118" w:type="dxa"/>
          </w:tcPr>
          <w:p w14:paraId="605E7557" w14:textId="7894B64F"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23</w:t>
            </w:r>
          </w:p>
        </w:tc>
        <w:tc>
          <w:tcPr>
            <w:tcW w:w="2694" w:type="dxa"/>
          </w:tcPr>
          <w:p w14:paraId="22C86233" w14:textId="60C739F2"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0.9%</w:t>
            </w:r>
          </w:p>
        </w:tc>
      </w:tr>
      <w:tr w:rsidR="008039E5" w:rsidRPr="000E5950" w14:paraId="27CE480C"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5A2B9EA8" w14:textId="65441E20" w:rsidR="008039E5" w:rsidRPr="000E5950" w:rsidRDefault="008039E5" w:rsidP="00337AAD">
            <w:pPr>
              <w:spacing w:line="276" w:lineRule="auto"/>
              <w:rPr>
                <w:rFonts w:ascii="Calibri" w:eastAsia="Times New Roman" w:hAnsi="Calibri" w:cs="Calibri"/>
                <w:sz w:val="24"/>
                <w:szCs w:val="24"/>
                <w:lang w:eastAsia="en-IE"/>
              </w:rPr>
            </w:pPr>
            <w:r w:rsidRPr="00E11E59">
              <w:t>Migrant Workers</w:t>
            </w:r>
          </w:p>
        </w:tc>
        <w:tc>
          <w:tcPr>
            <w:tcW w:w="3118" w:type="dxa"/>
          </w:tcPr>
          <w:p w14:paraId="5672703E" w14:textId="3E3C9F2E"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19</w:t>
            </w:r>
          </w:p>
        </w:tc>
        <w:tc>
          <w:tcPr>
            <w:tcW w:w="2694" w:type="dxa"/>
          </w:tcPr>
          <w:p w14:paraId="7F48D2DC" w14:textId="1C0E42EF"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0.7%</w:t>
            </w:r>
          </w:p>
        </w:tc>
      </w:tr>
      <w:tr w:rsidR="008039E5" w:rsidRPr="000E5950" w14:paraId="266F00FA"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5B38851A" w14:textId="1B692EC7" w:rsidR="008039E5" w:rsidRPr="000E5950" w:rsidRDefault="008039E5" w:rsidP="00337AAD">
            <w:pPr>
              <w:spacing w:line="276" w:lineRule="auto"/>
              <w:rPr>
                <w:rFonts w:ascii="Calibri" w:eastAsia="Times New Roman" w:hAnsi="Calibri" w:cs="Calibri"/>
                <w:sz w:val="24"/>
                <w:szCs w:val="24"/>
                <w:lang w:eastAsia="en-IE"/>
              </w:rPr>
            </w:pPr>
            <w:r w:rsidRPr="00E11E59">
              <w:t>Part Time Employment</w:t>
            </w:r>
          </w:p>
        </w:tc>
        <w:tc>
          <w:tcPr>
            <w:tcW w:w="3118" w:type="dxa"/>
          </w:tcPr>
          <w:p w14:paraId="22571A07" w14:textId="4A5B49EA"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E11E59">
              <w:t>17</w:t>
            </w:r>
          </w:p>
        </w:tc>
        <w:tc>
          <w:tcPr>
            <w:tcW w:w="2694" w:type="dxa"/>
          </w:tcPr>
          <w:p w14:paraId="028E4162" w14:textId="588BEADA"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E11E59">
              <w:t>0.6%</w:t>
            </w:r>
          </w:p>
        </w:tc>
      </w:tr>
      <w:tr w:rsidR="008039E5" w:rsidRPr="000E5950" w14:paraId="711508CB"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14436E45" w14:textId="5393CDBA" w:rsidR="008039E5" w:rsidRPr="00674DCA" w:rsidRDefault="008039E5" w:rsidP="00337AAD">
            <w:pPr>
              <w:spacing w:line="276" w:lineRule="auto"/>
            </w:pPr>
            <w:r w:rsidRPr="00E11E59">
              <w:t>Employment Schemes and Internship</w:t>
            </w:r>
          </w:p>
        </w:tc>
        <w:tc>
          <w:tcPr>
            <w:tcW w:w="3118" w:type="dxa"/>
          </w:tcPr>
          <w:p w14:paraId="79EA16B8" w14:textId="335B67FC"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15</w:t>
            </w:r>
          </w:p>
        </w:tc>
        <w:tc>
          <w:tcPr>
            <w:tcW w:w="2694" w:type="dxa"/>
          </w:tcPr>
          <w:p w14:paraId="24767FE4" w14:textId="2340164F"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E11E59">
              <w:t>0.6%</w:t>
            </w:r>
          </w:p>
        </w:tc>
      </w:tr>
      <w:tr w:rsidR="008039E5" w:rsidRPr="000E5950" w14:paraId="7A523556"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33FC8655" w14:textId="0E462795" w:rsidR="008039E5" w:rsidRPr="000E5950" w:rsidRDefault="008039E5" w:rsidP="00337AAD">
            <w:pPr>
              <w:spacing w:line="276" w:lineRule="auto"/>
              <w:rPr>
                <w:rFonts w:ascii="Calibri" w:eastAsia="Times New Roman" w:hAnsi="Calibri" w:cs="Calibri"/>
                <w:sz w:val="24"/>
                <w:szCs w:val="24"/>
                <w:lang w:eastAsia="en-IE"/>
              </w:rPr>
            </w:pPr>
            <w:r w:rsidRPr="00E11E59">
              <w:t>Starting Work and Changing Job</w:t>
            </w:r>
          </w:p>
        </w:tc>
        <w:tc>
          <w:tcPr>
            <w:tcW w:w="3118" w:type="dxa"/>
          </w:tcPr>
          <w:p w14:paraId="79BA4623" w14:textId="2DC4A4F0"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E11E59">
              <w:t>1</w:t>
            </w:r>
            <w:r w:rsidR="00B40758">
              <w:t>6</w:t>
            </w:r>
          </w:p>
        </w:tc>
        <w:tc>
          <w:tcPr>
            <w:tcW w:w="2694" w:type="dxa"/>
          </w:tcPr>
          <w:p w14:paraId="7A21B60E" w14:textId="445A7D25"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E11E59">
              <w:t>0.6%</w:t>
            </w:r>
          </w:p>
        </w:tc>
      </w:tr>
      <w:tr w:rsidR="008039E5" w:rsidRPr="000E5950" w14:paraId="64B2F37D"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36B3CE4B" w14:textId="6DF7F393" w:rsidR="008039E5" w:rsidRPr="000E5950" w:rsidRDefault="008039E5" w:rsidP="00337AAD">
            <w:pPr>
              <w:spacing w:line="276" w:lineRule="auto"/>
              <w:rPr>
                <w:sz w:val="24"/>
                <w:szCs w:val="24"/>
              </w:rPr>
            </w:pPr>
            <w:r w:rsidRPr="00E11E59">
              <w:t>Types of Employment</w:t>
            </w:r>
          </w:p>
        </w:tc>
        <w:tc>
          <w:tcPr>
            <w:tcW w:w="3118" w:type="dxa"/>
          </w:tcPr>
          <w:p w14:paraId="2AFDE8BE" w14:textId="5C332B1B"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E11E59">
              <w:t>12</w:t>
            </w:r>
          </w:p>
        </w:tc>
        <w:tc>
          <w:tcPr>
            <w:tcW w:w="2694" w:type="dxa"/>
          </w:tcPr>
          <w:p w14:paraId="69D67E2A" w14:textId="36295853" w:rsidR="008039E5" w:rsidRPr="000E5950"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E11E59">
              <w:t>0.5%</w:t>
            </w:r>
          </w:p>
        </w:tc>
      </w:tr>
      <w:tr w:rsidR="008039E5" w:rsidRPr="000E5950" w14:paraId="69587446"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51FADD36" w14:textId="516ECC87" w:rsidR="008039E5" w:rsidRPr="000E5950" w:rsidRDefault="008039E5" w:rsidP="00337AAD">
            <w:pPr>
              <w:spacing w:line="276" w:lineRule="auto"/>
              <w:rPr>
                <w:sz w:val="24"/>
                <w:szCs w:val="24"/>
              </w:rPr>
            </w:pPr>
            <w:r w:rsidRPr="00E11E59">
              <w:t>Retirement</w:t>
            </w:r>
          </w:p>
        </w:tc>
        <w:tc>
          <w:tcPr>
            <w:tcW w:w="3118" w:type="dxa"/>
          </w:tcPr>
          <w:p w14:paraId="200547CC" w14:textId="51910B15"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8</w:t>
            </w:r>
          </w:p>
        </w:tc>
        <w:tc>
          <w:tcPr>
            <w:tcW w:w="2694" w:type="dxa"/>
          </w:tcPr>
          <w:p w14:paraId="05A01529" w14:textId="23A3E075" w:rsidR="008039E5" w:rsidRPr="000E5950"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11E59">
              <w:t>0.3%</w:t>
            </w:r>
          </w:p>
        </w:tc>
      </w:tr>
      <w:tr w:rsidR="008039E5" w:rsidRPr="000E5950" w14:paraId="6384D967" w14:textId="77777777" w:rsidTr="00E26B0F">
        <w:trPr>
          <w:trHeight w:val="246"/>
        </w:trPr>
        <w:tc>
          <w:tcPr>
            <w:cnfStyle w:val="001000000000" w:firstRow="0" w:lastRow="0" w:firstColumn="1" w:lastColumn="0" w:oddVBand="0" w:evenVBand="0" w:oddHBand="0" w:evenHBand="0" w:firstRowFirstColumn="0" w:firstRowLastColumn="0" w:lastRowFirstColumn="0" w:lastRowLastColumn="0"/>
            <w:tcW w:w="4248" w:type="dxa"/>
            <w:noWrap/>
          </w:tcPr>
          <w:p w14:paraId="3EE51590" w14:textId="526477FE" w:rsidR="008039E5" w:rsidRPr="0059089B" w:rsidRDefault="008039E5" w:rsidP="00337AAD">
            <w:pPr>
              <w:spacing w:line="276" w:lineRule="auto"/>
            </w:pPr>
            <w:r w:rsidRPr="00E11E59">
              <w:t>Appeals (Enforcement)</w:t>
            </w:r>
          </w:p>
        </w:tc>
        <w:tc>
          <w:tcPr>
            <w:tcW w:w="3118" w:type="dxa"/>
          </w:tcPr>
          <w:p w14:paraId="757914B1" w14:textId="0E572F2C" w:rsidR="008039E5" w:rsidRPr="0059089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pPr>
            <w:r w:rsidRPr="00E11E59">
              <w:t>2</w:t>
            </w:r>
          </w:p>
        </w:tc>
        <w:tc>
          <w:tcPr>
            <w:tcW w:w="2694" w:type="dxa"/>
          </w:tcPr>
          <w:p w14:paraId="411BD345" w14:textId="7F66C6AA" w:rsidR="008039E5" w:rsidRPr="0059089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pPr>
            <w:r w:rsidRPr="00E11E59">
              <w:t>0.1%</w:t>
            </w:r>
          </w:p>
        </w:tc>
      </w:tr>
      <w:tr w:rsidR="008039E5" w:rsidRPr="000E5950" w14:paraId="34B850F0" w14:textId="77777777" w:rsidTr="00E26B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426F987" w14:textId="6E9561E3" w:rsidR="008039E5" w:rsidRPr="00B1128F" w:rsidRDefault="008039E5" w:rsidP="000E5950">
            <w:pPr>
              <w:spacing w:line="276" w:lineRule="auto"/>
              <w:rPr>
                <w:rFonts w:ascii="Calibri" w:eastAsia="Times New Roman" w:hAnsi="Calibri" w:cs="Calibri"/>
                <w:b w:val="0"/>
                <w:bCs w:val="0"/>
                <w:sz w:val="24"/>
                <w:szCs w:val="24"/>
                <w:lang w:eastAsia="en-IE"/>
              </w:rPr>
            </w:pPr>
            <w:r w:rsidRPr="00B1128F">
              <w:rPr>
                <w:rFonts w:ascii="Calibri" w:eastAsia="Times New Roman" w:hAnsi="Calibri" w:cs="Calibri"/>
                <w:sz w:val="24"/>
                <w:szCs w:val="24"/>
                <w:lang w:eastAsia="en-IE"/>
              </w:rPr>
              <w:t xml:space="preserve">Total </w:t>
            </w:r>
          </w:p>
        </w:tc>
        <w:tc>
          <w:tcPr>
            <w:tcW w:w="3118" w:type="dxa"/>
          </w:tcPr>
          <w:p w14:paraId="563F79B2" w14:textId="62F239F6" w:rsidR="008039E5" w:rsidRPr="00B1128F" w:rsidRDefault="008039E5" w:rsidP="00B1128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1418E7">
              <w:rPr>
                <w:rFonts w:ascii="Calibri" w:eastAsia="Times New Roman" w:hAnsi="Calibri" w:cs="Calibri"/>
                <w:b/>
                <w:bCs/>
                <w:sz w:val="24"/>
                <w:szCs w:val="24"/>
                <w:lang w:eastAsia="en-IE"/>
              </w:rPr>
              <w:t>2,62</w:t>
            </w:r>
            <w:r w:rsidR="0033115A">
              <w:rPr>
                <w:rFonts w:ascii="Calibri" w:eastAsia="Times New Roman" w:hAnsi="Calibri" w:cs="Calibri"/>
                <w:b/>
                <w:bCs/>
                <w:sz w:val="24"/>
                <w:szCs w:val="24"/>
                <w:lang w:eastAsia="en-IE"/>
              </w:rPr>
              <w:t>6</w:t>
            </w:r>
          </w:p>
        </w:tc>
        <w:tc>
          <w:tcPr>
            <w:tcW w:w="2694" w:type="dxa"/>
          </w:tcPr>
          <w:p w14:paraId="5C2C90B5" w14:textId="77777777" w:rsidR="008039E5" w:rsidRPr="000E5950" w:rsidRDefault="008039E5" w:rsidP="000E5950">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p>
        </w:tc>
      </w:tr>
    </w:tbl>
    <w:p w14:paraId="4B8708A2" w14:textId="77777777" w:rsidR="00CB674F" w:rsidRDefault="00CB674F" w:rsidP="00CB674F">
      <w:pPr>
        <w:rPr>
          <w:lang w:eastAsia="en-IE"/>
        </w:rPr>
      </w:pPr>
    </w:p>
    <w:p w14:paraId="739FDDB2" w14:textId="77777777" w:rsidR="001418E7" w:rsidRDefault="001418E7" w:rsidP="001418E7">
      <w:pPr>
        <w:keepNext/>
        <w:keepLines/>
        <w:spacing w:before="40" w:after="0"/>
        <w:outlineLvl w:val="2"/>
        <w:rPr>
          <w:rFonts w:asciiTheme="majorHAnsi" w:eastAsia="Times New Roman" w:hAnsiTheme="majorHAnsi" w:cstheme="majorBidi"/>
          <w:b/>
          <w:color w:val="1F3763" w:themeColor="accent1" w:themeShade="7F"/>
          <w:sz w:val="24"/>
          <w:szCs w:val="24"/>
          <w:lang w:eastAsia="en-IE"/>
        </w:rPr>
      </w:pPr>
    </w:p>
    <w:p w14:paraId="148CCF5A" w14:textId="5708E9E0" w:rsidR="001418E7" w:rsidRPr="00B04345" w:rsidRDefault="001418E7" w:rsidP="00B04345">
      <w:pPr>
        <w:pStyle w:val="Heading3"/>
        <w:rPr>
          <w:rFonts w:eastAsia="Times New Roman"/>
          <w:b/>
          <w:bCs/>
          <w:sz w:val="26"/>
          <w:szCs w:val="26"/>
          <w:lang w:eastAsia="en-IE"/>
        </w:rPr>
      </w:pPr>
      <w:r w:rsidRPr="00B04345">
        <w:rPr>
          <w:rFonts w:eastAsia="Times New Roman"/>
          <w:b/>
          <w:bCs/>
          <w:sz w:val="26"/>
          <w:szCs w:val="26"/>
          <w:lang w:eastAsia="en-IE"/>
        </w:rPr>
        <w:t>Housing callers by sub-category</w:t>
      </w:r>
    </w:p>
    <w:p w14:paraId="41E3582F" w14:textId="18243860" w:rsidR="00D56688" w:rsidRPr="008C34C0" w:rsidRDefault="001418E7" w:rsidP="001418E7">
      <w:pPr>
        <w:jc w:val="both"/>
        <w:rPr>
          <w:rFonts w:eastAsia="Times New Roman"/>
          <w:lang w:eastAsia="en-IE"/>
        </w:rPr>
      </w:pPr>
      <w:r w:rsidRPr="008C34C0">
        <w:rPr>
          <w:rFonts w:eastAsia="Times New Roman"/>
          <w:lang w:eastAsia="en-IE"/>
        </w:rPr>
        <w:t xml:space="preserve">CIPS answered </w:t>
      </w:r>
      <w:r w:rsidRPr="008C34C0">
        <w:rPr>
          <w:rFonts w:eastAsia="Times New Roman"/>
          <w:b/>
          <w:bCs/>
          <w:lang w:eastAsia="en-IE"/>
        </w:rPr>
        <w:t>2,31</w:t>
      </w:r>
      <w:r w:rsidR="00063FDB" w:rsidRPr="008C34C0">
        <w:rPr>
          <w:rFonts w:eastAsia="Times New Roman"/>
          <w:b/>
          <w:bCs/>
          <w:lang w:eastAsia="en-IE"/>
        </w:rPr>
        <w:t>8</w:t>
      </w:r>
      <w:r w:rsidRPr="008C34C0">
        <w:rPr>
          <w:rFonts w:eastAsia="Times New Roman"/>
          <w:lang w:eastAsia="en-IE"/>
        </w:rPr>
        <w:t xml:space="preserve"> calls relating to Housing that is, 11.8% of all subject categorised callers, with most of these calls relating to Local Authority and Social Housing, Housing Grants and Schemes &amp; Renting a Home, which represents 76.5% of all Housing calls. </w:t>
      </w:r>
    </w:p>
    <w:p w14:paraId="3861DCC1" w14:textId="4394ECB5" w:rsidR="00FE0A22" w:rsidRPr="00741D72" w:rsidRDefault="00FE0A22" w:rsidP="00FE0A22">
      <w:pPr>
        <w:rPr>
          <w:rFonts w:asciiTheme="majorHAnsi" w:hAnsiTheme="majorHAnsi" w:cstheme="majorBidi"/>
          <w:i/>
          <w:iCs/>
          <w:color w:val="1F3864" w:themeColor="accent1" w:themeShade="80"/>
          <w:sz w:val="24"/>
          <w:szCs w:val="24"/>
        </w:rPr>
      </w:pPr>
      <w:r w:rsidRPr="00741D72">
        <w:rPr>
          <w:rFonts w:asciiTheme="majorHAnsi" w:hAnsiTheme="majorHAnsi" w:cstheme="majorBidi"/>
          <w:i/>
          <w:iCs/>
          <w:color w:val="1F3864" w:themeColor="accent1" w:themeShade="80"/>
          <w:sz w:val="24"/>
          <w:szCs w:val="24"/>
        </w:rPr>
        <w:t xml:space="preserve">Table 5: </w:t>
      </w:r>
      <w:r>
        <w:rPr>
          <w:rFonts w:asciiTheme="majorHAnsi" w:hAnsiTheme="majorHAnsi" w:cstheme="majorBidi"/>
          <w:i/>
          <w:iCs/>
          <w:color w:val="1F3864" w:themeColor="accent1" w:themeShade="80"/>
          <w:sz w:val="24"/>
          <w:szCs w:val="24"/>
        </w:rPr>
        <w:t>Housing</w:t>
      </w:r>
      <w:r w:rsidRPr="00741D72">
        <w:rPr>
          <w:rFonts w:asciiTheme="majorHAnsi" w:hAnsiTheme="majorHAnsi" w:cstheme="majorBidi"/>
          <w:i/>
          <w:iCs/>
          <w:color w:val="1F3864" w:themeColor="accent1" w:themeShade="80"/>
          <w:sz w:val="24"/>
          <w:szCs w:val="24"/>
        </w:rPr>
        <w:t xml:space="preserve"> call sub-categories</w:t>
      </w:r>
    </w:p>
    <w:tbl>
      <w:tblPr>
        <w:tblStyle w:val="GridTable5Dark-Accent1"/>
        <w:tblW w:w="10060" w:type="dxa"/>
        <w:tblLook w:val="04A0" w:firstRow="1" w:lastRow="0" w:firstColumn="1" w:lastColumn="0" w:noHBand="0" w:noVBand="1"/>
      </w:tblPr>
      <w:tblGrid>
        <w:gridCol w:w="4248"/>
        <w:gridCol w:w="3118"/>
        <w:gridCol w:w="2694"/>
      </w:tblGrid>
      <w:tr w:rsidR="00B1719E" w:rsidRPr="00C67398" w14:paraId="315EA75D" w14:textId="77777777" w:rsidTr="00E26B0F">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C9B7BA5" w14:textId="1567B86C" w:rsidR="00B1719E" w:rsidRPr="00C67398" w:rsidRDefault="00B1719E" w:rsidP="00B1719E">
            <w:pPr>
              <w:spacing w:line="276" w:lineRule="auto"/>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Call Sub-categor</w:t>
            </w:r>
            <w:r>
              <w:rPr>
                <w:rFonts w:ascii="Calibri" w:eastAsia="Times New Roman" w:hAnsi="Calibri" w:cs="Calibri"/>
                <w:sz w:val="24"/>
                <w:szCs w:val="24"/>
                <w:lang w:eastAsia="en-IE"/>
              </w:rPr>
              <w:t>ies</w:t>
            </w:r>
          </w:p>
        </w:tc>
        <w:tc>
          <w:tcPr>
            <w:tcW w:w="3118" w:type="dxa"/>
            <w:hideMark/>
          </w:tcPr>
          <w:p w14:paraId="03E34CC0" w14:textId="698D71DD" w:rsidR="00B1719E" w:rsidRPr="00C67398"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Number of categorised calls</w:t>
            </w:r>
          </w:p>
        </w:tc>
        <w:tc>
          <w:tcPr>
            <w:tcW w:w="2694" w:type="dxa"/>
            <w:hideMark/>
          </w:tcPr>
          <w:p w14:paraId="42041321" w14:textId="69B906AA" w:rsidR="00B1719E" w:rsidRPr="00C67398"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 xml:space="preserve">% </w:t>
            </w:r>
            <w:r>
              <w:rPr>
                <w:rFonts w:ascii="Calibri" w:eastAsia="Times New Roman" w:hAnsi="Calibri" w:cs="Calibri"/>
                <w:sz w:val="24"/>
                <w:szCs w:val="24"/>
                <w:lang w:eastAsia="en-IE"/>
              </w:rPr>
              <w:t>o</w:t>
            </w:r>
            <w:r w:rsidRPr="00CD1D10">
              <w:rPr>
                <w:rFonts w:ascii="Calibri" w:eastAsia="Times New Roman" w:hAnsi="Calibri" w:cs="Calibri"/>
                <w:sz w:val="24"/>
                <w:szCs w:val="24"/>
                <w:lang w:eastAsia="en-IE"/>
              </w:rPr>
              <w:t>f categorised calls</w:t>
            </w:r>
          </w:p>
        </w:tc>
      </w:tr>
      <w:tr w:rsidR="008039E5" w:rsidRPr="00C67398" w14:paraId="38553696"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2B4C300F" w14:textId="7E524631" w:rsidR="008039E5" w:rsidRPr="00C67398" w:rsidRDefault="008039E5" w:rsidP="00337AAD">
            <w:pPr>
              <w:spacing w:line="276" w:lineRule="auto"/>
              <w:rPr>
                <w:sz w:val="24"/>
                <w:szCs w:val="24"/>
              </w:rPr>
            </w:pPr>
            <w:r w:rsidRPr="00AA30B9">
              <w:t>Local Authority and Social Housing</w:t>
            </w:r>
          </w:p>
        </w:tc>
        <w:tc>
          <w:tcPr>
            <w:tcW w:w="3118" w:type="dxa"/>
            <w:noWrap/>
          </w:tcPr>
          <w:p w14:paraId="24DC6AB8" w14:textId="1A35A3CE"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30B9">
              <w:t>687</w:t>
            </w:r>
          </w:p>
        </w:tc>
        <w:tc>
          <w:tcPr>
            <w:tcW w:w="2694" w:type="dxa"/>
            <w:noWrap/>
          </w:tcPr>
          <w:p w14:paraId="36F6E252" w14:textId="3BC4F6F8"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30B9">
              <w:t>29.6%</w:t>
            </w:r>
          </w:p>
        </w:tc>
      </w:tr>
      <w:tr w:rsidR="008039E5" w:rsidRPr="00C67398" w14:paraId="4C69ADD9" w14:textId="77777777" w:rsidTr="00E26B0F">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2185EB90" w14:textId="07358B69" w:rsidR="008039E5" w:rsidRPr="00C67398" w:rsidRDefault="008039E5" w:rsidP="00337AAD">
            <w:pPr>
              <w:spacing w:line="276" w:lineRule="auto"/>
              <w:rPr>
                <w:rFonts w:ascii="Calibri" w:eastAsia="Times New Roman" w:hAnsi="Calibri" w:cs="Calibri"/>
                <w:sz w:val="24"/>
                <w:szCs w:val="24"/>
                <w:lang w:eastAsia="en-IE"/>
              </w:rPr>
            </w:pPr>
            <w:r w:rsidRPr="00AA30B9">
              <w:t>Housing Grants and Schemes</w:t>
            </w:r>
          </w:p>
        </w:tc>
        <w:tc>
          <w:tcPr>
            <w:tcW w:w="3118" w:type="dxa"/>
            <w:noWrap/>
          </w:tcPr>
          <w:p w14:paraId="29AAC4B0" w14:textId="12657DE5"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573</w:t>
            </w:r>
          </w:p>
        </w:tc>
        <w:tc>
          <w:tcPr>
            <w:tcW w:w="2694" w:type="dxa"/>
            <w:noWrap/>
          </w:tcPr>
          <w:p w14:paraId="17485175" w14:textId="17F628DB"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24.7%</w:t>
            </w:r>
          </w:p>
        </w:tc>
      </w:tr>
      <w:tr w:rsidR="008039E5" w:rsidRPr="00C67398" w14:paraId="2AD6B64C"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50B16BD7" w14:textId="1701FBEA" w:rsidR="008039E5" w:rsidRPr="00C67398" w:rsidRDefault="008039E5" w:rsidP="00337AAD">
            <w:pPr>
              <w:spacing w:line="276" w:lineRule="auto"/>
              <w:rPr>
                <w:sz w:val="24"/>
                <w:szCs w:val="24"/>
              </w:rPr>
            </w:pPr>
            <w:r w:rsidRPr="00AA30B9">
              <w:t>Renting a Home</w:t>
            </w:r>
          </w:p>
        </w:tc>
        <w:tc>
          <w:tcPr>
            <w:tcW w:w="3118" w:type="dxa"/>
            <w:noWrap/>
          </w:tcPr>
          <w:p w14:paraId="4182FDAF" w14:textId="5DF31347"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30B9">
              <w:t>514</w:t>
            </w:r>
          </w:p>
        </w:tc>
        <w:tc>
          <w:tcPr>
            <w:tcW w:w="2694" w:type="dxa"/>
            <w:noWrap/>
          </w:tcPr>
          <w:p w14:paraId="594AEF99" w14:textId="589A644D"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30B9">
              <w:t>22.2%</w:t>
            </w:r>
          </w:p>
        </w:tc>
      </w:tr>
      <w:tr w:rsidR="008039E5" w:rsidRPr="00C67398" w14:paraId="35717443" w14:textId="77777777" w:rsidTr="00E26B0F">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793B66FF" w14:textId="37E25EE3" w:rsidR="008039E5" w:rsidRPr="00C67398" w:rsidRDefault="008039E5" w:rsidP="00337AAD">
            <w:pPr>
              <w:spacing w:line="276" w:lineRule="auto"/>
              <w:rPr>
                <w:sz w:val="24"/>
                <w:szCs w:val="24"/>
              </w:rPr>
            </w:pPr>
            <w:r w:rsidRPr="00AA30B9">
              <w:t>Other</w:t>
            </w:r>
          </w:p>
        </w:tc>
        <w:tc>
          <w:tcPr>
            <w:tcW w:w="3118" w:type="dxa"/>
            <w:noWrap/>
          </w:tcPr>
          <w:p w14:paraId="76EB2B23" w14:textId="0E947FC9"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30B9">
              <w:t>285</w:t>
            </w:r>
          </w:p>
        </w:tc>
        <w:tc>
          <w:tcPr>
            <w:tcW w:w="2694" w:type="dxa"/>
            <w:noWrap/>
          </w:tcPr>
          <w:p w14:paraId="36E2CA23" w14:textId="286626A3"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30B9">
              <w:t>12.3%</w:t>
            </w:r>
          </w:p>
        </w:tc>
      </w:tr>
      <w:tr w:rsidR="008039E5" w:rsidRPr="00C67398" w14:paraId="4660BE53"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1A3FDD8E" w14:textId="413071BD" w:rsidR="008039E5" w:rsidRPr="00C67398" w:rsidRDefault="008039E5" w:rsidP="00337AAD">
            <w:pPr>
              <w:spacing w:line="276" w:lineRule="auto"/>
              <w:rPr>
                <w:rFonts w:ascii="Calibri" w:eastAsia="Times New Roman" w:hAnsi="Calibri" w:cs="Calibri"/>
                <w:sz w:val="24"/>
                <w:szCs w:val="24"/>
                <w:lang w:eastAsia="en-IE"/>
              </w:rPr>
            </w:pPr>
            <w:r w:rsidRPr="00AA30B9">
              <w:t>Buying a Home</w:t>
            </w:r>
          </w:p>
        </w:tc>
        <w:tc>
          <w:tcPr>
            <w:tcW w:w="3118" w:type="dxa"/>
            <w:noWrap/>
          </w:tcPr>
          <w:p w14:paraId="1F233F58" w14:textId="595A3AEB"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77</w:t>
            </w:r>
          </w:p>
        </w:tc>
        <w:tc>
          <w:tcPr>
            <w:tcW w:w="2694" w:type="dxa"/>
            <w:noWrap/>
          </w:tcPr>
          <w:p w14:paraId="2641D3A2" w14:textId="29C8D422"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3.3%</w:t>
            </w:r>
          </w:p>
        </w:tc>
      </w:tr>
      <w:tr w:rsidR="008039E5" w:rsidRPr="00C67398" w14:paraId="68FA2490" w14:textId="77777777" w:rsidTr="00E26B0F">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24EC4F84" w14:textId="7EAFC733" w:rsidR="008039E5" w:rsidRPr="00C67398" w:rsidRDefault="008039E5" w:rsidP="00337AAD">
            <w:pPr>
              <w:spacing w:line="276" w:lineRule="auto"/>
              <w:rPr>
                <w:rFonts w:ascii="Calibri" w:eastAsia="Times New Roman" w:hAnsi="Calibri" w:cs="Calibri"/>
                <w:sz w:val="24"/>
                <w:szCs w:val="24"/>
                <w:lang w:eastAsia="en-IE"/>
              </w:rPr>
            </w:pPr>
            <w:r w:rsidRPr="00AA30B9">
              <w:t>Homelessness</w:t>
            </w:r>
          </w:p>
        </w:tc>
        <w:tc>
          <w:tcPr>
            <w:tcW w:w="3118" w:type="dxa"/>
            <w:noWrap/>
          </w:tcPr>
          <w:p w14:paraId="18B340B7" w14:textId="6D762077" w:rsidR="008039E5" w:rsidRPr="00C67398" w:rsidRDefault="006933CB"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Pr>
                <w:rFonts w:ascii="Calibri" w:eastAsia="Times New Roman" w:hAnsi="Calibri" w:cs="Calibri"/>
                <w:sz w:val="24"/>
                <w:szCs w:val="24"/>
                <w:lang w:eastAsia="en-IE"/>
              </w:rPr>
              <w:t>60</w:t>
            </w:r>
          </w:p>
        </w:tc>
        <w:tc>
          <w:tcPr>
            <w:tcW w:w="2694" w:type="dxa"/>
            <w:noWrap/>
          </w:tcPr>
          <w:p w14:paraId="2FC66414" w14:textId="7EAC149E"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2.5%</w:t>
            </w:r>
          </w:p>
        </w:tc>
      </w:tr>
      <w:tr w:rsidR="008039E5" w:rsidRPr="00C67398" w14:paraId="0BE7BFAC"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0858BE8B" w14:textId="6565F1D1" w:rsidR="008039E5" w:rsidRPr="00C67398" w:rsidRDefault="008039E5" w:rsidP="00337AAD">
            <w:pPr>
              <w:spacing w:line="276" w:lineRule="auto"/>
              <w:rPr>
                <w:rFonts w:ascii="Calibri" w:eastAsia="Times New Roman" w:hAnsi="Calibri" w:cs="Calibri"/>
                <w:sz w:val="24"/>
                <w:szCs w:val="24"/>
                <w:lang w:eastAsia="en-IE"/>
              </w:rPr>
            </w:pPr>
            <w:r w:rsidRPr="00AA30B9">
              <w:t>Planning Permission</w:t>
            </w:r>
          </w:p>
        </w:tc>
        <w:tc>
          <w:tcPr>
            <w:tcW w:w="3118" w:type="dxa"/>
            <w:noWrap/>
          </w:tcPr>
          <w:p w14:paraId="4F927E03" w14:textId="3D0CA9A3"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36</w:t>
            </w:r>
          </w:p>
        </w:tc>
        <w:tc>
          <w:tcPr>
            <w:tcW w:w="2694" w:type="dxa"/>
            <w:noWrap/>
          </w:tcPr>
          <w:p w14:paraId="41F916AD" w14:textId="5BBD2A94"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1.6%</w:t>
            </w:r>
          </w:p>
        </w:tc>
      </w:tr>
      <w:tr w:rsidR="008039E5" w:rsidRPr="00C67398" w14:paraId="043AC937" w14:textId="77777777" w:rsidTr="00E26B0F">
        <w:trPr>
          <w:trHeight w:val="316"/>
        </w:trPr>
        <w:tc>
          <w:tcPr>
            <w:cnfStyle w:val="001000000000" w:firstRow="0" w:lastRow="0" w:firstColumn="1" w:lastColumn="0" w:oddVBand="0" w:evenVBand="0" w:oddHBand="0" w:evenHBand="0" w:firstRowFirstColumn="0" w:firstRowLastColumn="0" w:lastRowFirstColumn="0" w:lastRowLastColumn="0"/>
            <w:tcW w:w="4248" w:type="dxa"/>
            <w:noWrap/>
          </w:tcPr>
          <w:p w14:paraId="1DE63464" w14:textId="6E7737E2" w:rsidR="008039E5" w:rsidRPr="00C67398" w:rsidRDefault="008039E5" w:rsidP="00337AAD">
            <w:pPr>
              <w:spacing w:line="276" w:lineRule="auto"/>
              <w:rPr>
                <w:rFonts w:ascii="Calibri" w:eastAsia="Times New Roman" w:hAnsi="Calibri" w:cs="Calibri"/>
                <w:sz w:val="24"/>
                <w:szCs w:val="24"/>
                <w:lang w:eastAsia="en-IE"/>
              </w:rPr>
            </w:pPr>
            <w:r w:rsidRPr="00AA30B9">
              <w:t>Building or Altering a Home</w:t>
            </w:r>
          </w:p>
        </w:tc>
        <w:tc>
          <w:tcPr>
            <w:tcW w:w="3118" w:type="dxa"/>
            <w:noWrap/>
          </w:tcPr>
          <w:p w14:paraId="23749574" w14:textId="34F57D5D"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35</w:t>
            </w:r>
          </w:p>
        </w:tc>
        <w:tc>
          <w:tcPr>
            <w:tcW w:w="2694" w:type="dxa"/>
            <w:noWrap/>
          </w:tcPr>
          <w:p w14:paraId="4A9654AA" w14:textId="028FF7DF"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1.5%</w:t>
            </w:r>
          </w:p>
        </w:tc>
      </w:tr>
      <w:tr w:rsidR="008039E5" w:rsidRPr="00C67398" w14:paraId="1475BB9E"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3C8B5DFF" w14:textId="5B919CEC" w:rsidR="008039E5" w:rsidRPr="00C67398" w:rsidRDefault="008039E5" w:rsidP="00337AAD">
            <w:pPr>
              <w:spacing w:line="276" w:lineRule="auto"/>
              <w:rPr>
                <w:rFonts w:ascii="Calibri" w:eastAsia="Times New Roman" w:hAnsi="Calibri" w:cs="Calibri"/>
                <w:sz w:val="24"/>
                <w:szCs w:val="24"/>
                <w:lang w:eastAsia="en-IE"/>
              </w:rPr>
            </w:pPr>
            <w:r w:rsidRPr="00AA30B9">
              <w:t>Losing your Home</w:t>
            </w:r>
          </w:p>
        </w:tc>
        <w:tc>
          <w:tcPr>
            <w:tcW w:w="3118" w:type="dxa"/>
            <w:noWrap/>
          </w:tcPr>
          <w:p w14:paraId="49A1D2A8" w14:textId="6FC01402"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26</w:t>
            </w:r>
          </w:p>
        </w:tc>
        <w:tc>
          <w:tcPr>
            <w:tcW w:w="2694" w:type="dxa"/>
            <w:noWrap/>
          </w:tcPr>
          <w:p w14:paraId="601B5AC2" w14:textId="5F09616A"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A30B9">
              <w:t>1.1%</w:t>
            </w:r>
          </w:p>
        </w:tc>
      </w:tr>
      <w:tr w:rsidR="008039E5" w:rsidRPr="00C67398" w14:paraId="6E5C8622" w14:textId="77777777" w:rsidTr="00E26B0F">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597481C4" w14:textId="680EE40D" w:rsidR="008039E5" w:rsidRPr="00C67398" w:rsidRDefault="008039E5" w:rsidP="00337AAD">
            <w:pPr>
              <w:spacing w:line="276" w:lineRule="auto"/>
              <w:rPr>
                <w:rFonts w:ascii="Calibri" w:eastAsia="Times New Roman" w:hAnsi="Calibri" w:cs="Calibri"/>
                <w:sz w:val="24"/>
                <w:szCs w:val="24"/>
                <w:lang w:eastAsia="en-IE"/>
              </w:rPr>
            </w:pPr>
            <w:r w:rsidRPr="00AA30B9">
              <w:t>Emergency Accommodation</w:t>
            </w:r>
          </w:p>
        </w:tc>
        <w:tc>
          <w:tcPr>
            <w:tcW w:w="3118" w:type="dxa"/>
            <w:noWrap/>
          </w:tcPr>
          <w:p w14:paraId="65A3190A" w14:textId="737B7BB1"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25</w:t>
            </w:r>
          </w:p>
        </w:tc>
        <w:tc>
          <w:tcPr>
            <w:tcW w:w="2694" w:type="dxa"/>
            <w:noWrap/>
          </w:tcPr>
          <w:p w14:paraId="3D04707F" w14:textId="705650B7"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A30B9">
              <w:t>1.1%</w:t>
            </w:r>
          </w:p>
        </w:tc>
      </w:tr>
      <w:tr w:rsidR="008039E5" w:rsidRPr="00C67398" w14:paraId="4417F46C" w14:textId="77777777" w:rsidTr="00E26B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hideMark/>
          </w:tcPr>
          <w:p w14:paraId="766F19E9" w14:textId="11FB8F3D" w:rsidR="008039E5" w:rsidRPr="00391FEB" w:rsidRDefault="008039E5" w:rsidP="00EA23C9">
            <w:pPr>
              <w:spacing w:line="276" w:lineRule="auto"/>
              <w:rPr>
                <w:rFonts w:ascii="Calibri" w:eastAsia="Times New Roman" w:hAnsi="Calibri" w:cs="Calibri"/>
                <w:b w:val="0"/>
                <w:sz w:val="24"/>
                <w:szCs w:val="24"/>
                <w:lang w:eastAsia="en-IE"/>
              </w:rPr>
            </w:pPr>
            <w:r w:rsidRPr="00391FEB">
              <w:rPr>
                <w:rFonts w:ascii="Calibri" w:eastAsia="Times New Roman" w:hAnsi="Calibri" w:cs="Calibri"/>
                <w:sz w:val="24"/>
                <w:szCs w:val="24"/>
                <w:lang w:eastAsia="en-IE"/>
              </w:rPr>
              <w:t xml:space="preserve"> Total </w:t>
            </w:r>
          </w:p>
        </w:tc>
        <w:tc>
          <w:tcPr>
            <w:tcW w:w="3118" w:type="dxa"/>
            <w:noWrap/>
            <w:hideMark/>
          </w:tcPr>
          <w:p w14:paraId="1F420877" w14:textId="57830C1D" w:rsidR="008039E5" w:rsidRPr="00391FEB" w:rsidRDefault="008039E5" w:rsidP="00EA23C9">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lang w:eastAsia="en-IE"/>
              </w:rPr>
            </w:pPr>
            <w:r w:rsidRPr="001418E7">
              <w:rPr>
                <w:rFonts w:ascii="Calibri" w:eastAsia="Times New Roman" w:hAnsi="Calibri" w:cs="Calibri"/>
                <w:b/>
                <w:sz w:val="24"/>
                <w:szCs w:val="24"/>
                <w:lang w:eastAsia="en-IE"/>
              </w:rPr>
              <w:t>2,31</w:t>
            </w:r>
            <w:r w:rsidR="005B5C4C">
              <w:rPr>
                <w:rFonts w:ascii="Calibri" w:eastAsia="Times New Roman" w:hAnsi="Calibri" w:cs="Calibri"/>
                <w:b/>
                <w:sz w:val="24"/>
                <w:szCs w:val="24"/>
                <w:lang w:eastAsia="en-IE"/>
              </w:rPr>
              <w:t>8</w:t>
            </w:r>
          </w:p>
        </w:tc>
        <w:tc>
          <w:tcPr>
            <w:tcW w:w="2694" w:type="dxa"/>
            <w:noWrap/>
            <w:hideMark/>
          </w:tcPr>
          <w:p w14:paraId="434B8AC8" w14:textId="77777777" w:rsidR="008039E5" w:rsidRPr="00C67398" w:rsidRDefault="008039E5" w:rsidP="00EA23C9">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p>
        </w:tc>
      </w:tr>
    </w:tbl>
    <w:p w14:paraId="31DF7FC4" w14:textId="77777777" w:rsidR="00703B95" w:rsidRPr="003E6825" w:rsidRDefault="00703B95" w:rsidP="003E6825">
      <w:pPr>
        <w:rPr>
          <w:lang w:eastAsia="en-IE"/>
        </w:rPr>
      </w:pPr>
    </w:p>
    <w:p w14:paraId="085345A0" w14:textId="77777777" w:rsidR="001418E7" w:rsidRDefault="001418E7" w:rsidP="002B076B">
      <w:pPr>
        <w:pStyle w:val="Heading3"/>
        <w:rPr>
          <w:rFonts w:eastAsia="Times New Roman"/>
          <w:b/>
          <w:lang w:eastAsia="en-IE"/>
        </w:rPr>
      </w:pPr>
    </w:p>
    <w:p w14:paraId="4D3679EC" w14:textId="38A40B53" w:rsidR="00D60145" w:rsidRPr="00B04345" w:rsidRDefault="00C3646C" w:rsidP="434780FF">
      <w:pPr>
        <w:pStyle w:val="Heading3"/>
        <w:rPr>
          <w:rFonts w:eastAsia="Times New Roman"/>
          <w:b/>
          <w:bCs/>
          <w:sz w:val="26"/>
          <w:szCs w:val="26"/>
          <w:lang w:eastAsia="en-IE"/>
        </w:rPr>
      </w:pPr>
      <w:r w:rsidRPr="00B04345">
        <w:rPr>
          <w:rFonts w:eastAsia="Times New Roman"/>
          <w:b/>
          <w:bCs/>
          <w:sz w:val="26"/>
          <w:szCs w:val="26"/>
          <w:lang w:eastAsia="en-IE"/>
        </w:rPr>
        <w:t xml:space="preserve">Money &amp; Tax </w:t>
      </w:r>
      <w:r w:rsidR="00D60145" w:rsidRPr="00B04345">
        <w:rPr>
          <w:rFonts w:eastAsia="Times New Roman"/>
          <w:b/>
          <w:bCs/>
          <w:sz w:val="26"/>
          <w:szCs w:val="26"/>
          <w:lang w:eastAsia="en-IE"/>
        </w:rPr>
        <w:t>callers by sub-category</w:t>
      </w:r>
    </w:p>
    <w:p w14:paraId="4AEBF35D" w14:textId="7E01BF2A" w:rsidR="003E6825" w:rsidRPr="008C34C0" w:rsidRDefault="000E5950" w:rsidP="00347B4C">
      <w:pPr>
        <w:jc w:val="both"/>
        <w:rPr>
          <w:rFonts w:cstheme="minorHAnsi"/>
          <w:lang w:eastAsia="en-IE"/>
        </w:rPr>
      </w:pPr>
      <w:r w:rsidRPr="008C34C0">
        <w:rPr>
          <w:rFonts w:cstheme="minorHAnsi"/>
          <w:lang w:eastAsia="en-IE"/>
        </w:rPr>
        <w:t xml:space="preserve">CIPS answered </w:t>
      </w:r>
      <w:r w:rsidR="00D56688" w:rsidRPr="008C34C0">
        <w:rPr>
          <w:rFonts w:cstheme="minorHAnsi"/>
          <w:b/>
          <w:bCs/>
          <w:lang w:eastAsia="en-IE"/>
        </w:rPr>
        <w:t xml:space="preserve">1,744 </w:t>
      </w:r>
      <w:r w:rsidRPr="008C34C0">
        <w:rPr>
          <w:rFonts w:cstheme="minorHAnsi"/>
          <w:lang w:eastAsia="en-IE"/>
        </w:rPr>
        <w:t xml:space="preserve">calls relating to </w:t>
      </w:r>
      <w:r w:rsidR="00C3646C" w:rsidRPr="008C34C0">
        <w:rPr>
          <w:rFonts w:cstheme="minorHAnsi"/>
          <w:b/>
          <w:lang w:eastAsia="en-IE"/>
        </w:rPr>
        <w:t xml:space="preserve">Money &amp; Tax </w:t>
      </w:r>
      <w:r w:rsidRPr="008C34C0">
        <w:rPr>
          <w:rFonts w:cstheme="minorHAnsi"/>
          <w:lang w:eastAsia="en-IE"/>
        </w:rPr>
        <w:t xml:space="preserve">issues this quarter - that is, </w:t>
      </w:r>
      <w:r w:rsidR="00D56688" w:rsidRPr="008C34C0">
        <w:rPr>
          <w:rFonts w:cstheme="minorHAnsi"/>
          <w:lang w:eastAsia="en-IE"/>
        </w:rPr>
        <w:t>8.9</w:t>
      </w:r>
      <w:r w:rsidRPr="008C34C0">
        <w:rPr>
          <w:rFonts w:cstheme="minorHAnsi"/>
          <w:lang w:eastAsia="en-IE"/>
        </w:rPr>
        <w:t xml:space="preserve">% of all caller queries that were categorised. The sub-categories of </w:t>
      </w:r>
      <w:r w:rsidR="00C3646C" w:rsidRPr="008C34C0">
        <w:rPr>
          <w:rFonts w:cstheme="minorHAnsi"/>
          <w:i/>
          <w:lang w:eastAsia="en-IE"/>
        </w:rPr>
        <w:t xml:space="preserve">Income Tax Credits and Reliefs, Income Tax, </w:t>
      </w:r>
      <w:r w:rsidR="002217AD" w:rsidRPr="008C34C0">
        <w:rPr>
          <w:rFonts w:cstheme="minorHAnsi"/>
          <w:i/>
          <w:lang w:eastAsia="en-IE"/>
        </w:rPr>
        <w:t>O</w:t>
      </w:r>
      <w:r w:rsidR="00310178" w:rsidRPr="008C34C0">
        <w:rPr>
          <w:rFonts w:cstheme="minorHAnsi"/>
          <w:i/>
          <w:lang w:eastAsia="en-IE"/>
        </w:rPr>
        <w:t>ther</w:t>
      </w:r>
      <w:r w:rsidR="002217AD" w:rsidRPr="008C34C0">
        <w:rPr>
          <w:rFonts w:cstheme="minorHAnsi"/>
          <w:i/>
          <w:lang w:eastAsia="en-IE"/>
        </w:rPr>
        <w:t xml:space="preserve"> &amp; </w:t>
      </w:r>
      <w:r w:rsidR="00337AAD" w:rsidRPr="008C34C0">
        <w:rPr>
          <w:rFonts w:cstheme="minorHAnsi"/>
          <w:i/>
          <w:lang w:eastAsia="en-IE"/>
        </w:rPr>
        <w:t>Capital</w:t>
      </w:r>
      <w:r w:rsidR="002217AD" w:rsidRPr="008C34C0">
        <w:rPr>
          <w:rFonts w:cstheme="minorHAnsi"/>
          <w:i/>
          <w:lang w:eastAsia="en-IE"/>
        </w:rPr>
        <w:t xml:space="preserve"> Taxes</w:t>
      </w:r>
      <w:r w:rsidR="0055731A" w:rsidRPr="008C34C0">
        <w:rPr>
          <w:rFonts w:cstheme="minorHAnsi"/>
          <w:i/>
          <w:lang w:eastAsia="en-IE"/>
        </w:rPr>
        <w:t xml:space="preserve"> </w:t>
      </w:r>
      <w:r w:rsidR="0065459A" w:rsidRPr="008C34C0">
        <w:rPr>
          <w:rFonts w:cstheme="minorHAnsi"/>
          <w:lang w:eastAsia="en-IE"/>
        </w:rPr>
        <w:t xml:space="preserve">accounted for </w:t>
      </w:r>
      <w:r w:rsidR="00337AAD" w:rsidRPr="008C34C0">
        <w:rPr>
          <w:rFonts w:cstheme="minorHAnsi"/>
          <w:lang w:eastAsia="en-IE"/>
        </w:rPr>
        <w:t>73.3</w:t>
      </w:r>
      <w:r w:rsidRPr="008C34C0">
        <w:rPr>
          <w:rFonts w:cstheme="minorHAnsi"/>
          <w:lang w:eastAsia="en-IE"/>
        </w:rPr>
        <w:t xml:space="preserve">% of all </w:t>
      </w:r>
      <w:r w:rsidR="00C3646C" w:rsidRPr="008C34C0">
        <w:rPr>
          <w:rFonts w:cstheme="minorHAnsi"/>
          <w:lang w:eastAsia="en-IE"/>
        </w:rPr>
        <w:t xml:space="preserve">Money &amp; Tax </w:t>
      </w:r>
      <w:r w:rsidRPr="008C34C0">
        <w:rPr>
          <w:rFonts w:cstheme="minorHAnsi"/>
          <w:lang w:eastAsia="en-IE"/>
        </w:rPr>
        <w:t>related calls.</w:t>
      </w:r>
    </w:p>
    <w:p w14:paraId="48BBA213" w14:textId="41DD3061" w:rsidR="00F87B38" w:rsidRPr="00741D72" w:rsidRDefault="00F87B38" w:rsidP="00F87B38">
      <w:pPr>
        <w:jc w:val="both"/>
        <w:rPr>
          <w:rFonts w:asciiTheme="majorHAnsi" w:hAnsiTheme="majorHAnsi" w:cstheme="majorBidi"/>
          <w:i/>
          <w:iCs/>
          <w:color w:val="1F3864" w:themeColor="accent1" w:themeShade="80"/>
          <w:sz w:val="24"/>
          <w:szCs w:val="24"/>
        </w:rPr>
      </w:pPr>
      <w:bookmarkStart w:id="2" w:name="_Hlk162340780"/>
      <w:r w:rsidRPr="00741D72">
        <w:rPr>
          <w:rFonts w:asciiTheme="majorHAnsi" w:hAnsiTheme="majorHAnsi" w:cstheme="majorBidi"/>
          <w:i/>
          <w:iCs/>
          <w:color w:val="1F3864" w:themeColor="accent1" w:themeShade="80"/>
          <w:sz w:val="24"/>
          <w:szCs w:val="24"/>
        </w:rPr>
        <w:t xml:space="preserve">Table 6: </w:t>
      </w:r>
      <w:r>
        <w:rPr>
          <w:rFonts w:asciiTheme="majorHAnsi" w:hAnsiTheme="majorHAnsi" w:cstheme="majorBidi"/>
          <w:i/>
          <w:iCs/>
          <w:color w:val="1F3864" w:themeColor="accent1" w:themeShade="80"/>
          <w:sz w:val="24"/>
          <w:szCs w:val="24"/>
        </w:rPr>
        <w:t>Money and Tax</w:t>
      </w:r>
      <w:r w:rsidRPr="00741D72">
        <w:rPr>
          <w:rFonts w:asciiTheme="majorHAnsi" w:hAnsiTheme="majorHAnsi" w:cstheme="majorBidi"/>
          <w:i/>
          <w:iCs/>
          <w:color w:val="1F3864" w:themeColor="accent1" w:themeShade="80"/>
          <w:sz w:val="24"/>
          <w:szCs w:val="24"/>
        </w:rPr>
        <w:t xml:space="preserve"> call sub-categories</w:t>
      </w:r>
    </w:p>
    <w:tbl>
      <w:tblPr>
        <w:tblStyle w:val="GridTable5Dark-Accent1"/>
        <w:tblW w:w="10201" w:type="dxa"/>
        <w:tblLook w:val="04A0" w:firstRow="1" w:lastRow="0" w:firstColumn="1" w:lastColumn="0" w:noHBand="0" w:noVBand="1"/>
      </w:tblPr>
      <w:tblGrid>
        <w:gridCol w:w="4820"/>
        <w:gridCol w:w="2830"/>
        <w:gridCol w:w="2551"/>
      </w:tblGrid>
      <w:tr w:rsidR="00B1719E" w:rsidRPr="00391FEB" w14:paraId="29A61409" w14:textId="77777777" w:rsidTr="00BC5A0A">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4820" w:type="dxa"/>
            <w:hideMark/>
          </w:tcPr>
          <w:bookmarkEnd w:id="2"/>
          <w:p w14:paraId="7791276A" w14:textId="5CFCEA12" w:rsidR="00B1719E" w:rsidRPr="00391FEB" w:rsidRDefault="00B1719E" w:rsidP="00B1719E">
            <w:pPr>
              <w:spacing w:line="276" w:lineRule="auto"/>
              <w:rPr>
                <w:rFonts w:ascii="Calibri" w:eastAsia="Times New Roman" w:hAnsi="Calibri" w:cs="Calibri"/>
                <w:sz w:val="24"/>
                <w:szCs w:val="24"/>
                <w:lang w:eastAsia="en-IE"/>
              </w:rPr>
            </w:pPr>
            <w:r w:rsidRPr="00CD1D10">
              <w:rPr>
                <w:rFonts w:ascii="Calibri" w:eastAsia="Times New Roman" w:hAnsi="Calibri" w:cs="Calibri"/>
                <w:sz w:val="24"/>
                <w:szCs w:val="24"/>
                <w:lang w:eastAsia="en-IE"/>
              </w:rPr>
              <w:lastRenderedPageBreak/>
              <w:t>Call Sub-categor</w:t>
            </w:r>
            <w:r>
              <w:rPr>
                <w:rFonts w:ascii="Calibri" w:eastAsia="Times New Roman" w:hAnsi="Calibri" w:cs="Calibri"/>
                <w:sz w:val="24"/>
                <w:szCs w:val="24"/>
                <w:lang w:eastAsia="en-IE"/>
              </w:rPr>
              <w:t>ies</w:t>
            </w:r>
          </w:p>
        </w:tc>
        <w:tc>
          <w:tcPr>
            <w:tcW w:w="2830" w:type="dxa"/>
          </w:tcPr>
          <w:p w14:paraId="16A205FF" w14:textId="13D2C364" w:rsidR="00B1719E" w:rsidRPr="00391FEB"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D1D10">
              <w:rPr>
                <w:rFonts w:ascii="Calibri" w:eastAsia="Times New Roman" w:hAnsi="Calibri" w:cs="Calibri"/>
                <w:sz w:val="24"/>
                <w:szCs w:val="24"/>
                <w:lang w:eastAsia="en-IE"/>
              </w:rPr>
              <w:t>Number of categorised calls</w:t>
            </w:r>
          </w:p>
        </w:tc>
        <w:tc>
          <w:tcPr>
            <w:tcW w:w="2551" w:type="dxa"/>
          </w:tcPr>
          <w:p w14:paraId="60CCBE1C" w14:textId="38AED29C" w:rsidR="00B1719E" w:rsidRPr="00391FEB"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D1D10">
              <w:rPr>
                <w:rFonts w:ascii="Calibri" w:eastAsia="Times New Roman" w:hAnsi="Calibri" w:cs="Calibri"/>
                <w:sz w:val="24"/>
                <w:szCs w:val="24"/>
                <w:lang w:eastAsia="en-IE"/>
              </w:rPr>
              <w:t xml:space="preserve">% </w:t>
            </w:r>
            <w:r>
              <w:rPr>
                <w:rFonts w:ascii="Calibri" w:eastAsia="Times New Roman" w:hAnsi="Calibri" w:cs="Calibri"/>
                <w:sz w:val="24"/>
                <w:szCs w:val="24"/>
                <w:lang w:eastAsia="en-IE"/>
              </w:rPr>
              <w:t>o</w:t>
            </w:r>
            <w:r w:rsidRPr="00CD1D10">
              <w:rPr>
                <w:rFonts w:ascii="Calibri" w:eastAsia="Times New Roman" w:hAnsi="Calibri" w:cs="Calibri"/>
                <w:sz w:val="24"/>
                <w:szCs w:val="24"/>
                <w:lang w:eastAsia="en-IE"/>
              </w:rPr>
              <w:t>f categorised calls</w:t>
            </w:r>
          </w:p>
        </w:tc>
      </w:tr>
      <w:tr w:rsidR="008039E5" w:rsidRPr="00391FEB" w14:paraId="0527E443"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452F1347" w14:textId="11971CB6" w:rsidR="008039E5" w:rsidRPr="00391FEB" w:rsidRDefault="008039E5" w:rsidP="00337AAD">
            <w:pPr>
              <w:spacing w:line="276" w:lineRule="auto"/>
              <w:rPr>
                <w:sz w:val="24"/>
                <w:szCs w:val="24"/>
              </w:rPr>
            </w:pPr>
            <w:r w:rsidRPr="00B5695B">
              <w:t>Income Tax Credits and Reliefs</w:t>
            </w:r>
          </w:p>
        </w:tc>
        <w:tc>
          <w:tcPr>
            <w:tcW w:w="2830" w:type="dxa"/>
          </w:tcPr>
          <w:p w14:paraId="3A036322" w14:textId="6D352EE2"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B5695B">
              <w:t>475</w:t>
            </w:r>
          </w:p>
        </w:tc>
        <w:tc>
          <w:tcPr>
            <w:tcW w:w="2551" w:type="dxa"/>
          </w:tcPr>
          <w:p w14:paraId="2EFEEF1C" w14:textId="2C5479DB"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B5695B">
              <w:t>27.2%</w:t>
            </w:r>
          </w:p>
        </w:tc>
      </w:tr>
      <w:tr w:rsidR="008039E5" w:rsidRPr="00391FEB" w14:paraId="0E11AA0D"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6B45D193" w14:textId="7C4D4D53" w:rsidR="008039E5" w:rsidRPr="00391FEB" w:rsidRDefault="008039E5" w:rsidP="00337AAD">
            <w:pPr>
              <w:spacing w:line="276" w:lineRule="auto"/>
              <w:rPr>
                <w:sz w:val="24"/>
                <w:szCs w:val="24"/>
              </w:rPr>
            </w:pPr>
            <w:r w:rsidRPr="00B5695B">
              <w:t>Income Tax</w:t>
            </w:r>
          </w:p>
        </w:tc>
        <w:tc>
          <w:tcPr>
            <w:tcW w:w="2830" w:type="dxa"/>
          </w:tcPr>
          <w:p w14:paraId="7085DCDA" w14:textId="3C9C6B87"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B5695B">
              <w:t>384</w:t>
            </w:r>
          </w:p>
        </w:tc>
        <w:tc>
          <w:tcPr>
            <w:tcW w:w="2551" w:type="dxa"/>
          </w:tcPr>
          <w:p w14:paraId="5A767920" w14:textId="57D5F5FB"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B5695B">
              <w:t>22.0%</w:t>
            </w:r>
          </w:p>
        </w:tc>
      </w:tr>
      <w:tr w:rsidR="008039E5" w:rsidRPr="00391FEB" w14:paraId="580FB5C9"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0BAFB892" w14:textId="2B8254B1" w:rsidR="008039E5" w:rsidRPr="00391FEB" w:rsidRDefault="008039E5" w:rsidP="00337AAD">
            <w:pPr>
              <w:spacing w:line="276" w:lineRule="auto"/>
              <w:rPr>
                <w:rFonts w:ascii="Calibri" w:eastAsia="Times New Roman" w:hAnsi="Calibri" w:cs="Calibri"/>
                <w:sz w:val="24"/>
                <w:szCs w:val="24"/>
                <w:lang w:eastAsia="en-IE"/>
              </w:rPr>
            </w:pPr>
            <w:r w:rsidRPr="00B5695B">
              <w:t>Other</w:t>
            </w:r>
          </w:p>
        </w:tc>
        <w:tc>
          <w:tcPr>
            <w:tcW w:w="2830" w:type="dxa"/>
          </w:tcPr>
          <w:p w14:paraId="6F486219" w14:textId="41F7E68A"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316</w:t>
            </w:r>
          </w:p>
        </w:tc>
        <w:tc>
          <w:tcPr>
            <w:tcW w:w="2551" w:type="dxa"/>
          </w:tcPr>
          <w:p w14:paraId="46E8479A" w14:textId="5E54069C"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18.1%</w:t>
            </w:r>
          </w:p>
        </w:tc>
      </w:tr>
      <w:tr w:rsidR="008039E5" w:rsidRPr="00391FEB" w14:paraId="2F8798B9"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258F7C11" w14:textId="031AF7E6" w:rsidR="008039E5" w:rsidRPr="00391FEB" w:rsidRDefault="008039E5" w:rsidP="00337AAD">
            <w:pPr>
              <w:spacing w:line="276" w:lineRule="auto"/>
              <w:rPr>
                <w:rFonts w:ascii="Calibri" w:eastAsia="Times New Roman" w:hAnsi="Calibri" w:cs="Calibri"/>
                <w:sz w:val="24"/>
                <w:szCs w:val="24"/>
                <w:lang w:eastAsia="en-IE"/>
              </w:rPr>
            </w:pPr>
            <w:r w:rsidRPr="00B5695B">
              <w:t>Capital Taxes</w:t>
            </w:r>
          </w:p>
        </w:tc>
        <w:tc>
          <w:tcPr>
            <w:tcW w:w="2830" w:type="dxa"/>
          </w:tcPr>
          <w:p w14:paraId="0C97577E" w14:textId="3CA4F76A"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103</w:t>
            </w:r>
          </w:p>
        </w:tc>
        <w:tc>
          <w:tcPr>
            <w:tcW w:w="2551" w:type="dxa"/>
          </w:tcPr>
          <w:p w14:paraId="250442E9" w14:textId="1FB47494"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5.9%</w:t>
            </w:r>
          </w:p>
        </w:tc>
      </w:tr>
      <w:tr w:rsidR="008039E5" w:rsidRPr="00391FEB" w14:paraId="67250ED8"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4EEE2F57" w14:textId="40B57D45" w:rsidR="008039E5" w:rsidRPr="00391FEB" w:rsidRDefault="008039E5" w:rsidP="00337AAD">
            <w:pPr>
              <w:spacing w:line="276" w:lineRule="auto"/>
              <w:rPr>
                <w:rFonts w:ascii="Calibri" w:eastAsia="Times New Roman" w:hAnsi="Calibri" w:cs="Calibri"/>
                <w:sz w:val="24"/>
                <w:szCs w:val="24"/>
                <w:lang w:eastAsia="en-IE"/>
              </w:rPr>
            </w:pPr>
            <w:r w:rsidRPr="00B5695B">
              <w:t>Tax Credits and Reliefs for People with Disabilities</w:t>
            </w:r>
          </w:p>
        </w:tc>
        <w:tc>
          <w:tcPr>
            <w:tcW w:w="2830" w:type="dxa"/>
          </w:tcPr>
          <w:p w14:paraId="229AEDE8" w14:textId="0D939AF5"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80</w:t>
            </w:r>
          </w:p>
        </w:tc>
        <w:tc>
          <w:tcPr>
            <w:tcW w:w="2551" w:type="dxa"/>
          </w:tcPr>
          <w:p w14:paraId="2CA593D5" w14:textId="72AC6924"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4.6%</w:t>
            </w:r>
          </w:p>
        </w:tc>
      </w:tr>
      <w:tr w:rsidR="008039E5" w:rsidRPr="00391FEB" w14:paraId="10B89187"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7D9F77B3" w14:textId="668FF423" w:rsidR="008039E5" w:rsidRPr="00391FEB" w:rsidRDefault="008039E5" w:rsidP="00337AAD">
            <w:pPr>
              <w:spacing w:line="276" w:lineRule="auto"/>
              <w:rPr>
                <w:rFonts w:ascii="Calibri" w:eastAsia="Times New Roman" w:hAnsi="Calibri" w:cs="Calibri"/>
                <w:sz w:val="24"/>
                <w:szCs w:val="24"/>
                <w:lang w:eastAsia="en-IE"/>
              </w:rPr>
            </w:pPr>
            <w:r w:rsidRPr="00B5695B">
              <w:t>Property Taxes</w:t>
            </w:r>
          </w:p>
        </w:tc>
        <w:tc>
          <w:tcPr>
            <w:tcW w:w="2830" w:type="dxa"/>
          </w:tcPr>
          <w:p w14:paraId="69C00935" w14:textId="72F11FBF"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7</w:t>
            </w:r>
            <w:r w:rsidR="00C97533">
              <w:t>1</w:t>
            </w:r>
          </w:p>
        </w:tc>
        <w:tc>
          <w:tcPr>
            <w:tcW w:w="2551" w:type="dxa"/>
          </w:tcPr>
          <w:p w14:paraId="072E27C6" w14:textId="00406245"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4.0%</w:t>
            </w:r>
          </w:p>
        </w:tc>
      </w:tr>
      <w:tr w:rsidR="008039E5" w:rsidRPr="00391FEB" w14:paraId="367E2B46"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6CA14C24" w14:textId="16A43828" w:rsidR="008039E5" w:rsidRPr="00391FEB" w:rsidRDefault="008039E5" w:rsidP="00337AAD">
            <w:pPr>
              <w:spacing w:line="276" w:lineRule="auto"/>
              <w:rPr>
                <w:rFonts w:ascii="Calibri" w:eastAsia="Times New Roman" w:hAnsi="Calibri" w:cs="Calibri"/>
                <w:sz w:val="24"/>
                <w:szCs w:val="24"/>
                <w:lang w:eastAsia="en-IE"/>
              </w:rPr>
            </w:pPr>
            <w:r w:rsidRPr="00B5695B">
              <w:t>Pensions</w:t>
            </w:r>
          </w:p>
        </w:tc>
        <w:tc>
          <w:tcPr>
            <w:tcW w:w="2830" w:type="dxa"/>
          </w:tcPr>
          <w:p w14:paraId="02F2F2E6" w14:textId="350B152C"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65</w:t>
            </w:r>
          </w:p>
        </w:tc>
        <w:tc>
          <w:tcPr>
            <w:tcW w:w="2551" w:type="dxa"/>
          </w:tcPr>
          <w:p w14:paraId="3D5D11BC" w14:textId="05380D22"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3.7%</w:t>
            </w:r>
          </w:p>
        </w:tc>
      </w:tr>
      <w:tr w:rsidR="008039E5" w:rsidRPr="00391FEB" w14:paraId="6379D583"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69599421" w14:textId="2C3BA250" w:rsidR="008039E5" w:rsidRPr="00391FEB" w:rsidRDefault="008039E5" w:rsidP="00337AAD">
            <w:pPr>
              <w:spacing w:line="276" w:lineRule="auto"/>
              <w:rPr>
                <w:rFonts w:ascii="Calibri" w:eastAsia="Times New Roman" w:hAnsi="Calibri" w:cs="Calibri"/>
                <w:sz w:val="24"/>
                <w:szCs w:val="24"/>
                <w:lang w:eastAsia="en-IE"/>
              </w:rPr>
            </w:pPr>
            <w:r w:rsidRPr="00B5695B">
              <w:t>Moving Country and Taxation</w:t>
            </w:r>
          </w:p>
        </w:tc>
        <w:tc>
          <w:tcPr>
            <w:tcW w:w="2830" w:type="dxa"/>
          </w:tcPr>
          <w:p w14:paraId="2C94AA6E" w14:textId="53E03BF2"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3</w:t>
            </w:r>
            <w:r w:rsidR="006B14F6">
              <w:t>9</w:t>
            </w:r>
          </w:p>
        </w:tc>
        <w:tc>
          <w:tcPr>
            <w:tcW w:w="2551" w:type="dxa"/>
          </w:tcPr>
          <w:p w14:paraId="5E5AFBC6" w14:textId="40267975"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2.2%</w:t>
            </w:r>
          </w:p>
        </w:tc>
      </w:tr>
      <w:tr w:rsidR="008039E5" w:rsidRPr="00391FEB" w14:paraId="4F3F317F"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4106AEC5" w14:textId="62F76A7D" w:rsidR="008039E5" w:rsidRPr="00391FEB" w:rsidRDefault="008039E5" w:rsidP="00337AAD">
            <w:pPr>
              <w:spacing w:line="276" w:lineRule="auto"/>
              <w:rPr>
                <w:rFonts w:ascii="Calibri" w:eastAsia="Times New Roman" w:hAnsi="Calibri" w:cs="Calibri"/>
                <w:sz w:val="24"/>
                <w:szCs w:val="24"/>
                <w:lang w:eastAsia="en-IE"/>
              </w:rPr>
            </w:pPr>
            <w:r w:rsidRPr="00B5695B">
              <w:t>Housing taxes and reliefs</w:t>
            </w:r>
          </w:p>
        </w:tc>
        <w:tc>
          <w:tcPr>
            <w:tcW w:w="2830" w:type="dxa"/>
          </w:tcPr>
          <w:p w14:paraId="386B940F" w14:textId="48BD1993"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35</w:t>
            </w:r>
          </w:p>
        </w:tc>
        <w:tc>
          <w:tcPr>
            <w:tcW w:w="2551" w:type="dxa"/>
          </w:tcPr>
          <w:p w14:paraId="121BCAC9" w14:textId="198AEB61"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2.0%</w:t>
            </w:r>
          </w:p>
        </w:tc>
      </w:tr>
      <w:tr w:rsidR="008039E5" w:rsidRPr="00391FEB" w14:paraId="42C45E65"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22F6FBF7" w14:textId="65250D69" w:rsidR="008039E5" w:rsidRPr="00391FEB" w:rsidRDefault="008039E5" w:rsidP="00337AAD">
            <w:pPr>
              <w:spacing w:line="276" w:lineRule="auto"/>
              <w:rPr>
                <w:rFonts w:ascii="Calibri" w:eastAsia="Times New Roman" w:hAnsi="Calibri" w:cs="Calibri"/>
                <w:sz w:val="24"/>
                <w:szCs w:val="24"/>
                <w:highlight w:val="yellow"/>
                <w:lang w:eastAsia="en-IE"/>
              </w:rPr>
            </w:pPr>
            <w:r w:rsidRPr="00B5695B">
              <w:t>Loans and Credit</w:t>
            </w:r>
          </w:p>
        </w:tc>
        <w:tc>
          <w:tcPr>
            <w:tcW w:w="2830" w:type="dxa"/>
          </w:tcPr>
          <w:p w14:paraId="782CF1F8" w14:textId="5980586C"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B5695B">
              <w:t>27</w:t>
            </w:r>
          </w:p>
        </w:tc>
        <w:tc>
          <w:tcPr>
            <w:tcW w:w="2551" w:type="dxa"/>
          </w:tcPr>
          <w:p w14:paraId="6F4B9C9E" w14:textId="2BCD1AED"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B5695B">
              <w:t>1.5%</w:t>
            </w:r>
          </w:p>
        </w:tc>
      </w:tr>
      <w:tr w:rsidR="008039E5" w:rsidRPr="00391FEB" w14:paraId="03400A42"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25A8F1AA" w14:textId="12862F14" w:rsidR="008039E5" w:rsidRPr="00391FEB" w:rsidRDefault="008039E5" w:rsidP="00337AAD">
            <w:pPr>
              <w:spacing w:line="276" w:lineRule="auto"/>
              <w:rPr>
                <w:rFonts w:ascii="Calibri" w:eastAsia="Times New Roman" w:hAnsi="Calibri" w:cs="Calibri"/>
                <w:sz w:val="24"/>
                <w:szCs w:val="24"/>
                <w:lang w:eastAsia="en-IE"/>
              </w:rPr>
            </w:pPr>
            <w:r w:rsidRPr="00B5695B">
              <w:t>Auto-enrolment - Pension</w:t>
            </w:r>
          </w:p>
        </w:tc>
        <w:tc>
          <w:tcPr>
            <w:tcW w:w="2830" w:type="dxa"/>
          </w:tcPr>
          <w:p w14:paraId="5D4BC27A" w14:textId="40C8D241"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23</w:t>
            </w:r>
          </w:p>
        </w:tc>
        <w:tc>
          <w:tcPr>
            <w:tcW w:w="2551" w:type="dxa"/>
          </w:tcPr>
          <w:p w14:paraId="3E70AA3F" w14:textId="7336E618"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1.3%</w:t>
            </w:r>
          </w:p>
        </w:tc>
      </w:tr>
      <w:tr w:rsidR="008039E5" w:rsidRPr="00391FEB" w14:paraId="32AEB1B9"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16363687" w14:textId="0579AF71" w:rsidR="008039E5" w:rsidRPr="00391FEB" w:rsidRDefault="008039E5" w:rsidP="00337AAD">
            <w:pPr>
              <w:spacing w:line="276" w:lineRule="auto"/>
              <w:rPr>
                <w:sz w:val="24"/>
                <w:szCs w:val="24"/>
              </w:rPr>
            </w:pPr>
            <w:r w:rsidRPr="00B5695B">
              <w:t>Duties and VAT</w:t>
            </w:r>
          </w:p>
        </w:tc>
        <w:tc>
          <w:tcPr>
            <w:tcW w:w="2830" w:type="dxa"/>
          </w:tcPr>
          <w:p w14:paraId="38D68B8C" w14:textId="284C336E"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B5695B">
              <w:t>22</w:t>
            </w:r>
          </w:p>
        </w:tc>
        <w:tc>
          <w:tcPr>
            <w:tcW w:w="2551" w:type="dxa"/>
          </w:tcPr>
          <w:p w14:paraId="19B43DAC" w14:textId="0E5DD157"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B5695B">
              <w:t>1.3%</w:t>
            </w:r>
          </w:p>
        </w:tc>
      </w:tr>
      <w:tr w:rsidR="008039E5" w:rsidRPr="00391FEB" w14:paraId="5527CB19"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4EFB9A7B" w14:textId="12DDC495" w:rsidR="008039E5" w:rsidRPr="00391FEB" w:rsidRDefault="008039E5" w:rsidP="00337AAD">
            <w:pPr>
              <w:spacing w:line="276" w:lineRule="auto"/>
              <w:rPr>
                <w:rFonts w:ascii="Calibri" w:eastAsia="Times New Roman" w:hAnsi="Calibri" w:cs="Calibri"/>
                <w:sz w:val="24"/>
                <w:szCs w:val="24"/>
                <w:lang w:eastAsia="en-IE"/>
              </w:rPr>
            </w:pPr>
            <w:r w:rsidRPr="00B5695B">
              <w:t>Insurance</w:t>
            </w:r>
          </w:p>
        </w:tc>
        <w:tc>
          <w:tcPr>
            <w:tcW w:w="2830" w:type="dxa"/>
          </w:tcPr>
          <w:p w14:paraId="25625280" w14:textId="60CB559A"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20</w:t>
            </w:r>
          </w:p>
        </w:tc>
        <w:tc>
          <w:tcPr>
            <w:tcW w:w="2551" w:type="dxa"/>
          </w:tcPr>
          <w:p w14:paraId="4803CEF8" w14:textId="739FEE1A"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B5695B">
              <w:t>1.1%</w:t>
            </w:r>
          </w:p>
        </w:tc>
      </w:tr>
      <w:tr w:rsidR="008039E5" w:rsidRPr="00391FEB" w14:paraId="35ECE5AF"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17DF362D" w14:textId="301F4249" w:rsidR="008039E5" w:rsidRPr="00391FEB" w:rsidRDefault="008039E5" w:rsidP="00337AAD">
            <w:pPr>
              <w:spacing w:line="276" w:lineRule="auto"/>
              <w:rPr>
                <w:rFonts w:ascii="Calibri" w:eastAsia="Times New Roman" w:hAnsi="Calibri" w:cs="Calibri"/>
                <w:sz w:val="24"/>
                <w:szCs w:val="24"/>
                <w:lang w:eastAsia="en-IE"/>
              </w:rPr>
            </w:pPr>
            <w:r w:rsidRPr="00B5695B">
              <w:t>Debt</w:t>
            </w:r>
          </w:p>
        </w:tc>
        <w:tc>
          <w:tcPr>
            <w:tcW w:w="2830" w:type="dxa"/>
          </w:tcPr>
          <w:p w14:paraId="692E2D31" w14:textId="3A3EA809"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19</w:t>
            </w:r>
          </w:p>
        </w:tc>
        <w:tc>
          <w:tcPr>
            <w:tcW w:w="2551" w:type="dxa"/>
          </w:tcPr>
          <w:p w14:paraId="2B88B0A1" w14:textId="10C13FFB"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1.1%</w:t>
            </w:r>
          </w:p>
        </w:tc>
      </w:tr>
      <w:tr w:rsidR="008039E5" w:rsidRPr="00391FEB" w14:paraId="561A6092"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5976E79B" w14:textId="7E95A053" w:rsidR="008039E5" w:rsidRPr="00391FEB" w:rsidRDefault="008039E5" w:rsidP="00337AAD">
            <w:pPr>
              <w:spacing w:line="276" w:lineRule="auto"/>
              <w:rPr>
                <w:rFonts w:ascii="Calibri" w:eastAsia="Times New Roman" w:hAnsi="Calibri" w:cs="Calibri"/>
                <w:bCs w:val="0"/>
                <w:sz w:val="24"/>
                <w:szCs w:val="24"/>
                <w:lang w:eastAsia="en-IE"/>
              </w:rPr>
            </w:pPr>
            <w:r w:rsidRPr="00B5695B">
              <w:t>Financial Institutions</w:t>
            </w:r>
          </w:p>
        </w:tc>
        <w:tc>
          <w:tcPr>
            <w:tcW w:w="2830" w:type="dxa"/>
          </w:tcPr>
          <w:p w14:paraId="41A002AB" w14:textId="4D34838B"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B5695B">
              <w:t>17</w:t>
            </w:r>
          </w:p>
        </w:tc>
        <w:tc>
          <w:tcPr>
            <w:tcW w:w="2551" w:type="dxa"/>
          </w:tcPr>
          <w:p w14:paraId="32934066" w14:textId="72A73AD8" w:rsidR="008039E5" w:rsidRPr="00391FEB"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B5695B">
              <w:t>1.0%</w:t>
            </w:r>
          </w:p>
        </w:tc>
      </w:tr>
      <w:tr w:rsidR="008039E5" w:rsidRPr="00391FEB" w14:paraId="0CAD94EA"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52E37110" w14:textId="21C8A9A3" w:rsidR="008039E5" w:rsidRPr="00391FEB" w:rsidRDefault="008039E5" w:rsidP="00337AAD">
            <w:pPr>
              <w:spacing w:line="276" w:lineRule="auto"/>
              <w:rPr>
                <w:rFonts w:ascii="Calibri" w:eastAsia="Times New Roman" w:hAnsi="Calibri" w:cs="Calibri"/>
                <w:sz w:val="24"/>
                <w:szCs w:val="24"/>
                <w:lang w:eastAsia="en-IE"/>
              </w:rPr>
            </w:pPr>
            <w:r w:rsidRPr="00B5695B">
              <w:t>Tax on Savings and Investments</w:t>
            </w:r>
          </w:p>
        </w:tc>
        <w:tc>
          <w:tcPr>
            <w:tcW w:w="2830" w:type="dxa"/>
          </w:tcPr>
          <w:p w14:paraId="7A755BC9" w14:textId="2A20902F"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15</w:t>
            </w:r>
          </w:p>
        </w:tc>
        <w:tc>
          <w:tcPr>
            <w:tcW w:w="2551" w:type="dxa"/>
          </w:tcPr>
          <w:p w14:paraId="034F1A38" w14:textId="3E4816DE" w:rsidR="008039E5" w:rsidRPr="00391FEB"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5695B">
              <w:t>0.9%</w:t>
            </w:r>
          </w:p>
        </w:tc>
      </w:tr>
      <w:tr w:rsidR="008039E5" w:rsidRPr="00391FEB" w14:paraId="3C6282DE"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17391B92" w14:textId="614172DC" w:rsidR="008039E5" w:rsidRPr="00300FF1" w:rsidRDefault="008039E5" w:rsidP="00337AAD">
            <w:pPr>
              <w:spacing w:line="276" w:lineRule="auto"/>
            </w:pPr>
            <w:r w:rsidRPr="00B5695B">
              <w:t>Wills</w:t>
            </w:r>
          </w:p>
        </w:tc>
        <w:tc>
          <w:tcPr>
            <w:tcW w:w="2830" w:type="dxa"/>
          </w:tcPr>
          <w:p w14:paraId="04E37726" w14:textId="26E04CC5" w:rsidR="008039E5" w:rsidRPr="00300FF1"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pPr>
            <w:r w:rsidRPr="00B5695B">
              <w:t>15</w:t>
            </w:r>
          </w:p>
        </w:tc>
        <w:tc>
          <w:tcPr>
            <w:tcW w:w="2551" w:type="dxa"/>
          </w:tcPr>
          <w:p w14:paraId="255EAEBE" w14:textId="05EDFC29" w:rsidR="008039E5" w:rsidRPr="00300FF1"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pPr>
            <w:r w:rsidRPr="00B5695B">
              <w:t>0.9%</w:t>
            </w:r>
          </w:p>
        </w:tc>
      </w:tr>
      <w:tr w:rsidR="008039E5" w:rsidRPr="00391FEB" w14:paraId="25DE628B"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3D09257D" w14:textId="17EF86A9" w:rsidR="008039E5" w:rsidRPr="00104FF3" w:rsidRDefault="008039E5" w:rsidP="00337AAD">
            <w:pPr>
              <w:spacing w:line="276" w:lineRule="auto"/>
            </w:pPr>
            <w:r w:rsidRPr="00B5695B">
              <w:t>Savings and Investments</w:t>
            </w:r>
          </w:p>
        </w:tc>
        <w:tc>
          <w:tcPr>
            <w:tcW w:w="2830" w:type="dxa"/>
          </w:tcPr>
          <w:p w14:paraId="22EFFBB0" w14:textId="5B0DD04B" w:rsidR="008039E5" w:rsidRPr="00104FF3"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pPr>
            <w:r w:rsidRPr="00B5695B">
              <w:t>13</w:t>
            </w:r>
          </w:p>
        </w:tc>
        <w:tc>
          <w:tcPr>
            <w:tcW w:w="2551" w:type="dxa"/>
          </w:tcPr>
          <w:p w14:paraId="6B974928" w14:textId="3BFCB15A" w:rsidR="008039E5" w:rsidRPr="00104FF3"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pPr>
            <w:r w:rsidRPr="00B5695B">
              <w:t>0.7%</w:t>
            </w:r>
          </w:p>
        </w:tc>
      </w:tr>
      <w:tr w:rsidR="008039E5" w:rsidRPr="00391FEB" w14:paraId="571BB3C5" w14:textId="77777777" w:rsidTr="00BC5A0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5BA08B12" w14:textId="79A1B9B6" w:rsidR="008039E5" w:rsidRPr="00104FF3" w:rsidRDefault="008039E5" w:rsidP="00337AAD">
            <w:pPr>
              <w:spacing w:line="276" w:lineRule="auto"/>
            </w:pPr>
            <w:r w:rsidRPr="00B5695B">
              <w:t>Universal Social Charge (USC)</w:t>
            </w:r>
          </w:p>
        </w:tc>
        <w:tc>
          <w:tcPr>
            <w:tcW w:w="2830" w:type="dxa"/>
          </w:tcPr>
          <w:p w14:paraId="39041319" w14:textId="4AA5D336" w:rsidR="008039E5" w:rsidRPr="00104FF3"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pPr>
            <w:r w:rsidRPr="00B5695B">
              <w:t>5</w:t>
            </w:r>
          </w:p>
        </w:tc>
        <w:tc>
          <w:tcPr>
            <w:tcW w:w="2551" w:type="dxa"/>
          </w:tcPr>
          <w:p w14:paraId="6C5D6C96" w14:textId="56A49A8E" w:rsidR="008039E5" w:rsidRPr="00104FF3"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pPr>
            <w:r w:rsidRPr="00B5695B">
              <w:t>0.3%</w:t>
            </w:r>
          </w:p>
        </w:tc>
      </w:tr>
      <w:tr w:rsidR="008039E5" w:rsidRPr="00391FEB" w14:paraId="272363FE" w14:textId="77777777" w:rsidTr="00BC5A0A">
        <w:trPr>
          <w:trHeight w:val="246"/>
        </w:trPr>
        <w:tc>
          <w:tcPr>
            <w:cnfStyle w:val="001000000000" w:firstRow="0" w:lastRow="0" w:firstColumn="1" w:lastColumn="0" w:oddVBand="0" w:evenVBand="0" w:oddHBand="0" w:evenHBand="0" w:firstRowFirstColumn="0" w:firstRowLastColumn="0" w:lastRowFirstColumn="0" w:lastRowLastColumn="0"/>
            <w:tcW w:w="4820" w:type="dxa"/>
            <w:noWrap/>
          </w:tcPr>
          <w:p w14:paraId="14DB90B0" w14:textId="7AB2D592" w:rsidR="008039E5" w:rsidRPr="002217AD" w:rsidRDefault="008039E5" w:rsidP="00EA23C9">
            <w:pPr>
              <w:spacing w:line="276" w:lineRule="auto"/>
              <w:rPr>
                <w:rFonts w:ascii="Calibri" w:eastAsia="Times New Roman" w:hAnsi="Calibri" w:cs="Calibri"/>
                <w:b w:val="0"/>
                <w:bCs w:val="0"/>
                <w:sz w:val="24"/>
                <w:szCs w:val="24"/>
                <w:lang w:eastAsia="en-IE"/>
              </w:rPr>
            </w:pPr>
            <w:r w:rsidRPr="002217AD">
              <w:rPr>
                <w:rFonts w:ascii="Calibri" w:eastAsia="Times New Roman" w:hAnsi="Calibri" w:cs="Calibri"/>
                <w:sz w:val="24"/>
                <w:szCs w:val="24"/>
                <w:lang w:eastAsia="en-IE"/>
              </w:rPr>
              <w:t xml:space="preserve">Total </w:t>
            </w:r>
          </w:p>
        </w:tc>
        <w:tc>
          <w:tcPr>
            <w:tcW w:w="2830" w:type="dxa"/>
          </w:tcPr>
          <w:p w14:paraId="464A7F96" w14:textId="276DA403" w:rsidR="008039E5" w:rsidRPr="002217AD" w:rsidRDefault="008039E5" w:rsidP="00EA23C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r w:rsidRPr="00337AAD">
              <w:rPr>
                <w:rFonts w:ascii="Calibri" w:eastAsia="Times New Roman" w:hAnsi="Calibri" w:cs="Calibri"/>
                <w:b/>
                <w:bCs/>
                <w:sz w:val="24"/>
                <w:szCs w:val="24"/>
                <w:lang w:eastAsia="en-IE"/>
              </w:rPr>
              <w:t>1,744</w:t>
            </w:r>
          </w:p>
        </w:tc>
        <w:tc>
          <w:tcPr>
            <w:tcW w:w="2551" w:type="dxa"/>
          </w:tcPr>
          <w:p w14:paraId="330D7A8E" w14:textId="77777777" w:rsidR="008039E5" w:rsidRPr="00391FEB" w:rsidRDefault="008039E5" w:rsidP="00EA23C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p>
        </w:tc>
      </w:tr>
    </w:tbl>
    <w:p w14:paraId="262C23C7" w14:textId="77777777" w:rsidR="00EF74E9" w:rsidRDefault="00EF74E9" w:rsidP="00B411B8">
      <w:pPr>
        <w:pStyle w:val="Heading3"/>
        <w:rPr>
          <w:rFonts w:eastAsia="Times New Roman"/>
          <w:b/>
          <w:lang w:eastAsia="en-IE"/>
        </w:rPr>
      </w:pPr>
    </w:p>
    <w:p w14:paraId="1CF32DB6" w14:textId="77777777" w:rsidR="00F35C66" w:rsidRDefault="00F35C66">
      <w:pPr>
        <w:rPr>
          <w:rFonts w:asciiTheme="majorHAnsi" w:eastAsia="Times New Roman" w:hAnsiTheme="majorHAnsi" w:cstheme="majorBidi"/>
          <w:b/>
          <w:color w:val="2F5496" w:themeColor="accent1" w:themeShade="BF"/>
          <w:sz w:val="28"/>
          <w:szCs w:val="28"/>
          <w:lang w:eastAsia="en-IE"/>
        </w:rPr>
      </w:pPr>
    </w:p>
    <w:p w14:paraId="4E2B602A" w14:textId="77777777" w:rsidR="00F35C66" w:rsidRPr="00B04345" w:rsidRDefault="00F35C66" w:rsidP="434780FF">
      <w:pPr>
        <w:pStyle w:val="Heading3"/>
        <w:rPr>
          <w:rFonts w:eastAsia="Times New Roman"/>
          <w:b/>
          <w:bCs/>
          <w:sz w:val="26"/>
          <w:szCs w:val="26"/>
          <w:lang w:eastAsia="en-IE"/>
        </w:rPr>
      </w:pPr>
      <w:r w:rsidRPr="00B04345">
        <w:rPr>
          <w:rFonts w:eastAsia="Times New Roman"/>
          <w:b/>
          <w:bCs/>
          <w:sz w:val="26"/>
          <w:szCs w:val="26"/>
          <w:lang w:eastAsia="en-IE"/>
        </w:rPr>
        <w:t>Moving Country callers by sub-category</w:t>
      </w:r>
    </w:p>
    <w:p w14:paraId="71150DA3" w14:textId="06191F37" w:rsidR="00F35C66" w:rsidRPr="008C34C0" w:rsidRDefault="00F35C66" w:rsidP="434780FF">
      <w:pPr>
        <w:jc w:val="both"/>
        <w:rPr>
          <w:rFonts w:eastAsia="Times New Roman"/>
          <w:lang w:eastAsia="en-IE"/>
        </w:rPr>
      </w:pPr>
      <w:r w:rsidRPr="008C34C0">
        <w:rPr>
          <w:rFonts w:ascii="Calibri" w:hAnsi="Calibri" w:cs="Calibri"/>
        </w:rPr>
        <w:t xml:space="preserve">CIPS answered </w:t>
      </w:r>
      <w:r w:rsidR="00337AAD" w:rsidRPr="008C34C0">
        <w:rPr>
          <w:rFonts w:ascii="Calibri" w:hAnsi="Calibri" w:cs="Calibri"/>
          <w:b/>
          <w:bCs/>
        </w:rPr>
        <w:t>1,</w:t>
      </w:r>
      <w:r w:rsidR="0091155C" w:rsidRPr="008C34C0">
        <w:rPr>
          <w:rFonts w:ascii="Calibri" w:hAnsi="Calibri" w:cs="Calibri"/>
          <w:b/>
          <w:bCs/>
        </w:rPr>
        <w:t>096</w:t>
      </w:r>
      <w:r w:rsidR="00482ABB" w:rsidRPr="008C34C0">
        <w:rPr>
          <w:rFonts w:ascii="Calibri" w:hAnsi="Calibri" w:cs="Calibri"/>
          <w:b/>
          <w:bCs/>
        </w:rPr>
        <w:t xml:space="preserve"> </w:t>
      </w:r>
      <w:r w:rsidRPr="008C34C0">
        <w:rPr>
          <w:rFonts w:ascii="Calibri" w:hAnsi="Calibri" w:cs="Calibri"/>
        </w:rPr>
        <w:t xml:space="preserve">calls relating to </w:t>
      </w:r>
      <w:r w:rsidRPr="008C34C0">
        <w:rPr>
          <w:rFonts w:ascii="Calibri" w:hAnsi="Calibri" w:cs="Calibri"/>
          <w:b/>
          <w:bCs/>
        </w:rPr>
        <w:t xml:space="preserve">Moving Country </w:t>
      </w:r>
      <w:r w:rsidRPr="008C34C0">
        <w:rPr>
          <w:rFonts w:ascii="Calibri" w:hAnsi="Calibri" w:cs="Calibri"/>
        </w:rPr>
        <w:t xml:space="preserve">during this quarter - that is, </w:t>
      </w:r>
      <w:r w:rsidR="00337AAD" w:rsidRPr="008C34C0">
        <w:rPr>
          <w:rFonts w:ascii="Calibri" w:hAnsi="Calibri" w:cs="Calibri"/>
        </w:rPr>
        <w:t>5.6</w:t>
      </w:r>
      <w:r w:rsidRPr="008C34C0">
        <w:rPr>
          <w:rFonts w:ascii="Calibri" w:hAnsi="Calibri" w:cs="Calibri"/>
        </w:rPr>
        <w:t xml:space="preserve">% of all categorised callers, with Irish Citizenship, </w:t>
      </w:r>
      <w:r w:rsidR="00E95DE6">
        <w:rPr>
          <w:rFonts w:ascii="Calibri" w:hAnsi="Calibri" w:cs="Calibri"/>
        </w:rPr>
        <w:t>I</w:t>
      </w:r>
      <w:r w:rsidR="000A66E9">
        <w:rPr>
          <w:rFonts w:ascii="Calibri" w:hAnsi="Calibri" w:cs="Calibri"/>
        </w:rPr>
        <w:t>mmigration Service Delivery (ISD)</w:t>
      </w:r>
      <w:r w:rsidR="00E95DE6" w:rsidRPr="008C34C0">
        <w:rPr>
          <w:rFonts w:ascii="Calibri" w:hAnsi="Calibri" w:cs="Calibri"/>
        </w:rPr>
        <w:t xml:space="preserve"> </w:t>
      </w:r>
      <w:r w:rsidRPr="008C34C0">
        <w:rPr>
          <w:rFonts w:ascii="Calibri" w:hAnsi="Calibri" w:cs="Calibri"/>
        </w:rPr>
        <w:t>Applications and Renewals</w:t>
      </w:r>
      <w:r w:rsidR="00DA18FA" w:rsidRPr="008C34C0">
        <w:rPr>
          <w:rFonts w:ascii="Calibri" w:hAnsi="Calibri" w:cs="Calibri"/>
        </w:rPr>
        <w:t xml:space="preserve">, </w:t>
      </w:r>
      <w:r w:rsidRPr="008C34C0">
        <w:rPr>
          <w:rFonts w:ascii="Calibri" w:hAnsi="Calibri" w:cs="Calibri"/>
        </w:rPr>
        <w:t xml:space="preserve">Moving to Ireland </w:t>
      </w:r>
      <w:r w:rsidR="00DA18FA" w:rsidRPr="008C34C0">
        <w:rPr>
          <w:rFonts w:ascii="Calibri" w:hAnsi="Calibri" w:cs="Calibri"/>
        </w:rPr>
        <w:t>and</w:t>
      </w:r>
      <w:r w:rsidR="00DA18FA" w:rsidRPr="008C34C0">
        <w:rPr>
          <w:rFonts w:ascii="Calibri" w:hAnsi="Calibri" w:cs="Calibri"/>
          <w:i/>
          <w:iCs/>
        </w:rPr>
        <w:t xml:space="preserve"> Other </w:t>
      </w:r>
      <w:r w:rsidRPr="008C34C0">
        <w:rPr>
          <w:rFonts w:ascii="Calibri" w:hAnsi="Calibri" w:cs="Calibri"/>
        </w:rPr>
        <w:t xml:space="preserve">being the most popular topics and these accounted for </w:t>
      </w:r>
      <w:r w:rsidR="00337AAD" w:rsidRPr="008C34C0">
        <w:rPr>
          <w:rFonts w:eastAsia="Times New Roman"/>
          <w:lang w:eastAsia="en-IE"/>
        </w:rPr>
        <w:t>75</w:t>
      </w:r>
      <w:r w:rsidRPr="008C34C0">
        <w:rPr>
          <w:rFonts w:eastAsia="Times New Roman"/>
          <w:lang w:eastAsia="en-IE"/>
        </w:rPr>
        <w:t>% of all Moving Country calls</w:t>
      </w:r>
      <w:r w:rsidRPr="008C34C0">
        <w:rPr>
          <w:rFonts w:ascii="Calibri" w:hAnsi="Calibri" w:cs="Calibri"/>
        </w:rPr>
        <w:t>.</w:t>
      </w:r>
      <w:r w:rsidRPr="008C34C0">
        <w:rPr>
          <w:rFonts w:eastAsia="Times New Roman"/>
          <w:lang w:eastAsia="en-IE"/>
        </w:rPr>
        <w:t xml:space="preserve"> </w:t>
      </w:r>
    </w:p>
    <w:p w14:paraId="4FB91303" w14:textId="77777777" w:rsidR="00F35C66" w:rsidRDefault="00F35C66" w:rsidP="00F35C66">
      <w:pPr>
        <w:rPr>
          <w:rFonts w:eastAsia="Times New Roman" w:cstheme="minorHAnsi"/>
          <w:sz w:val="24"/>
          <w:szCs w:val="24"/>
          <w:lang w:eastAsia="en-IE"/>
        </w:rPr>
      </w:pPr>
    </w:p>
    <w:p w14:paraId="468A7C7B" w14:textId="77777777" w:rsidR="00B80A1E" w:rsidRPr="00741D72" w:rsidRDefault="00B80A1E" w:rsidP="00B80A1E">
      <w:pPr>
        <w:jc w:val="both"/>
        <w:rPr>
          <w:rFonts w:asciiTheme="majorHAnsi" w:hAnsiTheme="majorHAnsi" w:cstheme="majorBidi"/>
          <w:i/>
          <w:iCs/>
          <w:color w:val="1F3864" w:themeColor="accent1" w:themeShade="80"/>
          <w:sz w:val="24"/>
          <w:szCs w:val="24"/>
        </w:rPr>
      </w:pPr>
      <w:r w:rsidRPr="00741D72">
        <w:rPr>
          <w:rFonts w:asciiTheme="majorHAnsi" w:hAnsiTheme="majorHAnsi" w:cstheme="majorBidi"/>
          <w:i/>
          <w:iCs/>
          <w:color w:val="1F3864" w:themeColor="accent1" w:themeShade="80"/>
          <w:sz w:val="24"/>
          <w:szCs w:val="24"/>
        </w:rPr>
        <w:t>Table 7: Moving Country call sub-categories</w:t>
      </w:r>
    </w:p>
    <w:tbl>
      <w:tblPr>
        <w:tblStyle w:val="GridTable5Dark-Accent1"/>
        <w:tblW w:w="10201" w:type="dxa"/>
        <w:tblLook w:val="04A0" w:firstRow="1" w:lastRow="0" w:firstColumn="1" w:lastColumn="0" w:noHBand="0" w:noVBand="1"/>
      </w:tblPr>
      <w:tblGrid>
        <w:gridCol w:w="4248"/>
        <w:gridCol w:w="3402"/>
        <w:gridCol w:w="2551"/>
      </w:tblGrid>
      <w:tr w:rsidR="00B1719E" w:rsidRPr="00C67398" w14:paraId="17B750B1" w14:textId="77777777" w:rsidTr="00E26B0F">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2CA6F2C" w14:textId="16A0D95D" w:rsidR="00B1719E" w:rsidRPr="00C67398" w:rsidRDefault="00B1719E" w:rsidP="00B1719E">
            <w:pPr>
              <w:spacing w:line="276" w:lineRule="auto"/>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Call Sub-categor</w:t>
            </w:r>
            <w:r>
              <w:rPr>
                <w:rFonts w:ascii="Calibri" w:eastAsia="Times New Roman" w:hAnsi="Calibri" w:cs="Calibri"/>
                <w:sz w:val="24"/>
                <w:szCs w:val="24"/>
                <w:lang w:eastAsia="en-IE"/>
              </w:rPr>
              <w:t>ies</w:t>
            </w:r>
          </w:p>
        </w:tc>
        <w:tc>
          <w:tcPr>
            <w:tcW w:w="3402" w:type="dxa"/>
          </w:tcPr>
          <w:p w14:paraId="0B17D47D" w14:textId="57524786" w:rsidR="00B1719E" w:rsidRPr="00C67398"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Number of categorised calls</w:t>
            </w:r>
          </w:p>
        </w:tc>
        <w:tc>
          <w:tcPr>
            <w:tcW w:w="2551" w:type="dxa"/>
          </w:tcPr>
          <w:p w14:paraId="2C3F694C" w14:textId="20A3B2AA" w:rsidR="00B1719E" w:rsidRPr="00C67398" w:rsidRDefault="00B1719E" w:rsidP="00B1719E">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eastAsia="en-IE"/>
              </w:rPr>
            </w:pPr>
            <w:r w:rsidRPr="00CD1D10">
              <w:rPr>
                <w:rFonts w:ascii="Calibri" w:eastAsia="Times New Roman" w:hAnsi="Calibri" w:cs="Calibri"/>
                <w:sz w:val="24"/>
                <w:szCs w:val="24"/>
                <w:lang w:eastAsia="en-IE"/>
              </w:rPr>
              <w:t xml:space="preserve">% </w:t>
            </w:r>
            <w:r>
              <w:rPr>
                <w:rFonts w:ascii="Calibri" w:eastAsia="Times New Roman" w:hAnsi="Calibri" w:cs="Calibri"/>
                <w:sz w:val="24"/>
                <w:szCs w:val="24"/>
                <w:lang w:eastAsia="en-IE"/>
              </w:rPr>
              <w:t>o</w:t>
            </w:r>
            <w:r w:rsidRPr="00CD1D10">
              <w:rPr>
                <w:rFonts w:ascii="Calibri" w:eastAsia="Times New Roman" w:hAnsi="Calibri" w:cs="Calibri"/>
                <w:sz w:val="24"/>
                <w:szCs w:val="24"/>
                <w:lang w:eastAsia="en-IE"/>
              </w:rPr>
              <w:t>f categorised calls</w:t>
            </w:r>
          </w:p>
        </w:tc>
      </w:tr>
      <w:tr w:rsidR="008039E5" w:rsidRPr="00C67398" w14:paraId="14EF7C84"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741CB814" w14:textId="2B67402C" w:rsidR="008039E5" w:rsidRPr="00C67398" w:rsidRDefault="008039E5" w:rsidP="00337AAD">
            <w:pPr>
              <w:spacing w:line="276" w:lineRule="auto"/>
              <w:rPr>
                <w:sz w:val="24"/>
                <w:szCs w:val="24"/>
              </w:rPr>
            </w:pPr>
            <w:r w:rsidRPr="006E5436">
              <w:t>Irish Citizenship</w:t>
            </w:r>
          </w:p>
        </w:tc>
        <w:tc>
          <w:tcPr>
            <w:tcW w:w="3402" w:type="dxa"/>
          </w:tcPr>
          <w:p w14:paraId="0CCEBFCB" w14:textId="3315B186"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318</w:t>
            </w:r>
          </w:p>
        </w:tc>
        <w:tc>
          <w:tcPr>
            <w:tcW w:w="2551" w:type="dxa"/>
          </w:tcPr>
          <w:p w14:paraId="72A09134" w14:textId="62483DD7"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28.9%</w:t>
            </w:r>
          </w:p>
        </w:tc>
      </w:tr>
      <w:tr w:rsidR="008039E5" w:rsidRPr="00C67398" w14:paraId="1062DD72" w14:textId="77777777" w:rsidTr="00E26B0F">
        <w:trPr>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0DABB703" w14:textId="644E9820" w:rsidR="008039E5" w:rsidRPr="006067C8" w:rsidRDefault="006067C8" w:rsidP="00337AAD">
            <w:pPr>
              <w:spacing w:line="276" w:lineRule="auto"/>
              <w:rPr>
                <w:b w:val="0"/>
                <w:bCs w:val="0"/>
                <w:sz w:val="24"/>
                <w:szCs w:val="24"/>
              </w:rPr>
            </w:pPr>
            <w:r w:rsidRPr="00BA300A">
              <w:t>Immigration Service Delivery (ISD)</w:t>
            </w:r>
          </w:p>
        </w:tc>
        <w:tc>
          <w:tcPr>
            <w:tcW w:w="3402" w:type="dxa"/>
          </w:tcPr>
          <w:p w14:paraId="0F98A3D1" w14:textId="65D97DB7"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E5436">
              <w:t>257</w:t>
            </w:r>
          </w:p>
        </w:tc>
        <w:tc>
          <w:tcPr>
            <w:tcW w:w="2551" w:type="dxa"/>
          </w:tcPr>
          <w:p w14:paraId="6DD14577" w14:textId="63B8D53B"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E5436">
              <w:t>23.4%</w:t>
            </w:r>
          </w:p>
        </w:tc>
      </w:tr>
      <w:tr w:rsidR="008039E5" w:rsidRPr="00C67398" w14:paraId="0F48485E"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1E6DAA05" w14:textId="6F2D3ECD" w:rsidR="008039E5" w:rsidRPr="00C67398" w:rsidRDefault="008039E5" w:rsidP="00337AAD">
            <w:pPr>
              <w:spacing w:line="276" w:lineRule="auto"/>
              <w:rPr>
                <w:sz w:val="24"/>
                <w:szCs w:val="24"/>
              </w:rPr>
            </w:pPr>
            <w:r w:rsidRPr="006E5436">
              <w:t>Moving to Ireland</w:t>
            </w:r>
          </w:p>
        </w:tc>
        <w:tc>
          <w:tcPr>
            <w:tcW w:w="3402" w:type="dxa"/>
          </w:tcPr>
          <w:p w14:paraId="70204553" w14:textId="35CF1F5B"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135</w:t>
            </w:r>
          </w:p>
        </w:tc>
        <w:tc>
          <w:tcPr>
            <w:tcW w:w="2551" w:type="dxa"/>
          </w:tcPr>
          <w:p w14:paraId="2110743F" w14:textId="65F2BAA7"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12.3%</w:t>
            </w:r>
          </w:p>
        </w:tc>
      </w:tr>
      <w:tr w:rsidR="008039E5" w:rsidRPr="00C67398" w14:paraId="64A14A9A" w14:textId="77777777" w:rsidTr="00E26B0F">
        <w:trPr>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016506E6" w14:textId="058ABCE7" w:rsidR="008039E5" w:rsidRPr="00C67398" w:rsidRDefault="008039E5" w:rsidP="00337AAD">
            <w:pPr>
              <w:spacing w:line="276" w:lineRule="auto"/>
              <w:rPr>
                <w:sz w:val="24"/>
                <w:szCs w:val="24"/>
              </w:rPr>
            </w:pPr>
            <w:r w:rsidRPr="006E5436">
              <w:t>Other</w:t>
            </w:r>
          </w:p>
        </w:tc>
        <w:tc>
          <w:tcPr>
            <w:tcW w:w="3402" w:type="dxa"/>
          </w:tcPr>
          <w:p w14:paraId="1BC64D6B" w14:textId="367D9FA4"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E5436">
              <w:t>115</w:t>
            </w:r>
          </w:p>
        </w:tc>
        <w:tc>
          <w:tcPr>
            <w:tcW w:w="2551" w:type="dxa"/>
          </w:tcPr>
          <w:p w14:paraId="2194CDA0" w14:textId="0C62397D"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E5436">
              <w:t>10.5%</w:t>
            </w:r>
          </w:p>
        </w:tc>
      </w:tr>
      <w:tr w:rsidR="008039E5" w:rsidRPr="00C67398" w14:paraId="5B288638"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1BEB4E4B" w14:textId="452EAE3A" w:rsidR="008039E5" w:rsidRPr="00C67398" w:rsidRDefault="008039E5" w:rsidP="00337AAD">
            <w:pPr>
              <w:spacing w:line="276" w:lineRule="auto"/>
              <w:rPr>
                <w:sz w:val="24"/>
                <w:szCs w:val="24"/>
              </w:rPr>
            </w:pPr>
            <w:r w:rsidRPr="006E5436">
              <w:t>Immigration Office</w:t>
            </w:r>
          </w:p>
        </w:tc>
        <w:tc>
          <w:tcPr>
            <w:tcW w:w="3402" w:type="dxa"/>
          </w:tcPr>
          <w:p w14:paraId="2D2745F9" w14:textId="32AFA82A"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11</w:t>
            </w:r>
            <w:r w:rsidR="00B319BB">
              <w:t>2</w:t>
            </w:r>
          </w:p>
        </w:tc>
        <w:tc>
          <w:tcPr>
            <w:tcW w:w="2551" w:type="dxa"/>
          </w:tcPr>
          <w:p w14:paraId="56B43A2C" w14:textId="3BE0FBBE"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E5436">
              <w:t>10.1%</w:t>
            </w:r>
          </w:p>
        </w:tc>
      </w:tr>
      <w:tr w:rsidR="008039E5" w:rsidRPr="00C67398" w14:paraId="3BDF505A" w14:textId="77777777" w:rsidTr="00E26B0F">
        <w:trPr>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1431110C" w14:textId="5EC11D41" w:rsidR="008039E5" w:rsidRPr="00C67398" w:rsidRDefault="008039E5" w:rsidP="00337AAD">
            <w:pPr>
              <w:spacing w:line="276" w:lineRule="auto"/>
              <w:rPr>
                <w:rFonts w:ascii="Calibri" w:eastAsia="Times New Roman" w:hAnsi="Calibri" w:cs="Calibri"/>
                <w:sz w:val="24"/>
                <w:szCs w:val="24"/>
                <w:lang w:eastAsia="en-IE"/>
              </w:rPr>
            </w:pPr>
            <w:r w:rsidRPr="006E5436">
              <w:t>Visa</w:t>
            </w:r>
          </w:p>
        </w:tc>
        <w:tc>
          <w:tcPr>
            <w:tcW w:w="3402" w:type="dxa"/>
          </w:tcPr>
          <w:p w14:paraId="3967AD36" w14:textId="318C2673"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6E5436">
              <w:t>69</w:t>
            </w:r>
          </w:p>
        </w:tc>
        <w:tc>
          <w:tcPr>
            <w:tcW w:w="2551" w:type="dxa"/>
          </w:tcPr>
          <w:p w14:paraId="596CBEC4" w14:textId="68ABC977"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6E5436">
              <w:t>6.3%</w:t>
            </w:r>
          </w:p>
        </w:tc>
      </w:tr>
      <w:tr w:rsidR="008039E5" w:rsidRPr="00C67398" w14:paraId="37D35188"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6B66B840" w14:textId="2F8CC6EC" w:rsidR="008039E5" w:rsidRPr="00C67398" w:rsidRDefault="008039E5" w:rsidP="00337AAD">
            <w:pPr>
              <w:spacing w:line="276" w:lineRule="auto"/>
              <w:rPr>
                <w:rFonts w:ascii="Calibri" w:eastAsia="Times New Roman" w:hAnsi="Calibri" w:cs="Calibri"/>
                <w:sz w:val="24"/>
                <w:szCs w:val="24"/>
                <w:lang w:eastAsia="en-IE"/>
              </w:rPr>
            </w:pPr>
            <w:r w:rsidRPr="006E5436">
              <w:t>Leave to Remain</w:t>
            </w:r>
          </w:p>
        </w:tc>
        <w:tc>
          <w:tcPr>
            <w:tcW w:w="3402" w:type="dxa"/>
          </w:tcPr>
          <w:p w14:paraId="5EB76DA7" w14:textId="46B818FC"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6E5436">
              <w:t>27</w:t>
            </w:r>
          </w:p>
        </w:tc>
        <w:tc>
          <w:tcPr>
            <w:tcW w:w="2551" w:type="dxa"/>
          </w:tcPr>
          <w:p w14:paraId="3DF69588" w14:textId="1FA35FCE"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6E5436">
              <w:t>2.5%</w:t>
            </w:r>
          </w:p>
        </w:tc>
      </w:tr>
      <w:tr w:rsidR="008039E5" w:rsidRPr="00C67398" w14:paraId="04793FB6" w14:textId="77777777" w:rsidTr="00E26B0F">
        <w:trPr>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2A8E56FA" w14:textId="5E1BCAB7" w:rsidR="008039E5" w:rsidRPr="00C67398" w:rsidRDefault="008039E5" w:rsidP="00337AAD">
            <w:pPr>
              <w:spacing w:line="276" w:lineRule="auto"/>
              <w:rPr>
                <w:rFonts w:ascii="Calibri" w:eastAsia="Times New Roman" w:hAnsi="Calibri" w:cs="Calibri"/>
                <w:sz w:val="24"/>
                <w:szCs w:val="24"/>
                <w:lang w:eastAsia="en-IE"/>
              </w:rPr>
            </w:pPr>
            <w:r w:rsidRPr="006E5436">
              <w:t>Moving Abroad</w:t>
            </w:r>
          </w:p>
        </w:tc>
        <w:tc>
          <w:tcPr>
            <w:tcW w:w="3402" w:type="dxa"/>
          </w:tcPr>
          <w:p w14:paraId="31AB73D6" w14:textId="6B3CC9CF"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6E5436">
              <w:t>26</w:t>
            </w:r>
          </w:p>
        </w:tc>
        <w:tc>
          <w:tcPr>
            <w:tcW w:w="2551" w:type="dxa"/>
          </w:tcPr>
          <w:p w14:paraId="1987A95E" w14:textId="161709A8"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6E5436">
              <w:t>2.4%</w:t>
            </w:r>
          </w:p>
        </w:tc>
      </w:tr>
      <w:tr w:rsidR="008039E5" w:rsidRPr="00C67398" w14:paraId="4B9D35DF"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707C9791" w14:textId="78F12F79" w:rsidR="008039E5" w:rsidRPr="00C67398" w:rsidRDefault="008039E5" w:rsidP="00337AAD">
            <w:pPr>
              <w:spacing w:line="276" w:lineRule="auto"/>
              <w:rPr>
                <w:rFonts w:ascii="Calibri" w:eastAsia="Times New Roman" w:hAnsi="Calibri" w:cs="Calibri"/>
                <w:sz w:val="24"/>
                <w:szCs w:val="24"/>
                <w:lang w:eastAsia="en-IE"/>
              </w:rPr>
            </w:pPr>
            <w:r w:rsidRPr="006E5436">
              <w:t>Asylum Seekers and Refugees</w:t>
            </w:r>
          </w:p>
        </w:tc>
        <w:tc>
          <w:tcPr>
            <w:tcW w:w="3402" w:type="dxa"/>
          </w:tcPr>
          <w:p w14:paraId="76CF92F4" w14:textId="57B7244D"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6E5436">
              <w:t>19</w:t>
            </w:r>
          </w:p>
        </w:tc>
        <w:tc>
          <w:tcPr>
            <w:tcW w:w="2551" w:type="dxa"/>
          </w:tcPr>
          <w:p w14:paraId="14458F75" w14:textId="27F874D1" w:rsidR="008039E5" w:rsidRPr="00C67398" w:rsidRDefault="008039E5" w:rsidP="00337A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6E5436">
              <w:t>1.7%</w:t>
            </w:r>
          </w:p>
        </w:tc>
      </w:tr>
      <w:tr w:rsidR="008039E5" w:rsidRPr="00C67398" w14:paraId="7ABAD2C4" w14:textId="77777777" w:rsidTr="00E26B0F">
        <w:trPr>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5580CCE3" w14:textId="38258A8E" w:rsidR="008039E5" w:rsidRPr="00C67398" w:rsidRDefault="008039E5" w:rsidP="00337AAD">
            <w:pPr>
              <w:spacing w:line="276" w:lineRule="auto"/>
              <w:rPr>
                <w:rFonts w:ascii="Calibri" w:eastAsia="Times New Roman" w:hAnsi="Calibri" w:cs="Calibri"/>
                <w:sz w:val="24"/>
                <w:szCs w:val="24"/>
                <w:highlight w:val="yellow"/>
                <w:lang w:eastAsia="en-IE"/>
              </w:rPr>
            </w:pPr>
            <w:r w:rsidRPr="006E5436">
              <w:t>Family Reunification</w:t>
            </w:r>
          </w:p>
        </w:tc>
        <w:tc>
          <w:tcPr>
            <w:tcW w:w="3402" w:type="dxa"/>
          </w:tcPr>
          <w:p w14:paraId="49411128" w14:textId="13413438"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6E5436">
              <w:t>18</w:t>
            </w:r>
          </w:p>
        </w:tc>
        <w:tc>
          <w:tcPr>
            <w:tcW w:w="2551" w:type="dxa"/>
          </w:tcPr>
          <w:p w14:paraId="603C0C90" w14:textId="477CF886" w:rsidR="008039E5" w:rsidRPr="00C67398" w:rsidRDefault="008039E5" w:rsidP="00337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6E5436">
              <w:t>1.6%</w:t>
            </w:r>
          </w:p>
        </w:tc>
      </w:tr>
      <w:tr w:rsidR="008039E5" w:rsidRPr="00C67398" w14:paraId="6F6168BD" w14:textId="77777777" w:rsidTr="00E26B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48" w:type="dxa"/>
            <w:noWrap/>
          </w:tcPr>
          <w:p w14:paraId="6936942F" w14:textId="39B84E01" w:rsidR="008039E5" w:rsidRPr="00391FEB" w:rsidRDefault="008039E5" w:rsidP="00EA23C9">
            <w:pPr>
              <w:spacing w:line="276" w:lineRule="auto"/>
              <w:rPr>
                <w:rFonts w:ascii="Calibri" w:eastAsia="Times New Roman" w:hAnsi="Calibri" w:cs="Calibri"/>
                <w:b w:val="0"/>
                <w:sz w:val="24"/>
                <w:szCs w:val="24"/>
                <w:lang w:eastAsia="en-IE"/>
              </w:rPr>
            </w:pPr>
            <w:r w:rsidRPr="00391FEB">
              <w:rPr>
                <w:rFonts w:ascii="Calibri" w:eastAsia="Times New Roman" w:hAnsi="Calibri" w:cs="Calibri"/>
                <w:sz w:val="24"/>
                <w:szCs w:val="24"/>
                <w:lang w:eastAsia="en-IE"/>
              </w:rPr>
              <w:t xml:space="preserve">Total </w:t>
            </w:r>
          </w:p>
        </w:tc>
        <w:tc>
          <w:tcPr>
            <w:tcW w:w="3402" w:type="dxa"/>
          </w:tcPr>
          <w:p w14:paraId="6DDFCC80" w14:textId="7BDE1DD8" w:rsidR="008039E5" w:rsidRPr="00391FEB" w:rsidRDefault="008039E5" w:rsidP="00EA23C9">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lang w:eastAsia="en-IE"/>
              </w:rPr>
            </w:pPr>
            <w:r w:rsidRPr="00337AAD">
              <w:rPr>
                <w:rFonts w:ascii="Calibri" w:eastAsia="Times New Roman" w:hAnsi="Calibri" w:cs="Calibri"/>
                <w:b/>
                <w:sz w:val="24"/>
                <w:szCs w:val="24"/>
                <w:lang w:eastAsia="en-IE"/>
              </w:rPr>
              <w:t>1,</w:t>
            </w:r>
            <w:r w:rsidR="0066538F">
              <w:rPr>
                <w:rFonts w:ascii="Calibri" w:eastAsia="Times New Roman" w:hAnsi="Calibri" w:cs="Calibri"/>
                <w:b/>
                <w:sz w:val="24"/>
                <w:szCs w:val="24"/>
                <w:lang w:eastAsia="en-IE"/>
              </w:rPr>
              <w:t>096</w:t>
            </w:r>
          </w:p>
        </w:tc>
        <w:tc>
          <w:tcPr>
            <w:tcW w:w="2551" w:type="dxa"/>
          </w:tcPr>
          <w:p w14:paraId="3DB54D40" w14:textId="77777777" w:rsidR="008039E5" w:rsidRPr="00C67398" w:rsidRDefault="008039E5" w:rsidP="00EA23C9">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p>
        </w:tc>
      </w:tr>
    </w:tbl>
    <w:p w14:paraId="76B04C7F" w14:textId="77777777" w:rsidR="00DA18FA" w:rsidRDefault="00DA18FA">
      <w:pPr>
        <w:rPr>
          <w:rFonts w:asciiTheme="majorHAnsi" w:eastAsia="Times New Roman" w:hAnsiTheme="majorHAnsi" w:cstheme="majorBidi"/>
          <w:b/>
          <w:color w:val="2F5496" w:themeColor="accent1" w:themeShade="BF"/>
          <w:sz w:val="28"/>
          <w:szCs w:val="28"/>
          <w:lang w:eastAsia="en-IE"/>
        </w:rPr>
      </w:pPr>
    </w:p>
    <w:p w14:paraId="6E7D998E" w14:textId="4FB8F937" w:rsidR="00356D6B" w:rsidRPr="00B04345" w:rsidRDefault="00851282" w:rsidP="00B04345">
      <w:pPr>
        <w:pStyle w:val="Heading3"/>
        <w:rPr>
          <w:rFonts w:eastAsia="Times New Roman"/>
          <w:b/>
          <w:bCs/>
          <w:sz w:val="26"/>
          <w:szCs w:val="26"/>
          <w:lang w:eastAsia="en-IE"/>
        </w:rPr>
      </w:pPr>
      <w:r w:rsidRPr="00B04345">
        <w:rPr>
          <w:rFonts w:eastAsia="Times New Roman"/>
          <w:b/>
          <w:bCs/>
          <w:sz w:val="26"/>
          <w:szCs w:val="26"/>
          <w:lang w:eastAsia="en-IE"/>
        </w:rPr>
        <w:lastRenderedPageBreak/>
        <w:t xml:space="preserve">Calls by Sub-category - Top Five </w:t>
      </w:r>
      <w:r w:rsidR="009E14CA" w:rsidRPr="00B04345">
        <w:rPr>
          <w:rFonts w:eastAsia="Times New Roman"/>
          <w:b/>
          <w:bCs/>
          <w:sz w:val="26"/>
          <w:szCs w:val="26"/>
          <w:lang w:eastAsia="en-IE"/>
        </w:rPr>
        <w:t>areas.</w:t>
      </w:r>
    </w:p>
    <w:p w14:paraId="6D5B03C2" w14:textId="51E5AA4D" w:rsidR="00B411B8" w:rsidRPr="008C34C0" w:rsidRDefault="00B411B8" w:rsidP="003471B2">
      <w:pPr>
        <w:jc w:val="both"/>
        <w:rPr>
          <w:lang w:eastAsia="en-IE"/>
        </w:rPr>
      </w:pPr>
      <w:r w:rsidRPr="008C34C0">
        <w:rPr>
          <w:lang w:eastAsia="en-IE"/>
        </w:rPr>
        <w:t>This table provides a breakdown of the five most queried sub-categorie</w:t>
      </w:r>
      <w:r w:rsidR="00A94126" w:rsidRPr="008C34C0">
        <w:rPr>
          <w:lang w:eastAsia="en-IE"/>
        </w:rPr>
        <w:t>s from callers to CIPS during Q</w:t>
      </w:r>
      <w:r w:rsidR="007D0770" w:rsidRPr="008C34C0">
        <w:rPr>
          <w:lang w:eastAsia="en-IE"/>
        </w:rPr>
        <w:t>1 2026</w:t>
      </w:r>
      <w:r w:rsidRPr="008C34C0">
        <w:rPr>
          <w:lang w:eastAsia="en-IE"/>
        </w:rPr>
        <w:t xml:space="preserve">, with </w:t>
      </w:r>
      <w:r w:rsidR="00C67398" w:rsidRPr="008C34C0">
        <w:rPr>
          <w:lang w:eastAsia="en-IE"/>
        </w:rPr>
        <w:t>Employment R</w:t>
      </w:r>
      <w:r w:rsidRPr="008C34C0">
        <w:rPr>
          <w:lang w:eastAsia="en-IE"/>
        </w:rPr>
        <w:t xml:space="preserve">ights </w:t>
      </w:r>
      <w:r w:rsidR="6C04ED18" w:rsidRPr="008C34C0">
        <w:rPr>
          <w:lang w:eastAsia="en-IE"/>
        </w:rPr>
        <w:t xml:space="preserve">and Conditions </w:t>
      </w:r>
      <w:r w:rsidR="00851282" w:rsidRPr="008C34C0">
        <w:rPr>
          <w:lang w:eastAsia="en-IE"/>
        </w:rPr>
        <w:t xml:space="preserve">receiving the highest level of calls - followed by </w:t>
      </w:r>
      <w:r w:rsidR="00D940F0" w:rsidRPr="008C34C0">
        <w:rPr>
          <w:lang w:eastAsia="en-IE"/>
        </w:rPr>
        <w:t xml:space="preserve">four </w:t>
      </w:r>
      <w:r w:rsidR="00851282" w:rsidRPr="008C34C0">
        <w:rPr>
          <w:b/>
          <w:bCs/>
          <w:lang w:eastAsia="en-IE"/>
        </w:rPr>
        <w:t>Social Welfare</w:t>
      </w:r>
      <w:r w:rsidR="006260E0" w:rsidRPr="008C34C0">
        <w:rPr>
          <w:i/>
          <w:iCs/>
          <w:lang w:eastAsia="en-IE"/>
        </w:rPr>
        <w:t xml:space="preserve"> </w:t>
      </w:r>
      <w:r w:rsidR="00851282" w:rsidRPr="008C34C0">
        <w:rPr>
          <w:lang w:eastAsia="en-IE"/>
        </w:rPr>
        <w:t>topics.</w:t>
      </w:r>
      <w:r w:rsidR="00DA18FA" w:rsidRPr="008C34C0">
        <w:rPr>
          <w:lang w:eastAsia="en-IE"/>
        </w:rPr>
        <w:t xml:space="preserve"> These 5 </w:t>
      </w:r>
      <w:r w:rsidR="00197631" w:rsidRPr="008C34C0">
        <w:rPr>
          <w:lang w:eastAsia="en-IE"/>
        </w:rPr>
        <w:t>quer</w:t>
      </w:r>
      <w:r w:rsidR="00197631">
        <w:rPr>
          <w:lang w:eastAsia="en-IE"/>
        </w:rPr>
        <w:t>y</w:t>
      </w:r>
      <w:r w:rsidR="00197631" w:rsidRPr="008C34C0">
        <w:rPr>
          <w:lang w:eastAsia="en-IE"/>
        </w:rPr>
        <w:t xml:space="preserve"> </w:t>
      </w:r>
      <w:r w:rsidR="00B461F5" w:rsidRPr="008C34C0">
        <w:rPr>
          <w:lang w:eastAsia="en-IE"/>
        </w:rPr>
        <w:t xml:space="preserve">areas </w:t>
      </w:r>
      <w:r w:rsidR="00DA18FA" w:rsidRPr="008C34C0">
        <w:rPr>
          <w:lang w:eastAsia="en-IE"/>
        </w:rPr>
        <w:t xml:space="preserve">make up </w:t>
      </w:r>
      <w:r w:rsidR="006260E0" w:rsidRPr="008C34C0">
        <w:rPr>
          <w:lang w:eastAsia="en-IE"/>
        </w:rPr>
        <w:t>3</w:t>
      </w:r>
      <w:r w:rsidR="00D940F0" w:rsidRPr="008C34C0">
        <w:rPr>
          <w:lang w:eastAsia="en-IE"/>
        </w:rPr>
        <w:t>1</w:t>
      </w:r>
      <w:r w:rsidR="00B461F5" w:rsidRPr="008C34C0">
        <w:rPr>
          <w:lang w:eastAsia="en-IE"/>
        </w:rPr>
        <w:t xml:space="preserve">% </w:t>
      </w:r>
      <w:r w:rsidR="003F076D">
        <w:rPr>
          <w:lang w:eastAsia="en-IE"/>
        </w:rPr>
        <w:t>o</w:t>
      </w:r>
      <w:r w:rsidR="003F076D" w:rsidRPr="008C34C0">
        <w:rPr>
          <w:lang w:eastAsia="en-IE"/>
        </w:rPr>
        <w:t xml:space="preserve">f </w:t>
      </w:r>
      <w:r w:rsidR="00B461F5" w:rsidRPr="008C34C0">
        <w:rPr>
          <w:lang w:eastAsia="en-IE"/>
        </w:rPr>
        <w:t xml:space="preserve">all call categories. </w:t>
      </w:r>
    </w:p>
    <w:p w14:paraId="48E4FE2A" w14:textId="77777777" w:rsidR="00C614B8" w:rsidRPr="00741D72" w:rsidRDefault="00C614B8" w:rsidP="00C614B8">
      <w:pPr>
        <w:jc w:val="both"/>
        <w:rPr>
          <w:rFonts w:asciiTheme="majorHAnsi" w:hAnsiTheme="majorHAnsi" w:cstheme="majorBidi"/>
          <w:i/>
          <w:iCs/>
          <w:color w:val="1F3864" w:themeColor="accent1" w:themeShade="80"/>
          <w:sz w:val="24"/>
          <w:szCs w:val="24"/>
        </w:rPr>
      </w:pPr>
      <w:r w:rsidRPr="00741D72">
        <w:rPr>
          <w:rFonts w:asciiTheme="majorHAnsi" w:hAnsiTheme="majorHAnsi" w:cstheme="majorBidi"/>
          <w:i/>
          <w:iCs/>
          <w:color w:val="1F3864" w:themeColor="accent1" w:themeShade="80"/>
          <w:sz w:val="24"/>
          <w:szCs w:val="24"/>
        </w:rPr>
        <w:t>Table 8: Most queried sub-categories</w:t>
      </w:r>
    </w:p>
    <w:tbl>
      <w:tblPr>
        <w:tblStyle w:val="GridTable5Dark-Accent1"/>
        <w:tblW w:w="10201" w:type="dxa"/>
        <w:tblLook w:val="04A0" w:firstRow="1" w:lastRow="0" w:firstColumn="1" w:lastColumn="0" w:noHBand="0" w:noVBand="1"/>
      </w:tblPr>
      <w:tblGrid>
        <w:gridCol w:w="2144"/>
        <w:gridCol w:w="3805"/>
        <w:gridCol w:w="2126"/>
        <w:gridCol w:w="2126"/>
      </w:tblGrid>
      <w:tr w:rsidR="009F494A" w14:paraId="3FE6E696" w14:textId="77777777" w:rsidTr="00B04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tcPr>
          <w:p w14:paraId="43D30D41" w14:textId="2F712516" w:rsidR="009F494A" w:rsidRPr="00B04345" w:rsidRDefault="00CA7341" w:rsidP="00B04345">
            <w:pPr>
              <w:spacing w:line="276" w:lineRule="auto"/>
              <w:rPr>
                <w:rFonts w:ascii="Calibri" w:eastAsia="Times New Roman" w:hAnsi="Calibri" w:cs="Calibri"/>
                <w:sz w:val="24"/>
                <w:szCs w:val="24"/>
                <w:lang w:eastAsia="en-IE"/>
              </w:rPr>
            </w:pPr>
            <w:r w:rsidRPr="00B04345">
              <w:rPr>
                <w:rFonts w:ascii="Calibri" w:eastAsia="Times New Roman" w:hAnsi="Calibri" w:cs="Calibri"/>
                <w:sz w:val="24"/>
                <w:szCs w:val="24"/>
                <w:lang w:eastAsia="en-IE"/>
              </w:rPr>
              <w:t xml:space="preserve">Call </w:t>
            </w:r>
            <w:r w:rsidR="006670F3">
              <w:rPr>
                <w:rFonts w:ascii="Calibri" w:eastAsia="Times New Roman" w:hAnsi="Calibri" w:cs="Calibri"/>
                <w:sz w:val="24"/>
                <w:szCs w:val="24"/>
                <w:lang w:eastAsia="en-IE"/>
              </w:rPr>
              <w:t>c</w:t>
            </w:r>
            <w:r w:rsidRPr="00B04345">
              <w:rPr>
                <w:rFonts w:ascii="Calibri" w:eastAsia="Times New Roman" w:hAnsi="Calibri" w:cs="Calibri"/>
                <w:sz w:val="24"/>
                <w:szCs w:val="24"/>
                <w:lang w:eastAsia="en-IE"/>
              </w:rPr>
              <w:t>ategory</w:t>
            </w:r>
          </w:p>
        </w:tc>
        <w:tc>
          <w:tcPr>
            <w:tcW w:w="3805" w:type="dxa"/>
          </w:tcPr>
          <w:p w14:paraId="12B053AD" w14:textId="01B0E783" w:rsidR="009F494A" w:rsidRPr="00B04345" w:rsidRDefault="009F494A" w:rsidP="00B04345">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04345">
              <w:rPr>
                <w:rFonts w:ascii="Calibri" w:eastAsia="Times New Roman" w:hAnsi="Calibri" w:cs="Calibri"/>
                <w:sz w:val="24"/>
                <w:szCs w:val="24"/>
                <w:lang w:eastAsia="en-IE"/>
              </w:rPr>
              <w:t>Call sub-category</w:t>
            </w:r>
          </w:p>
        </w:tc>
        <w:tc>
          <w:tcPr>
            <w:tcW w:w="2126" w:type="dxa"/>
          </w:tcPr>
          <w:p w14:paraId="1186DE41" w14:textId="5DA71123" w:rsidR="009F494A" w:rsidRPr="00B04345" w:rsidRDefault="009F494A" w:rsidP="00B04345">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04345">
              <w:rPr>
                <w:rFonts w:ascii="Calibri" w:eastAsia="Times New Roman" w:hAnsi="Calibri" w:cs="Calibri"/>
                <w:sz w:val="24"/>
                <w:szCs w:val="24"/>
                <w:lang w:eastAsia="en-IE"/>
              </w:rPr>
              <w:t xml:space="preserve">Number of </w:t>
            </w:r>
            <w:r w:rsidR="006670F3">
              <w:rPr>
                <w:rFonts w:ascii="Calibri" w:eastAsia="Times New Roman" w:hAnsi="Calibri" w:cs="Calibri"/>
                <w:sz w:val="24"/>
                <w:szCs w:val="24"/>
                <w:lang w:eastAsia="en-IE"/>
              </w:rPr>
              <w:t>c</w:t>
            </w:r>
            <w:r w:rsidRPr="00B04345">
              <w:rPr>
                <w:rFonts w:ascii="Calibri" w:eastAsia="Times New Roman" w:hAnsi="Calibri" w:cs="Calibri"/>
                <w:sz w:val="24"/>
                <w:szCs w:val="24"/>
                <w:lang w:eastAsia="en-IE"/>
              </w:rPr>
              <w:t>allers</w:t>
            </w:r>
          </w:p>
        </w:tc>
        <w:tc>
          <w:tcPr>
            <w:tcW w:w="2126" w:type="dxa"/>
          </w:tcPr>
          <w:p w14:paraId="7E09253F" w14:textId="43AD7B45" w:rsidR="009F494A" w:rsidRPr="00B04345" w:rsidRDefault="009F494A" w:rsidP="00B04345">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B04345">
              <w:rPr>
                <w:rFonts w:ascii="Calibri" w:eastAsia="Times New Roman" w:hAnsi="Calibri" w:cs="Calibri"/>
                <w:sz w:val="24"/>
                <w:szCs w:val="24"/>
                <w:lang w:eastAsia="en-IE"/>
              </w:rPr>
              <w:t>%</w:t>
            </w:r>
            <w:r w:rsidR="00DC3F77" w:rsidRPr="00B04345">
              <w:rPr>
                <w:rFonts w:ascii="Calibri" w:eastAsia="Times New Roman" w:hAnsi="Calibri" w:cs="Calibri"/>
                <w:sz w:val="24"/>
                <w:szCs w:val="24"/>
                <w:lang w:eastAsia="en-IE"/>
              </w:rPr>
              <w:t xml:space="preserve"> of all categorised </w:t>
            </w:r>
            <w:r w:rsidR="006670F3">
              <w:rPr>
                <w:rFonts w:ascii="Calibri" w:eastAsia="Times New Roman" w:hAnsi="Calibri" w:cs="Calibri"/>
                <w:sz w:val="24"/>
                <w:szCs w:val="24"/>
                <w:lang w:eastAsia="en-IE"/>
              </w:rPr>
              <w:t>c</w:t>
            </w:r>
            <w:r w:rsidR="00DC3F77" w:rsidRPr="00B04345">
              <w:rPr>
                <w:rFonts w:ascii="Calibri" w:eastAsia="Times New Roman" w:hAnsi="Calibri" w:cs="Calibri"/>
                <w:sz w:val="24"/>
                <w:szCs w:val="24"/>
                <w:lang w:eastAsia="en-IE"/>
              </w:rPr>
              <w:t>alls</w:t>
            </w:r>
          </w:p>
        </w:tc>
      </w:tr>
      <w:tr w:rsidR="00D940F0" w14:paraId="15618DED" w14:textId="77777777" w:rsidTr="00B0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tcPr>
          <w:p w14:paraId="1828D658" w14:textId="1C513109" w:rsidR="00D940F0" w:rsidRPr="00BF3438" w:rsidRDefault="00D940F0" w:rsidP="00D940F0">
            <w:pPr>
              <w:rPr>
                <w:rFonts w:ascii="Calibri" w:eastAsia="Times New Roman" w:hAnsi="Calibri" w:cs="Calibri"/>
                <w:sz w:val="24"/>
                <w:szCs w:val="24"/>
                <w:lang w:eastAsia="en-IE"/>
              </w:rPr>
            </w:pPr>
            <w:r w:rsidRPr="00CB2B88">
              <w:t>Employment</w:t>
            </w:r>
          </w:p>
        </w:tc>
        <w:tc>
          <w:tcPr>
            <w:tcW w:w="3805" w:type="dxa"/>
          </w:tcPr>
          <w:p w14:paraId="71B3BD3D" w14:textId="4223389C" w:rsidR="00D940F0" w:rsidRPr="00DC3F77" w:rsidRDefault="00D940F0" w:rsidP="00D940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CB2B88">
              <w:t>Employment Rights and Conditions</w:t>
            </w:r>
          </w:p>
        </w:tc>
        <w:tc>
          <w:tcPr>
            <w:tcW w:w="2126" w:type="dxa"/>
          </w:tcPr>
          <w:p w14:paraId="176FD41C" w14:textId="1528A9EC" w:rsidR="00D940F0" w:rsidRPr="00DC3F77" w:rsidRDefault="00D940F0" w:rsidP="00D940F0">
            <w:pPr>
              <w:jc w:val="center"/>
              <w:cnfStyle w:val="000000100000" w:firstRow="0" w:lastRow="0" w:firstColumn="0" w:lastColumn="0" w:oddVBand="0" w:evenVBand="0" w:oddHBand="1" w:evenHBand="0" w:firstRowFirstColumn="0" w:firstRowLastColumn="0" w:lastRowFirstColumn="0" w:lastRowLastColumn="0"/>
            </w:pPr>
            <w:r w:rsidRPr="00CB2B88">
              <w:t>2</w:t>
            </w:r>
            <w:r w:rsidR="00A8568D">
              <w:t>,</w:t>
            </w:r>
            <w:r w:rsidRPr="00CB2B88">
              <w:t>05</w:t>
            </w:r>
            <w:r w:rsidR="003B3987">
              <w:t>9</w:t>
            </w:r>
          </w:p>
        </w:tc>
        <w:tc>
          <w:tcPr>
            <w:tcW w:w="2126" w:type="dxa"/>
          </w:tcPr>
          <w:p w14:paraId="3828EEE5" w14:textId="046D9D82" w:rsidR="00D940F0" w:rsidRPr="00DC3F77" w:rsidRDefault="00D940F0" w:rsidP="00D940F0">
            <w:pPr>
              <w:jc w:val="center"/>
              <w:cnfStyle w:val="000000100000" w:firstRow="0" w:lastRow="0" w:firstColumn="0" w:lastColumn="0" w:oddVBand="0" w:evenVBand="0" w:oddHBand="1" w:evenHBand="0" w:firstRowFirstColumn="0" w:firstRowLastColumn="0" w:lastRowFirstColumn="0" w:lastRowLastColumn="0"/>
            </w:pPr>
            <w:r w:rsidRPr="00CB2B88">
              <w:t>10%</w:t>
            </w:r>
          </w:p>
        </w:tc>
      </w:tr>
      <w:tr w:rsidR="00D940F0" w14:paraId="38934445" w14:textId="77777777" w:rsidTr="00B04345">
        <w:tc>
          <w:tcPr>
            <w:cnfStyle w:val="001000000000" w:firstRow="0" w:lastRow="0" w:firstColumn="1" w:lastColumn="0" w:oddVBand="0" w:evenVBand="0" w:oddHBand="0" w:evenHBand="0" w:firstRowFirstColumn="0" w:firstRowLastColumn="0" w:lastRowFirstColumn="0" w:lastRowLastColumn="0"/>
            <w:tcW w:w="2144" w:type="dxa"/>
          </w:tcPr>
          <w:p w14:paraId="5A8E828E" w14:textId="4718C0E4" w:rsidR="00D940F0" w:rsidRPr="00BF3438" w:rsidRDefault="00D940F0" w:rsidP="00D940F0">
            <w:pPr>
              <w:rPr>
                <w:rFonts w:ascii="Calibri" w:eastAsia="Times New Roman" w:hAnsi="Calibri" w:cs="Calibri"/>
                <w:sz w:val="24"/>
                <w:szCs w:val="24"/>
                <w:lang w:eastAsia="en-IE"/>
              </w:rPr>
            </w:pPr>
            <w:r w:rsidRPr="00CB2B88">
              <w:t>Social Welfare</w:t>
            </w:r>
          </w:p>
        </w:tc>
        <w:tc>
          <w:tcPr>
            <w:tcW w:w="3805" w:type="dxa"/>
          </w:tcPr>
          <w:p w14:paraId="28336A0A" w14:textId="4C4139F8" w:rsidR="00D940F0" w:rsidRPr="00DC3F77" w:rsidRDefault="00D940F0" w:rsidP="00D940F0">
            <w:pPr>
              <w:cnfStyle w:val="000000000000" w:firstRow="0" w:lastRow="0" w:firstColumn="0" w:lastColumn="0" w:oddVBand="0" w:evenVBand="0" w:oddHBand="0" w:evenHBand="0" w:firstRowFirstColumn="0" w:firstRowLastColumn="0" w:lastRowFirstColumn="0" w:lastRowLastColumn="0"/>
            </w:pPr>
            <w:r w:rsidRPr="00CB2B88">
              <w:t>Disability and Illness</w:t>
            </w:r>
          </w:p>
        </w:tc>
        <w:tc>
          <w:tcPr>
            <w:tcW w:w="2126" w:type="dxa"/>
          </w:tcPr>
          <w:p w14:paraId="5777BD0D" w14:textId="63711A22" w:rsidR="00D940F0" w:rsidRPr="00DC3F77" w:rsidRDefault="00D940F0" w:rsidP="00D940F0">
            <w:pPr>
              <w:jc w:val="center"/>
              <w:cnfStyle w:val="000000000000" w:firstRow="0" w:lastRow="0" w:firstColumn="0" w:lastColumn="0" w:oddVBand="0" w:evenVBand="0" w:oddHBand="0" w:evenHBand="0" w:firstRowFirstColumn="0" w:firstRowLastColumn="0" w:lastRowFirstColumn="0" w:lastRowLastColumn="0"/>
            </w:pPr>
            <w:r w:rsidRPr="00CB2B88">
              <w:t>1</w:t>
            </w:r>
            <w:r w:rsidR="00A8568D">
              <w:t>,</w:t>
            </w:r>
            <w:r w:rsidRPr="00CB2B88">
              <w:t>315</w:t>
            </w:r>
          </w:p>
        </w:tc>
        <w:tc>
          <w:tcPr>
            <w:tcW w:w="2126" w:type="dxa"/>
          </w:tcPr>
          <w:p w14:paraId="279C7723" w14:textId="55A4D5FB" w:rsidR="00D940F0" w:rsidRPr="00CA7341" w:rsidRDefault="00D940F0" w:rsidP="00D940F0">
            <w:pPr>
              <w:jc w:val="center"/>
              <w:cnfStyle w:val="000000000000" w:firstRow="0" w:lastRow="0" w:firstColumn="0" w:lastColumn="0" w:oddVBand="0" w:evenVBand="0" w:oddHBand="0" w:evenHBand="0" w:firstRowFirstColumn="0" w:firstRowLastColumn="0" w:lastRowFirstColumn="0" w:lastRowLastColumn="0"/>
            </w:pPr>
            <w:r w:rsidRPr="00CB2B88">
              <w:t>7%</w:t>
            </w:r>
          </w:p>
        </w:tc>
      </w:tr>
      <w:tr w:rsidR="00D940F0" w14:paraId="162346A1" w14:textId="77777777" w:rsidTr="00B0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tcPr>
          <w:p w14:paraId="04AEDAA5" w14:textId="59061E52" w:rsidR="00D940F0" w:rsidRPr="00BF3438" w:rsidRDefault="00D940F0" w:rsidP="00D940F0">
            <w:pPr>
              <w:rPr>
                <w:rFonts w:ascii="Calibri" w:eastAsia="Times New Roman" w:hAnsi="Calibri" w:cs="Calibri"/>
                <w:sz w:val="24"/>
                <w:szCs w:val="24"/>
                <w:lang w:eastAsia="en-IE"/>
              </w:rPr>
            </w:pPr>
            <w:r w:rsidRPr="00CB2B88">
              <w:t>Social Welfare</w:t>
            </w:r>
          </w:p>
        </w:tc>
        <w:tc>
          <w:tcPr>
            <w:tcW w:w="3805" w:type="dxa"/>
          </w:tcPr>
          <w:p w14:paraId="43069BAC" w14:textId="097B3CEE" w:rsidR="00D940F0" w:rsidRPr="00DC3F77" w:rsidRDefault="00D940F0" w:rsidP="00D940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t>Other</w:t>
            </w:r>
          </w:p>
        </w:tc>
        <w:tc>
          <w:tcPr>
            <w:tcW w:w="2126" w:type="dxa"/>
          </w:tcPr>
          <w:p w14:paraId="6F8EE402" w14:textId="05048397" w:rsidR="00D940F0" w:rsidRPr="00DC3F77" w:rsidRDefault="00D940F0" w:rsidP="00D940F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CB2B88">
              <w:t>1</w:t>
            </w:r>
            <w:r w:rsidR="00A8568D">
              <w:t>,</w:t>
            </w:r>
            <w:r w:rsidRPr="00CB2B88">
              <w:t>073</w:t>
            </w:r>
          </w:p>
        </w:tc>
        <w:tc>
          <w:tcPr>
            <w:tcW w:w="2126" w:type="dxa"/>
          </w:tcPr>
          <w:p w14:paraId="57CE085A" w14:textId="4731493A" w:rsidR="00D940F0" w:rsidRPr="00CA7341" w:rsidRDefault="00D940F0" w:rsidP="00D940F0">
            <w:pPr>
              <w:jc w:val="center"/>
              <w:cnfStyle w:val="000000100000" w:firstRow="0" w:lastRow="0" w:firstColumn="0" w:lastColumn="0" w:oddVBand="0" w:evenVBand="0" w:oddHBand="1" w:evenHBand="0" w:firstRowFirstColumn="0" w:firstRowLastColumn="0" w:lastRowFirstColumn="0" w:lastRowLastColumn="0"/>
            </w:pPr>
            <w:r w:rsidRPr="00CB2B88">
              <w:t>5%</w:t>
            </w:r>
          </w:p>
        </w:tc>
      </w:tr>
      <w:tr w:rsidR="00D940F0" w14:paraId="132BAFBC" w14:textId="77777777" w:rsidTr="00B04345">
        <w:tc>
          <w:tcPr>
            <w:cnfStyle w:val="001000000000" w:firstRow="0" w:lastRow="0" w:firstColumn="1" w:lastColumn="0" w:oddVBand="0" w:evenVBand="0" w:oddHBand="0" w:evenHBand="0" w:firstRowFirstColumn="0" w:firstRowLastColumn="0" w:lastRowFirstColumn="0" w:lastRowLastColumn="0"/>
            <w:tcW w:w="2144" w:type="dxa"/>
          </w:tcPr>
          <w:p w14:paraId="62595179" w14:textId="6615D84B" w:rsidR="00D940F0" w:rsidRPr="00BF3438" w:rsidRDefault="00D940F0" w:rsidP="00D940F0">
            <w:pPr>
              <w:rPr>
                <w:rFonts w:ascii="Calibri" w:eastAsia="Times New Roman" w:hAnsi="Calibri" w:cs="Calibri"/>
                <w:sz w:val="24"/>
                <w:szCs w:val="24"/>
                <w:lang w:eastAsia="en-IE"/>
              </w:rPr>
            </w:pPr>
            <w:r w:rsidRPr="00CB2B88">
              <w:t>Social Welfare</w:t>
            </w:r>
          </w:p>
        </w:tc>
        <w:tc>
          <w:tcPr>
            <w:tcW w:w="3805" w:type="dxa"/>
          </w:tcPr>
          <w:p w14:paraId="179777A2" w14:textId="7AD5573D" w:rsidR="00D940F0" w:rsidRPr="00DC3F77" w:rsidRDefault="00D940F0" w:rsidP="00D940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B2B88">
              <w:t>Claiming a Social Welfare Payment</w:t>
            </w:r>
          </w:p>
        </w:tc>
        <w:tc>
          <w:tcPr>
            <w:tcW w:w="2126" w:type="dxa"/>
          </w:tcPr>
          <w:p w14:paraId="28D5522D" w14:textId="1938E74A" w:rsidR="00D940F0" w:rsidRPr="00DC3F77" w:rsidRDefault="00D940F0" w:rsidP="00D940F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CB2B88">
              <w:t>1</w:t>
            </w:r>
            <w:r w:rsidR="00A8568D">
              <w:t>,</w:t>
            </w:r>
            <w:r w:rsidRPr="00CB2B88">
              <w:t>001</w:t>
            </w:r>
          </w:p>
        </w:tc>
        <w:tc>
          <w:tcPr>
            <w:tcW w:w="2126" w:type="dxa"/>
          </w:tcPr>
          <w:p w14:paraId="1ABE5766" w14:textId="606EA920" w:rsidR="00D940F0" w:rsidRPr="00CA7341" w:rsidRDefault="00D940F0" w:rsidP="00D940F0">
            <w:pPr>
              <w:jc w:val="center"/>
              <w:cnfStyle w:val="000000000000" w:firstRow="0" w:lastRow="0" w:firstColumn="0" w:lastColumn="0" w:oddVBand="0" w:evenVBand="0" w:oddHBand="0" w:evenHBand="0" w:firstRowFirstColumn="0" w:firstRowLastColumn="0" w:lastRowFirstColumn="0" w:lastRowLastColumn="0"/>
            </w:pPr>
            <w:r w:rsidRPr="00CB2B88">
              <w:t>5%</w:t>
            </w:r>
          </w:p>
        </w:tc>
      </w:tr>
      <w:tr w:rsidR="00D940F0" w14:paraId="7F78688F" w14:textId="77777777" w:rsidTr="00B0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tcPr>
          <w:p w14:paraId="0E01844F" w14:textId="13A3FB41" w:rsidR="00D940F0" w:rsidRPr="00BF3438" w:rsidRDefault="00D940F0" w:rsidP="00D940F0">
            <w:pPr>
              <w:rPr>
                <w:rFonts w:ascii="Calibri" w:eastAsia="Times New Roman" w:hAnsi="Calibri" w:cs="Calibri"/>
                <w:sz w:val="24"/>
                <w:szCs w:val="24"/>
                <w:lang w:eastAsia="en-IE"/>
              </w:rPr>
            </w:pPr>
            <w:r w:rsidRPr="00CB2B88">
              <w:t>Social Welfare</w:t>
            </w:r>
          </w:p>
        </w:tc>
        <w:tc>
          <w:tcPr>
            <w:tcW w:w="3805" w:type="dxa"/>
          </w:tcPr>
          <w:p w14:paraId="6B3D8956" w14:textId="0870FF81" w:rsidR="00D940F0" w:rsidRPr="00DC3F77" w:rsidRDefault="00D940F0" w:rsidP="00D940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CB2B88">
              <w:t>Carers</w:t>
            </w:r>
          </w:p>
        </w:tc>
        <w:tc>
          <w:tcPr>
            <w:tcW w:w="2126" w:type="dxa"/>
          </w:tcPr>
          <w:p w14:paraId="32CAA2C0" w14:textId="06384B26" w:rsidR="00D940F0" w:rsidRPr="00DC3F77" w:rsidRDefault="00D940F0" w:rsidP="00D940F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CB2B88">
              <w:t>745</w:t>
            </w:r>
          </w:p>
        </w:tc>
        <w:tc>
          <w:tcPr>
            <w:tcW w:w="2126" w:type="dxa"/>
          </w:tcPr>
          <w:p w14:paraId="22D278FE" w14:textId="14C313E6" w:rsidR="00D940F0" w:rsidRPr="00CA7341" w:rsidRDefault="00D940F0" w:rsidP="00D940F0">
            <w:pPr>
              <w:jc w:val="center"/>
              <w:cnfStyle w:val="000000100000" w:firstRow="0" w:lastRow="0" w:firstColumn="0" w:lastColumn="0" w:oddVBand="0" w:evenVBand="0" w:oddHBand="1" w:evenHBand="0" w:firstRowFirstColumn="0" w:firstRowLastColumn="0" w:lastRowFirstColumn="0" w:lastRowLastColumn="0"/>
            </w:pPr>
            <w:r w:rsidRPr="00CB2B88">
              <w:t>4%</w:t>
            </w:r>
          </w:p>
        </w:tc>
      </w:tr>
      <w:tr w:rsidR="00A8568D" w14:paraId="44EF9E8E" w14:textId="77777777" w:rsidTr="00B04345">
        <w:tc>
          <w:tcPr>
            <w:cnfStyle w:val="001000000000" w:firstRow="0" w:lastRow="0" w:firstColumn="1" w:lastColumn="0" w:oddVBand="0" w:evenVBand="0" w:oddHBand="0" w:evenHBand="0" w:firstRowFirstColumn="0" w:firstRowLastColumn="0" w:lastRowFirstColumn="0" w:lastRowLastColumn="0"/>
            <w:tcW w:w="2144" w:type="dxa"/>
          </w:tcPr>
          <w:p w14:paraId="4F52F082" w14:textId="77777777" w:rsidR="00A8568D" w:rsidRPr="00CB2B88" w:rsidRDefault="00A8568D" w:rsidP="00D940F0"/>
        </w:tc>
        <w:tc>
          <w:tcPr>
            <w:tcW w:w="3805" w:type="dxa"/>
          </w:tcPr>
          <w:p w14:paraId="3BE185AA" w14:textId="73F8DA5E" w:rsidR="00A8568D" w:rsidRPr="008C34C0" w:rsidRDefault="00A8568D" w:rsidP="00D940F0">
            <w:pPr>
              <w:cnfStyle w:val="000000000000" w:firstRow="0" w:lastRow="0" w:firstColumn="0" w:lastColumn="0" w:oddVBand="0" w:evenVBand="0" w:oddHBand="0" w:evenHBand="0" w:firstRowFirstColumn="0" w:firstRowLastColumn="0" w:lastRowFirstColumn="0" w:lastRowLastColumn="0"/>
              <w:rPr>
                <w:b/>
                <w:bCs/>
              </w:rPr>
            </w:pPr>
            <w:r w:rsidRPr="008C34C0">
              <w:rPr>
                <w:b/>
                <w:bCs/>
              </w:rPr>
              <w:t>Total</w:t>
            </w:r>
          </w:p>
        </w:tc>
        <w:tc>
          <w:tcPr>
            <w:tcW w:w="2126" w:type="dxa"/>
          </w:tcPr>
          <w:p w14:paraId="55D1ADD0" w14:textId="592CCB7C" w:rsidR="00A8568D" w:rsidRPr="00347B4C" w:rsidRDefault="00347B4C" w:rsidP="00D940F0">
            <w:pPr>
              <w:jc w:val="center"/>
              <w:cnfStyle w:val="000000000000" w:firstRow="0" w:lastRow="0" w:firstColumn="0" w:lastColumn="0" w:oddVBand="0" w:evenVBand="0" w:oddHBand="0" w:evenHBand="0" w:firstRowFirstColumn="0" w:firstRowLastColumn="0" w:lastRowFirstColumn="0" w:lastRowLastColumn="0"/>
              <w:rPr>
                <w:b/>
                <w:bCs/>
              </w:rPr>
            </w:pPr>
            <w:r w:rsidRPr="00347B4C">
              <w:rPr>
                <w:b/>
                <w:bCs/>
              </w:rPr>
              <w:t>6,19</w:t>
            </w:r>
            <w:r w:rsidR="003B3987">
              <w:rPr>
                <w:b/>
                <w:bCs/>
              </w:rPr>
              <w:t>3</w:t>
            </w:r>
          </w:p>
        </w:tc>
        <w:tc>
          <w:tcPr>
            <w:tcW w:w="2126" w:type="dxa"/>
          </w:tcPr>
          <w:p w14:paraId="6805E358" w14:textId="49629D85" w:rsidR="00A8568D" w:rsidRPr="00347B4C" w:rsidRDefault="00347B4C" w:rsidP="00D940F0">
            <w:pPr>
              <w:jc w:val="center"/>
              <w:cnfStyle w:val="000000000000" w:firstRow="0" w:lastRow="0" w:firstColumn="0" w:lastColumn="0" w:oddVBand="0" w:evenVBand="0" w:oddHBand="0" w:evenHBand="0" w:firstRowFirstColumn="0" w:firstRowLastColumn="0" w:lastRowFirstColumn="0" w:lastRowLastColumn="0"/>
              <w:rPr>
                <w:b/>
                <w:bCs/>
              </w:rPr>
            </w:pPr>
            <w:r w:rsidRPr="00347B4C">
              <w:rPr>
                <w:b/>
                <w:bCs/>
              </w:rPr>
              <w:t>100%</w:t>
            </w:r>
          </w:p>
        </w:tc>
      </w:tr>
    </w:tbl>
    <w:p w14:paraId="46F71BBD" w14:textId="77777777" w:rsidR="00F35C66" w:rsidRDefault="00F35C66">
      <w:pPr>
        <w:rPr>
          <w:rFonts w:asciiTheme="majorHAnsi" w:eastAsia="Times New Roman" w:hAnsiTheme="majorHAnsi" w:cstheme="majorBidi"/>
          <w:b/>
          <w:color w:val="2F5496" w:themeColor="accent1" w:themeShade="BF"/>
          <w:sz w:val="28"/>
          <w:szCs w:val="28"/>
          <w:lang w:eastAsia="en-IE"/>
        </w:rPr>
      </w:pPr>
    </w:p>
    <w:p w14:paraId="5618414D" w14:textId="77777777" w:rsidR="00C27395" w:rsidRPr="00B04345" w:rsidRDefault="00340C8F" w:rsidP="00B04345">
      <w:pPr>
        <w:pStyle w:val="Heading3"/>
        <w:rPr>
          <w:rFonts w:eastAsia="Times New Roman"/>
          <w:b/>
          <w:bCs/>
          <w:sz w:val="26"/>
          <w:szCs w:val="26"/>
          <w:lang w:eastAsia="en-IE"/>
        </w:rPr>
      </w:pPr>
      <w:r w:rsidRPr="00B04345">
        <w:rPr>
          <w:rFonts w:eastAsia="Times New Roman"/>
          <w:b/>
          <w:bCs/>
          <w:sz w:val="26"/>
          <w:szCs w:val="26"/>
          <w:lang w:eastAsia="en-IE"/>
        </w:rPr>
        <w:t xml:space="preserve">Social Policy </w:t>
      </w:r>
      <w:r w:rsidR="00497A41" w:rsidRPr="00B04345">
        <w:rPr>
          <w:rFonts w:eastAsia="Times New Roman"/>
          <w:b/>
          <w:bCs/>
          <w:sz w:val="26"/>
          <w:szCs w:val="26"/>
          <w:lang w:eastAsia="en-IE"/>
        </w:rPr>
        <w:t xml:space="preserve">Feedback </w:t>
      </w:r>
    </w:p>
    <w:p w14:paraId="0C5DE412" w14:textId="6F7130BF" w:rsidR="00B320F6" w:rsidRPr="008C34C0" w:rsidRDefault="003541CF" w:rsidP="434780FF">
      <w:pPr>
        <w:jc w:val="both"/>
      </w:pPr>
      <w:r w:rsidRPr="008C34C0">
        <w:t xml:space="preserve">In addition to collecting data on callers’ queries, CIPS Information Officers also identify ‘Social Policy Returns’ (SPRs) - that is, instances that are indicative of a wider policy or administrative concern that is impacting on the </w:t>
      </w:r>
      <w:r w:rsidR="00B933BD" w:rsidRPr="008C34C0">
        <w:t>caller</w:t>
      </w:r>
      <w:r w:rsidRPr="008C34C0">
        <w:t xml:space="preserve"> ability to access a social or public service. These SPRs provide CIB with useful, anonymised case study material that can ‘get behind’ the statistics and demonstrate how policy (and the administration of policy) can impact on peoples’ lives.  Staff in CIPS</w:t>
      </w:r>
      <w:r w:rsidR="00056B75" w:rsidRPr="008C34C0">
        <w:t>,</w:t>
      </w:r>
      <w:r w:rsidR="00B933BD" w:rsidRPr="008C34C0">
        <w:t xml:space="preserve"> the national phone service</w:t>
      </w:r>
      <w:r w:rsidRPr="008C34C0">
        <w:t xml:space="preserve"> are well-placed to identify and record these issues, many of which will arise repeatedly and will have a significant impact on callers. </w:t>
      </w:r>
    </w:p>
    <w:p w14:paraId="3CF491CB" w14:textId="39A7D1CF" w:rsidR="003541CF" w:rsidRPr="008C34C0" w:rsidRDefault="003644FA" w:rsidP="434780FF">
      <w:pPr>
        <w:jc w:val="both"/>
      </w:pPr>
      <w:r w:rsidRPr="008C34C0">
        <w:t>In Q</w:t>
      </w:r>
      <w:r w:rsidR="007D0770" w:rsidRPr="008C34C0">
        <w:t>1</w:t>
      </w:r>
      <w:r w:rsidR="00307B78" w:rsidRPr="008C34C0">
        <w:t xml:space="preserve"> </w:t>
      </w:r>
      <w:r w:rsidRPr="008C34C0">
        <w:t>202</w:t>
      </w:r>
      <w:r w:rsidR="007D0770" w:rsidRPr="008C34C0">
        <w:t>6</w:t>
      </w:r>
      <w:r w:rsidRPr="008C34C0">
        <w:t>, CIPS recorded</w:t>
      </w:r>
      <w:r w:rsidR="004F0565" w:rsidRPr="008C34C0">
        <w:t xml:space="preserve"> </w:t>
      </w:r>
      <w:r w:rsidR="006260E0" w:rsidRPr="008C34C0">
        <w:rPr>
          <w:b/>
          <w:bCs/>
        </w:rPr>
        <w:t>758</w:t>
      </w:r>
      <w:r w:rsidR="003542AE" w:rsidRPr="008C34C0">
        <w:t xml:space="preserve"> </w:t>
      </w:r>
      <w:r w:rsidRPr="008C34C0">
        <w:t xml:space="preserve">Social Policy </w:t>
      </w:r>
      <w:r w:rsidR="00492F7A" w:rsidRPr="008C34C0">
        <w:t>Returns</w:t>
      </w:r>
      <w:r w:rsidR="007D0770" w:rsidRPr="008C34C0">
        <w:t xml:space="preserve"> and </w:t>
      </w:r>
      <w:r w:rsidR="006260E0" w:rsidRPr="008C34C0">
        <w:t>52</w:t>
      </w:r>
      <w:r w:rsidR="00BA16D2" w:rsidRPr="008C34C0">
        <w:t xml:space="preserve"> case studies</w:t>
      </w:r>
      <w:r w:rsidRPr="008C34C0">
        <w:t xml:space="preserve">. </w:t>
      </w:r>
      <w:r w:rsidR="003541CF" w:rsidRPr="008C34C0">
        <w:t xml:space="preserve">The table below provides </w:t>
      </w:r>
      <w:r w:rsidR="00192FA8">
        <w:t>data on the</w:t>
      </w:r>
      <w:r w:rsidR="003541CF" w:rsidRPr="008C34C0">
        <w:t xml:space="preserve"> key areas where </w:t>
      </w:r>
      <w:r w:rsidR="00851282" w:rsidRPr="008C34C0">
        <w:t xml:space="preserve">Information Officers identified </w:t>
      </w:r>
      <w:r w:rsidR="003541CF" w:rsidRPr="008C34C0">
        <w:t>diffic</w:t>
      </w:r>
      <w:r w:rsidR="00DF3777" w:rsidRPr="008C34C0">
        <w:t xml:space="preserve">ulties for callers during this </w:t>
      </w:r>
      <w:r w:rsidR="004F0565" w:rsidRPr="008C34C0">
        <w:t>q</w:t>
      </w:r>
      <w:r w:rsidR="00DF3777" w:rsidRPr="008C34C0">
        <w:t>uarter</w:t>
      </w:r>
      <w:r w:rsidR="00851282" w:rsidRPr="008C34C0">
        <w:t>,</w:t>
      </w:r>
      <w:r w:rsidR="009E14CA" w:rsidRPr="008C34C0">
        <w:t xml:space="preserve"> </w:t>
      </w:r>
      <w:r w:rsidR="00156A78" w:rsidRPr="008C34C0">
        <w:t>86.9</w:t>
      </w:r>
      <w:r w:rsidR="00A26AA5" w:rsidRPr="008C34C0">
        <w:t xml:space="preserve">% </w:t>
      </w:r>
      <w:r w:rsidR="008F2288" w:rsidRPr="008C34C0">
        <w:t xml:space="preserve">of </w:t>
      </w:r>
      <w:r w:rsidR="00A26AA5" w:rsidRPr="008C34C0">
        <w:t xml:space="preserve">calls are related to </w:t>
      </w:r>
      <w:r w:rsidR="00156A78" w:rsidRPr="008C34C0">
        <w:t xml:space="preserve">Social Welfare, </w:t>
      </w:r>
      <w:r w:rsidR="003542AE" w:rsidRPr="008C34C0">
        <w:t xml:space="preserve">Money &amp; Tax, </w:t>
      </w:r>
      <w:r w:rsidR="003471B2" w:rsidRPr="008C34C0">
        <w:t>Moving Country, Housing</w:t>
      </w:r>
      <w:r w:rsidR="003C19AD" w:rsidRPr="008C34C0">
        <w:t xml:space="preserve"> &amp; </w:t>
      </w:r>
      <w:r w:rsidR="00156A78" w:rsidRPr="008C34C0">
        <w:t>Employment</w:t>
      </w:r>
      <w:r w:rsidR="003471B2" w:rsidRPr="008C34C0">
        <w:t xml:space="preserve"> </w:t>
      </w:r>
      <w:r w:rsidR="001F0FE5" w:rsidRPr="008C34C0">
        <w:t>concerns.</w:t>
      </w:r>
      <w:r w:rsidR="001F0FE5" w:rsidRPr="008C34C0">
        <w:rPr>
          <w:i/>
          <w:iCs/>
        </w:rPr>
        <w:t xml:space="preserve"> </w:t>
      </w:r>
    </w:p>
    <w:p w14:paraId="16FF31B1" w14:textId="77777777" w:rsidR="00C27395" w:rsidRDefault="00C27395" w:rsidP="009E14CA">
      <w:pPr>
        <w:jc w:val="both"/>
        <w:rPr>
          <w:rFonts w:cstheme="minorHAnsi"/>
          <w:sz w:val="24"/>
          <w:szCs w:val="24"/>
        </w:rPr>
      </w:pPr>
    </w:p>
    <w:p w14:paraId="2956F4B7" w14:textId="77777777" w:rsidR="00823A07" w:rsidRPr="00741D72" w:rsidRDefault="00823A07" w:rsidP="00823A07">
      <w:pPr>
        <w:jc w:val="both"/>
        <w:rPr>
          <w:rFonts w:asciiTheme="majorHAnsi" w:hAnsiTheme="majorHAnsi" w:cstheme="majorBidi"/>
          <w:i/>
          <w:iCs/>
          <w:color w:val="1F3864" w:themeColor="accent1" w:themeShade="80"/>
          <w:sz w:val="24"/>
          <w:szCs w:val="24"/>
        </w:rPr>
      </w:pPr>
      <w:r w:rsidRPr="00741D72">
        <w:rPr>
          <w:rFonts w:asciiTheme="majorHAnsi" w:hAnsiTheme="majorHAnsi" w:cstheme="majorBidi"/>
          <w:i/>
          <w:iCs/>
          <w:color w:val="1F3864" w:themeColor="accent1" w:themeShade="80"/>
          <w:sz w:val="24"/>
          <w:szCs w:val="24"/>
        </w:rPr>
        <w:t>Table 9: Social policy returns by category</w:t>
      </w:r>
    </w:p>
    <w:tbl>
      <w:tblPr>
        <w:tblStyle w:val="GridTable5Dark-Accent1"/>
        <w:tblW w:w="0" w:type="auto"/>
        <w:jc w:val="center"/>
        <w:tblLook w:val="04A0" w:firstRow="1" w:lastRow="0" w:firstColumn="1" w:lastColumn="0" w:noHBand="0" w:noVBand="1"/>
      </w:tblPr>
      <w:tblGrid>
        <w:gridCol w:w="2405"/>
        <w:gridCol w:w="3827"/>
        <w:gridCol w:w="2784"/>
      </w:tblGrid>
      <w:tr w:rsidR="0078022F" w:rsidRPr="00497A41" w14:paraId="38D4DBE3" w14:textId="1742EE2D" w:rsidTr="00377C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B76EC0C" w14:textId="26971561" w:rsidR="0078022F" w:rsidRPr="00497A41" w:rsidRDefault="0078022F" w:rsidP="0078022F">
            <w:pPr>
              <w:spacing w:line="276" w:lineRule="auto"/>
              <w:rPr>
                <w:rFonts w:ascii="Calibri" w:eastAsia="Times New Roman" w:hAnsi="Calibri" w:cs="Calibri"/>
                <w:bCs w:val="0"/>
                <w:color w:val="000000"/>
                <w:sz w:val="24"/>
                <w:szCs w:val="24"/>
                <w:lang w:eastAsia="en-IE"/>
              </w:rPr>
            </w:pPr>
            <w:r w:rsidRPr="00741D72">
              <w:rPr>
                <w:rFonts w:ascii="Calibri" w:eastAsia="Times New Roman" w:hAnsi="Calibri" w:cs="Calibri"/>
                <w:sz w:val="24"/>
                <w:szCs w:val="24"/>
                <w:lang w:eastAsia="en-IE"/>
              </w:rPr>
              <w:t>Main Caller Category</w:t>
            </w:r>
          </w:p>
        </w:tc>
        <w:tc>
          <w:tcPr>
            <w:tcW w:w="3827" w:type="dxa"/>
          </w:tcPr>
          <w:p w14:paraId="2C725287" w14:textId="0365AC84" w:rsidR="0078022F" w:rsidRPr="00497A41" w:rsidRDefault="0078022F" w:rsidP="0078022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4"/>
                <w:szCs w:val="24"/>
                <w:lang w:eastAsia="en-IE"/>
              </w:rPr>
            </w:pPr>
            <w:r w:rsidRPr="00741D72">
              <w:rPr>
                <w:rFonts w:ascii="Calibri" w:eastAsia="Times New Roman" w:hAnsi="Calibri" w:cs="Calibri"/>
                <w:sz w:val="24"/>
                <w:szCs w:val="24"/>
                <w:lang w:eastAsia="en-IE"/>
              </w:rPr>
              <w:t xml:space="preserve">Number of social policy returns </w:t>
            </w:r>
          </w:p>
        </w:tc>
        <w:tc>
          <w:tcPr>
            <w:tcW w:w="2784" w:type="dxa"/>
          </w:tcPr>
          <w:p w14:paraId="7DB7E187" w14:textId="562D11F1" w:rsidR="0078022F" w:rsidRPr="00497A41" w:rsidRDefault="0078022F" w:rsidP="0078022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741D72">
              <w:rPr>
                <w:rFonts w:ascii="Calibri" w:eastAsia="Times New Roman" w:hAnsi="Calibri" w:cs="Calibri"/>
                <w:sz w:val="24"/>
                <w:szCs w:val="24"/>
                <w:lang w:eastAsia="en-IE"/>
              </w:rPr>
              <w:t>% of social policy returns</w:t>
            </w:r>
          </w:p>
        </w:tc>
      </w:tr>
      <w:tr w:rsidR="00156A78" w:rsidRPr="00E036EE" w14:paraId="1FE98C73" w14:textId="1253E631" w:rsidTr="00377C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9045AF2" w14:textId="36AF8060" w:rsidR="00156A78" w:rsidRPr="00D01D95" w:rsidRDefault="00156A78" w:rsidP="00156A78">
            <w:pPr>
              <w:spacing w:line="276" w:lineRule="auto"/>
              <w:rPr>
                <w:rFonts w:asciiTheme="majorHAnsi" w:eastAsia="Times New Roman" w:hAnsiTheme="majorHAnsi" w:cstheme="majorBidi"/>
                <w:b w:val="0"/>
                <w:color w:val="FF0000"/>
                <w:sz w:val="24"/>
                <w:szCs w:val="24"/>
                <w:lang w:eastAsia="en-IE"/>
              </w:rPr>
            </w:pPr>
            <w:r w:rsidRPr="005D24DE">
              <w:t>Social Welfare</w:t>
            </w:r>
          </w:p>
        </w:tc>
        <w:tc>
          <w:tcPr>
            <w:tcW w:w="3827" w:type="dxa"/>
          </w:tcPr>
          <w:p w14:paraId="08CF9DE8" w14:textId="05DCB90C"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279</w:t>
            </w:r>
          </w:p>
        </w:tc>
        <w:tc>
          <w:tcPr>
            <w:tcW w:w="2784" w:type="dxa"/>
          </w:tcPr>
          <w:p w14:paraId="37B299E0" w14:textId="7FB3B07C"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36.8%</w:t>
            </w:r>
          </w:p>
        </w:tc>
      </w:tr>
      <w:tr w:rsidR="00156A78" w:rsidRPr="00E036EE" w14:paraId="5407B8A5" w14:textId="59C6096E" w:rsidTr="00377C37">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5DBDCFF9" w14:textId="2B868EEB" w:rsidR="00156A78" w:rsidRPr="00D01D95" w:rsidRDefault="00156A78" w:rsidP="00156A78">
            <w:pPr>
              <w:spacing w:line="276" w:lineRule="auto"/>
              <w:rPr>
                <w:rFonts w:asciiTheme="majorHAnsi" w:eastAsia="Times New Roman" w:hAnsiTheme="majorHAnsi" w:cstheme="majorBidi"/>
                <w:b w:val="0"/>
                <w:color w:val="FF0000"/>
                <w:sz w:val="24"/>
                <w:szCs w:val="24"/>
                <w:lang w:eastAsia="en-IE"/>
              </w:rPr>
            </w:pPr>
            <w:r w:rsidRPr="005D24DE">
              <w:t>Money and Tax</w:t>
            </w:r>
          </w:p>
        </w:tc>
        <w:tc>
          <w:tcPr>
            <w:tcW w:w="3827" w:type="dxa"/>
          </w:tcPr>
          <w:p w14:paraId="1CBB2F06" w14:textId="6425893D" w:rsidR="00156A78" w:rsidRPr="00D01D95" w:rsidRDefault="00156A78" w:rsidP="00156A7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134</w:t>
            </w:r>
          </w:p>
        </w:tc>
        <w:tc>
          <w:tcPr>
            <w:tcW w:w="2784" w:type="dxa"/>
          </w:tcPr>
          <w:p w14:paraId="1D649FBF" w14:textId="0F0EC806" w:rsidR="00156A78" w:rsidRPr="00D01D95" w:rsidRDefault="00156A78" w:rsidP="00156A7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17.7%</w:t>
            </w:r>
          </w:p>
        </w:tc>
      </w:tr>
      <w:tr w:rsidR="00156A78" w:rsidRPr="00E036EE" w14:paraId="1E9676E5" w14:textId="3851339C" w:rsidTr="00377C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7436603" w14:textId="451C4002" w:rsidR="00156A78" w:rsidRPr="00D01D95" w:rsidRDefault="00156A78" w:rsidP="00156A78">
            <w:pPr>
              <w:spacing w:line="276" w:lineRule="auto"/>
              <w:rPr>
                <w:rFonts w:asciiTheme="majorHAnsi" w:eastAsia="Times New Roman" w:hAnsiTheme="majorHAnsi" w:cstheme="majorBidi"/>
                <w:b w:val="0"/>
                <w:color w:val="FF0000"/>
                <w:sz w:val="24"/>
                <w:szCs w:val="24"/>
                <w:lang w:eastAsia="en-IE"/>
              </w:rPr>
            </w:pPr>
            <w:r w:rsidRPr="005D24DE">
              <w:t>Moving Country</w:t>
            </w:r>
          </w:p>
        </w:tc>
        <w:tc>
          <w:tcPr>
            <w:tcW w:w="3827" w:type="dxa"/>
          </w:tcPr>
          <w:p w14:paraId="3760FB53" w14:textId="67D05E8C"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126</w:t>
            </w:r>
          </w:p>
        </w:tc>
        <w:tc>
          <w:tcPr>
            <w:tcW w:w="2784" w:type="dxa"/>
          </w:tcPr>
          <w:p w14:paraId="1E35BD9E" w14:textId="3FC80830"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16.6%</w:t>
            </w:r>
          </w:p>
        </w:tc>
      </w:tr>
      <w:tr w:rsidR="00156A78" w:rsidRPr="00E036EE" w14:paraId="5903B9BB" w14:textId="0EB816FD" w:rsidTr="00377C37">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0D5BFD92" w14:textId="77EEDF6B" w:rsidR="00156A78" w:rsidRPr="00D01D95" w:rsidRDefault="00156A78" w:rsidP="00156A78">
            <w:pPr>
              <w:spacing w:line="276" w:lineRule="auto"/>
              <w:rPr>
                <w:rFonts w:asciiTheme="majorHAnsi" w:eastAsia="Times New Roman" w:hAnsiTheme="majorHAnsi" w:cstheme="majorBidi"/>
                <w:b w:val="0"/>
                <w:color w:val="FF0000"/>
                <w:sz w:val="24"/>
                <w:szCs w:val="24"/>
                <w:lang w:eastAsia="en-IE"/>
              </w:rPr>
            </w:pPr>
            <w:r w:rsidRPr="005D24DE">
              <w:t>Housing</w:t>
            </w:r>
          </w:p>
        </w:tc>
        <w:tc>
          <w:tcPr>
            <w:tcW w:w="3827" w:type="dxa"/>
          </w:tcPr>
          <w:p w14:paraId="42A542E2" w14:textId="21FDFEBD" w:rsidR="00156A78" w:rsidRPr="00D01D95" w:rsidRDefault="00156A78" w:rsidP="00156A7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79</w:t>
            </w:r>
          </w:p>
        </w:tc>
        <w:tc>
          <w:tcPr>
            <w:tcW w:w="2784" w:type="dxa"/>
          </w:tcPr>
          <w:p w14:paraId="4756B16A" w14:textId="28225DAC" w:rsidR="00156A78" w:rsidRPr="00D01D95" w:rsidRDefault="00156A78" w:rsidP="00156A7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10.4%</w:t>
            </w:r>
          </w:p>
        </w:tc>
      </w:tr>
      <w:tr w:rsidR="00156A78" w:rsidRPr="00E036EE" w14:paraId="48EAE9B3" w14:textId="63E1109D" w:rsidTr="00377C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EF92EC5" w14:textId="49704E20" w:rsidR="00156A78" w:rsidRPr="00D01D95" w:rsidRDefault="00156A78" w:rsidP="00156A78">
            <w:pPr>
              <w:spacing w:line="276" w:lineRule="auto"/>
              <w:rPr>
                <w:rFonts w:asciiTheme="majorHAnsi" w:eastAsia="Times New Roman" w:hAnsiTheme="majorHAnsi" w:cstheme="majorBidi"/>
                <w:b w:val="0"/>
                <w:color w:val="FF0000"/>
                <w:sz w:val="24"/>
                <w:szCs w:val="24"/>
                <w:lang w:eastAsia="en-IE"/>
              </w:rPr>
            </w:pPr>
            <w:r w:rsidRPr="005D24DE">
              <w:t>Employment</w:t>
            </w:r>
          </w:p>
        </w:tc>
        <w:tc>
          <w:tcPr>
            <w:tcW w:w="3827" w:type="dxa"/>
          </w:tcPr>
          <w:p w14:paraId="42E79278" w14:textId="7471F5C4"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41</w:t>
            </w:r>
          </w:p>
        </w:tc>
        <w:tc>
          <w:tcPr>
            <w:tcW w:w="2784" w:type="dxa"/>
          </w:tcPr>
          <w:p w14:paraId="4C474075" w14:textId="52EE5FBB" w:rsidR="00156A78" w:rsidRPr="00D01D95" w:rsidRDefault="00156A78" w:rsidP="00156A7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FF0000"/>
                <w:sz w:val="24"/>
                <w:szCs w:val="24"/>
                <w:lang w:eastAsia="en-IE"/>
              </w:rPr>
            </w:pPr>
            <w:r w:rsidRPr="005D24DE">
              <w:t>5.4%</w:t>
            </w:r>
          </w:p>
        </w:tc>
      </w:tr>
      <w:tr w:rsidR="00CC4817" w:rsidRPr="00E036EE" w14:paraId="6EF39B2E" w14:textId="77777777" w:rsidTr="00377C37">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7E8A22C4" w14:textId="0BF0A4E3" w:rsidR="00CC4817" w:rsidRPr="005D24DE" w:rsidRDefault="00CC4817" w:rsidP="00156A78">
            <w:pPr>
              <w:spacing w:line="276" w:lineRule="auto"/>
            </w:pPr>
            <w:r>
              <w:t>Other</w:t>
            </w:r>
          </w:p>
        </w:tc>
        <w:tc>
          <w:tcPr>
            <w:tcW w:w="3827" w:type="dxa"/>
          </w:tcPr>
          <w:p w14:paraId="1464B98F" w14:textId="5979D6B1" w:rsidR="00CC4817" w:rsidRPr="005D24DE" w:rsidRDefault="006A253A" w:rsidP="00156A78">
            <w:pPr>
              <w:spacing w:line="276" w:lineRule="auto"/>
              <w:jc w:val="center"/>
              <w:cnfStyle w:val="000000000000" w:firstRow="0" w:lastRow="0" w:firstColumn="0" w:lastColumn="0" w:oddVBand="0" w:evenVBand="0" w:oddHBand="0" w:evenHBand="0" w:firstRowFirstColumn="0" w:firstRowLastColumn="0" w:lastRowFirstColumn="0" w:lastRowLastColumn="0"/>
            </w:pPr>
            <w:r>
              <w:t>99</w:t>
            </w:r>
          </w:p>
        </w:tc>
        <w:tc>
          <w:tcPr>
            <w:tcW w:w="2784" w:type="dxa"/>
          </w:tcPr>
          <w:p w14:paraId="772F5C44" w14:textId="4959B33E" w:rsidR="00CC4817" w:rsidRPr="005D24DE" w:rsidRDefault="00A8568D" w:rsidP="00156A78">
            <w:pPr>
              <w:spacing w:line="276" w:lineRule="auto"/>
              <w:jc w:val="center"/>
              <w:cnfStyle w:val="000000000000" w:firstRow="0" w:lastRow="0" w:firstColumn="0" w:lastColumn="0" w:oddVBand="0" w:evenVBand="0" w:oddHBand="0" w:evenHBand="0" w:firstRowFirstColumn="0" w:firstRowLastColumn="0" w:lastRowFirstColumn="0" w:lastRowLastColumn="0"/>
            </w:pPr>
            <w:r>
              <w:t>13.1%</w:t>
            </w:r>
          </w:p>
        </w:tc>
      </w:tr>
      <w:tr w:rsidR="00CC4817" w:rsidRPr="00E036EE" w14:paraId="0E2EAF53" w14:textId="77777777" w:rsidTr="00377C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75085C2" w14:textId="04E81A36" w:rsidR="00CC4817" w:rsidRDefault="00CC4817" w:rsidP="00156A78">
            <w:pPr>
              <w:spacing w:line="276" w:lineRule="auto"/>
            </w:pPr>
            <w:r>
              <w:t>Total</w:t>
            </w:r>
          </w:p>
        </w:tc>
        <w:tc>
          <w:tcPr>
            <w:tcW w:w="3827" w:type="dxa"/>
          </w:tcPr>
          <w:p w14:paraId="272844F6" w14:textId="0BE5CAB0" w:rsidR="00CC4817" w:rsidRPr="00CC4817" w:rsidRDefault="00CC4817" w:rsidP="00156A78">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C4817">
              <w:rPr>
                <w:b/>
                <w:bCs/>
              </w:rPr>
              <w:t>758</w:t>
            </w:r>
          </w:p>
        </w:tc>
        <w:tc>
          <w:tcPr>
            <w:tcW w:w="2784" w:type="dxa"/>
          </w:tcPr>
          <w:p w14:paraId="4EEA50E8" w14:textId="38F0FCCF" w:rsidR="00CC4817" w:rsidRPr="00CC4817" w:rsidRDefault="00CC4817" w:rsidP="00156A78">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C4817">
              <w:rPr>
                <w:b/>
                <w:bCs/>
              </w:rPr>
              <w:t>100%</w:t>
            </w:r>
          </w:p>
        </w:tc>
      </w:tr>
    </w:tbl>
    <w:p w14:paraId="46B8D2AC" w14:textId="76F100A3" w:rsidR="00340C8F" w:rsidRDefault="00340C8F" w:rsidP="00340C8F">
      <w:pPr>
        <w:rPr>
          <w:rFonts w:asciiTheme="majorHAnsi" w:eastAsia="Times New Roman" w:hAnsiTheme="majorHAnsi" w:cstheme="majorBidi"/>
          <w:b/>
          <w:color w:val="2F5496" w:themeColor="accent1" w:themeShade="BF"/>
          <w:sz w:val="24"/>
          <w:szCs w:val="24"/>
          <w:lang w:eastAsia="en-IE"/>
        </w:rPr>
      </w:pPr>
    </w:p>
    <w:p w14:paraId="16B25AB0" w14:textId="4514E5B6" w:rsidR="00497A41" w:rsidRPr="00497A41" w:rsidRDefault="00497A41" w:rsidP="00340C8F">
      <w:pPr>
        <w:rPr>
          <w:rFonts w:asciiTheme="majorHAnsi" w:eastAsia="Times New Roman" w:hAnsiTheme="majorHAnsi" w:cstheme="majorBidi"/>
          <w:color w:val="FF0000"/>
          <w:sz w:val="24"/>
          <w:szCs w:val="24"/>
          <w:lang w:eastAsia="en-IE"/>
        </w:rPr>
      </w:pPr>
    </w:p>
    <w:sectPr w:rsidR="00497A41" w:rsidRPr="00497A41" w:rsidSect="00C0393C">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an O’Connor" w:date="2026-05-29T14:50:00Z" w:initials="JO">
    <w:p w14:paraId="6905B8A7" w14:textId="6C8756AC" w:rsidR="006360E3" w:rsidRDefault="006360E3">
      <w:pPr>
        <w:pStyle w:val="CommentText"/>
      </w:pPr>
      <w:r>
        <w:rPr>
          <w:rStyle w:val="CommentReference"/>
        </w:rPr>
        <w:annotationRef/>
      </w:r>
      <w:r w:rsidRPr="02E7AFFB">
        <w:t>Other actually came before Claiming a Social Welfare Payment, or did you deliberately say it that way?</w:t>
      </w:r>
    </w:p>
  </w:comment>
  <w:comment w:id="1" w:author="Elena Kelly" w:date="2026-06-02T10:31:00Z" w:initials="EK">
    <w:p w14:paraId="146297A4" w14:textId="77777777" w:rsidR="000030EF" w:rsidRDefault="000030EF" w:rsidP="000030EF">
      <w:pPr>
        <w:pStyle w:val="CommentText"/>
      </w:pPr>
      <w:r>
        <w:rPr>
          <w:rStyle w:val="CommentReference"/>
        </w:rPr>
        <w:annotationRef/>
      </w:r>
      <w:r>
        <w:t>Usually other is uncategorised and other added together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05B8A7" w15:done="1"/>
  <w15:commentEx w15:paraId="146297A4" w15:paraIdParent="6905B8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E86ECA" w16cex:dateUtc="2026-05-29T13:50:00Z">
    <w16cex:extLst>
      <w16:ext w16:uri="{CE6994B0-6A32-4C9F-8C6B-6E91EDA988CE}">
        <cr:reactions xmlns:cr="http://schemas.microsoft.com/office/comments/2020/reactions">
          <cr:reaction reactionType="1">
            <cr:reactionInfo dateUtc="2026-06-02T10:10:59Z">
              <cr:user userId="S::Elena.Kelly@ciboard.ie::e6ee4f90-d2b8-46b4-a9f2-312321e9c293" userProvider="AD" userName="Elena Kelly"/>
            </cr:reactionInfo>
          </cr:reaction>
        </cr:reactions>
      </w16:ext>
    </w16cex:extLst>
  </w16cex:commentExtensible>
  <w16cex:commentExtensible w16cex:durableId="24D8EAB5" w16cex:dateUtc="2026-06-02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05B8A7" w16cid:durableId="5AE86ECA"/>
  <w16cid:commentId w16cid:paraId="146297A4" w16cid:durableId="24D8EA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02F1" w14:textId="77777777" w:rsidR="005E77E4" w:rsidRDefault="005E77E4" w:rsidP="00054331">
      <w:pPr>
        <w:spacing w:after="0" w:line="240" w:lineRule="auto"/>
      </w:pPr>
      <w:r>
        <w:separator/>
      </w:r>
    </w:p>
  </w:endnote>
  <w:endnote w:type="continuationSeparator" w:id="0">
    <w:p w14:paraId="0EBAD46D" w14:textId="77777777" w:rsidR="005E77E4" w:rsidRDefault="005E77E4" w:rsidP="0005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Black">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7F04C" w14:textId="77777777" w:rsidR="005E77E4" w:rsidRDefault="005E77E4" w:rsidP="00054331">
      <w:pPr>
        <w:spacing w:after="0" w:line="240" w:lineRule="auto"/>
      </w:pPr>
      <w:r>
        <w:separator/>
      </w:r>
    </w:p>
  </w:footnote>
  <w:footnote w:type="continuationSeparator" w:id="0">
    <w:p w14:paraId="1BA5C78F" w14:textId="77777777" w:rsidR="005E77E4" w:rsidRDefault="005E77E4" w:rsidP="00054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1A4E"/>
    <w:multiLevelType w:val="hybridMultilevel"/>
    <w:tmpl w:val="9D983E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40954BF"/>
    <w:multiLevelType w:val="hybridMultilevel"/>
    <w:tmpl w:val="C2DC1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39346384">
    <w:abstractNumId w:val="0"/>
  </w:num>
  <w:num w:numId="2" w16cid:durableId="17270301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an O’Connor">
    <w15:presenceInfo w15:providerId="AD" w15:userId="S::joan.oconnor@ciboard.ie::91f33ec7-f024-4901-b280-2fae197cf491"/>
  </w15:person>
  <w15:person w15:author="Elena Kelly">
    <w15:presenceInfo w15:providerId="AD" w15:userId="S::Elena.Kelly@ciboard.ie::e6ee4f90-d2b8-46b4-a9f2-312321e9c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B"/>
    <w:rsid w:val="000030EF"/>
    <w:rsid w:val="00022DF8"/>
    <w:rsid w:val="00031DFB"/>
    <w:rsid w:val="00040990"/>
    <w:rsid w:val="00047130"/>
    <w:rsid w:val="00052494"/>
    <w:rsid w:val="00054331"/>
    <w:rsid w:val="00056B75"/>
    <w:rsid w:val="000602BD"/>
    <w:rsid w:val="00060C33"/>
    <w:rsid w:val="000614D9"/>
    <w:rsid w:val="00063FDB"/>
    <w:rsid w:val="00064E4F"/>
    <w:rsid w:val="000651D0"/>
    <w:rsid w:val="00071054"/>
    <w:rsid w:val="000726E6"/>
    <w:rsid w:val="00081CF5"/>
    <w:rsid w:val="000839D5"/>
    <w:rsid w:val="00085075"/>
    <w:rsid w:val="00091896"/>
    <w:rsid w:val="0009230B"/>
    <w:rsid w:val="00092660"/>
    <w:rsid w:val="00097617"/>
    <w:rsid w:val="000A66E9"/>
    <w:rsid w:val="000B2A6B"/>
    <w:rsid w:val="000C0E3B"/>
    <w:rsid w:val="000C60AC"/>
    <w:rsid w:val="000D7E3B"/>
    <w:rsid w:val="000E2DC9"/>
    <w:rsid w:val="000E43C8"/>
    <w:rsid w:val="000E5950"/>
    <w:rsid w:val="000E61FD"/>
    <w:rsid w:val="0010172E"/>
    <w:rsid w:val="001167CF"/>
    <w:rsid w:val="001202ED"/>
    <w:rsid w:val="00123E0B"/>
    <w:rsid w:val="001405D4"/>
    <w:rsid w:val="00140F8F"/>
    <w:rsid w:val="001418E7"/>
    <w:rsid w:val="00141DEB"/>
    <w:rsid w:val="0014587E"/>
    <w:rsid w:val="00156A78"/>
    <w:rsid w:val="001608A5"/>
    <w:rsid w:val="001608C0"/>
    <w:rsid w:val="001632B2"/>
    <w:rsid w:val="001639A4"/>
    <w:rsid w:val="001656D7"/>
    <w:rsid w:val="001715C6"/>
    <w:rsid w:val="00181B3E"/>
    <w:rsid w:val="00192FA8"/>
    <w:rsid w:val="00194CD7"/>
    <w:rsid w:val="00197631"/>
    <w:rsid w:val="001D6C6A"/>
    <w:rsid w:val="001E4FBF"/>
    <w:rsid w:val="001F0FE5"/>
    <w:rsid w:val="001F208D"/>
    <w:rsid w:val="001F2160"/>
    <w:rsid w:val="001F2C1F"/>
    <w:rsid w:val="001F2E86"/>
    <w:rsid w:val="002217AD"/>
    <w:rsid w:val="00222206"/>
    <w:rsid w:val="002306BD"/>
    <w:rsid w:val="00232267"/>
    <w:rsid w:val="0024140B"/>
    <w:rsid w:val="002471A3"/>
    <w:rsid w:val="002472AA"/>
    <w:rsid w:val="00247AD4"/>
    <w:rsid w:val="002501BC"/>
    <w:rsid w:val="00251137"/>
    <w:rsid w:val="002518D8"/>
    <w:rsid w:val="0025516F"/>
    <w:rsid w:val="00271650"/>
    <w:rsid w:val="00276D83"/>
    <w:rsid w:val="00291A43"/>
    <w:rsid w:val="002B076B"/>
    <w:rsid w:val="002B4C59"/>
    <w:rsid w:val="002C74F5"/>
    <w:rsid w:val="002D02F9"/>
    <w:rsid w:val="002D7D88"/>
    <w:rsid w:val="002E7EAE"/>
    <w:rsid w:val="0030273E"/>
    <w:rsid w:val="00307B78"/>
    <w:rsid w:val="00310178"/>
    <w:rsid w:val="003116F4"/>
    <w:rsid w:val="00322D2C"/>
    <w:rsid w:val="00324BE4"/>
    <w:rsid w:val="0033115A"/>
    <w:rsid w:val="00331ABF"/>
    <w:rsid w:val="003326C7"/>
    <w:rsid w:val="00337AAD"/>
    <w:rsid w:val="00340018"/>
    <w:rsid w:val="00340C8F"/>
    <w:rsid w:val="00346C30"/>
    <w:rsid w:val="003471B2"/>
    <w:rsid w:val="00347B4C"/>
    <w:rsid w:val="00353871"/>
    <w:rsid w:val="003541CF"/>
    <w:rsid w:val="003542AE"/>
    <w:rsid w:val="00356256"/>
    <w:rsid w:val="00356D6B"/>
    <w:rsid w:val="003644FA"/>
    <w:rsid w:val="00367A29"/>
    <w:rsid w:val="00377C37"/>
    <w:rsid w:val="0038347C"/>
    <w:rsid w:val="00384D0B"/>
    <w:rsid w:val="0038741E"/>
    <w:rsid w:val="00391FEB"/>
    <w:rsid w:val="00396C75"/>
    <w:rsid w:val="00397B8D"/>
    <w:rsid w:val="003A3F4B"/>
    <w:rsid w:val="003A59E4"/>
    <w:rsid w:val="003B1595"/>
    <w:rsid w:val="003B3987"/>
    <w:rsid w:val="003C118F"/>
    <w:rsid w:val="003C19AD"/>
    <w:rsid w:val="003E0168"/>
    <w:rsid w:val="003E0D9D"/>
    <w:rsid w:val="003E6825"/>
    <w:rsid w:val="003F076D"/>
    <w:rsid w:val="003F2106"/>
    <w:rsid w:val="003F5749"/>
    <w:rsid w:val="00401F96"/>
    <w:rsid w:val="00405C78"/>
    <w:rsid w:val="00420F03"/>
    <w:rsid w:val="0042180F"/>
    <w:rsid w:val="0042410C"/>
    <w:rsid w:val="004258F2"/>
    <w:rsid w:val="00425DBB"/>
    <w:rsid w:val="004356CC"/>
    <w:rsid w:val="00435FD1"/>
    <w:rsid w:val="00436B1D"/>
    <w:rsid w:val="00441B52"/>
    <w:rsid w:val="00442C3C"/>
    <w:rsid w:val="00443A15"/>
    <w:rsid w:val="004453BB"/>
    <w:rsid w:val="004527C8"/>
    <w:rsid w:val="004532B0"/>
    <w:rsid w:val="004600DB"/>
    <w:rsid w:val="0046027F"/>
    <w:rsid w:val="0046586F"/>
    <w:rsid w:val="00476F01"/>
    <w:rsid w:val="0047712B"/>
    <w:rsid w:val="00482ABB"/>
    <w:rsid w:val="004866E7"/>
    <w:rsid w:val="004879A2"/>
    <w:rsid w:val="00492F7A"/>
    <w:rsid w:val="004955EB"/>
    <w:rsid w:val="00497A41"/>
    <w:rsid w:val="004C2719"/>
    <w:rsid w:val="004E2CB0"/>
    <w:rsid w:val="004E79E8"/>
    <w:rsid w:val="004E7F4D"/>
    <w:rsid w:val="004F0565"/>
    <w:rsid w:val="00505B2F"/>
    <w:rsid w:val="00507A5B"/>
    <w:rsid w:val="00511053"/>
    <w:rsid w:val="00512C8F"/>
    <w:rsid w:val="00513BD0"/>
    <w:rsid w:val="005149EB"/>
    <w:rsid w:val="00514F00"/>
    <w:rsid w:val="0051577E"/>
    <w:rsid w:val="00530F28"/>
    <w:rsid w:val="00543E37"/>
    <w:rsid w:val="00544D9D"/>
    <w:rsid w:val="00556D9A"/>
    <w:rsid w:val="0055731A"/>
    <w:rsid w:val="0056091E"/>
    <w:rsid w:val="00560FF5"/>
    <w:rsid w:val="0058125B"/>
    <w:rsid w:val="00595229"/>
    <w:rsid w:val="005A4F38"/>
    <w:rsid w:val="005A51D0"/>
    <w:rsid w:val="005B2177"/>
    <w:rsid w:val="005B5C4C"/>
    <w:rsid w:val="005C3012"/>
    <w:rsid w:val="005C70AA"/>
    <w:rsid w:val="005D631F"/>
    <w:rsid w:val="005E3218"/>
    <w:rsid w:val="005E6398"/>
    <w:rsid w:val="005E63F6"/>
    <w:rsid w:val="005E77E4"/>
    <w:rsid w:val="005F3525"/>
    <w:rsid w:val="006067C8"/>
    <w:rsid w:val="00610CCF"/>
    <w:rsid w:val="00613CF6"/>
    <w:rsid w:val="006235D3"/>
    <w:rsid w:val="006260E0"/>
    <w:rsid w:val="006360E3"/>
    <w:rsid w:val="006465BC"/>
    <w:rsid w:val="006532B8"/>
    <w:rsid w:val="0065459A"/>
    <w:rsid w:val="0066538F"/>
    <w:rsid w:val="006670F3"/>
    <w:rsid w:val="0067472D"/>
    <w:rsid w:val="00674DCA"/>
    <w:rsid w:val="00674F91"/>
    <w:rsid w:val="006903C3"/>
    <w:rsid w:val="006933CB"/>
    <w:rsid w:val="006A253A"/>
    <w:rsid w:val="006A28CA"/>
    <w:rsid w:val="006B14F6"/>
    <w:rsid w:val="006D5D67"/>
    <w:rsid w:val="006E355E"/>
    <w:rsid w:val="006E6F89"/>
    <w:rsid w:val="006F44FC"/>
    <w:rsid w:val="00703B95"/>
    <w:rsid w:val="00705C06"/>
    <w:rsid w:val="00710642"/>
    <w:rsid w:val="007157D0"/>
    <w:rsid w:val="0072198D"/>
    <w:rsid w:val="00721F4F"/>
    <w:rsid w:val="00722A11"/>
    <w:rsid w:val="007243B5"/>
    <w:rsid w:val="007401E0"/>
    <w:rsid w:val="00745412"/>
    <w:rsid w:val="00746BB8"/>
    <w:rsid w:val="00756055"/>
    <w:rsid w:val="00760BDE"/>
    <w:rsid w:val="00763385"/>
    <w:rsid w:val="0077297B"/>
    <w:rsid w:val="0077400E"/>
    <w:rsid w:val="0078022F"/>
    <w:rsid w:val="00781D56"/>
    <w:rsid w:val="0078325D"/>
    <w:rsid w:val="007A531F"/>
    <w:rsid w:val="007C636B"/>
    <w:rsid w:val="007D0770"/>
    <w:rsid w:val="007D2BCC"/>
    <w:rsid w:val="007D2F6B"/>
    <w:rsid w:val="007D5471"/>
    <w:rsid w:val="007D68FD"/>
    <w:rsid w:val="007E20A7"/>
    <w:rsid w:val="007F42CB"/>
    <w:rsid w:val="008039E5"/>
    <w:rsid w:val="008057C0"/>
    <w:rsid w:val="00823A07"/>
    <w:rsid w:val="008272B6"/>
    <w:rsid w:val="00834E22"/>
    <w:rsid w:val="0083692A"/>
    <w:rsid w:val="00837D8D"/>
    <w:rsid w:val="008415BD"/>
    <w:rsid w:val="008425B6"/>
    <w:rsid w:val="00851282"/>
    <w:rsid w:val="0085558D"/>
    <w:rsid w:val="00855775"/>
    <w:rsid w:val="008568AE"/>
    <w:rsid w:val="00857B4C"/>
    <w:rsid w:val="008617EE"/>
    <w:rsid w:val="0086195E"/>
    <w:rsid w:val="00865203"/>
    <w:rsid w:val="008710AF"/>
    <w:rsid w:val="008752E7"/>
    <w:rsid w:val="00875981"/>
    <w:rsid w:val="0088177B"/>
    <w:rsid w:val="008829C8"/>
    <w:rsid w:val="008952C9"/>
    <w:rsid w:val="00895732"/>
    <w:rsid w:val="008A0631"/>
    <w:rsid w:val="008A2F43"/>
    <w:rsid w:val="008A4CFE"/>
    <w:rsid w:val="008A6709"/>
    <w:rsid w:val="008A6728"/>
    <w:rsid w:val="008B57A8"/>
    <w:rsid w:val="008C34C0"/>
    <w:rsid w:val="008D259F"/>
    <w:rsid w:val="008E2869"/>
    <w:rsid w:val="008E3865"/>
    <w:rsid w:val="008F1A1F"/>
    <w:rsid w:val="008F2288"/>
    <w:rsid w:val="008F759F"/>
    <w:rsid w:val="0091155C"/>
    <w:rsid w:val="009161D6"/>
    <w:rsid w:val="00920698"/>
    <w:rsid w:val="00921DF0"/>
    <w:rsid w:val="009221A0"/>
    <w:rsid w:val="00923AC2"/>
    <w:rsid w:val="00945F90"/>
    <w:rsid w:val="0095627C"/>
    <w:rsid w:val="00974934"/>
    <w:rsid w:val="0097594D"/>
    <w:rsid w:val="009759CC"/>
    <w:rsid w:val="00981359"/>
    <w:rsid w:val="009A0A48"/>
    <w:rsid w:val="009A4060"/>
    <w:rsid w:val="009A69AE"/>
    <w:rsid w:val="009B05B7"/>
    <w:rsid w:val="009B5D8E"/>
    <w:rsid w:val="009D5379"/>
    <w:rsid w:val="009D7ACA"/>
    <w:rsid w:val="009E0E24"/>
    <w:rsid w:val="009E1400"/>
    <w:rsid w:val="009E14CA"/>
    <w:rsid w:val="009E1727"/>
    <w:rsid w:val="009F494A"/>
    <w:rsid w:val="009F548E"/>
    <w:rsid w:val="00A06C5A"/>
    <w:rsid w:val="00A07AEA"/>
    <w:rsid w:val="00A17A04"/>
    <w:rsid w:val="00A22255"/>
    <w:rsid w:val="00A22C91"/>
    <w:rsid w:val="00A26AA5"/>
    <w:rsid w:val="00A35B71"/>
    <w:rsid w:val="00A41463"/>
    <w:rsid w:val="00A4146D"/>
    <w:rsid w:val="00A437E3"/>
    <w:rsid w:val="00A519F9"/>
    <w:rsid w:val="00A53A2E"/>
    <w:rsid w:val="00A60B44"/>
    <w:rsid w:val="00A76F8D"/>
    <w:rsid w:val="00A770D7"/>
    <w:rsid w:val="00A83992"/>
    <w:rsid w:val="00A8568D"/>
    <w:rsid w:val="00A94126"/>
    <w:rsid w:val="00A941D0"/>
    <w:rsid w:val="00A96A2C"/>
    <w:rsid w:val="00AA7222"/>
    <w:rsid w:val="00AA742F"/>
    <w:rsid w:val="00AA792B"/>
    <w:rsid w:val="00AB019F"/>
    <w:rsid w:val="00AC5D52"/>
    <w:rsid w:val="00AC6D18"/>
    <w:rsid w:val="00AC74EF"/>
    <w:rsid w:val="00AD0212"/>
    <w:rsid w:val="00AD567C"/>
    <w:rsid w:val="00AE0357"/>
    <w:rsid w:val="00AF3141"/>
    <w:rsid w:val="00AF3F6A"/>
    <w:rsid w:val="00AF43CF"/>
    <w:rsid w:val="00AF540A"/>
    <w:rsid w:val="00B04345"/>
    <w:rsid w:val="00B04DE1"/>
    <w:rsid w:val="00B04E1F"/>
    <w:rsid w:val="00B1128F"/>
    <w:rsid w:val="00B156FD"/>
    <w:rsid w:val="00B1719E"/>
    <w:rsid w:val="00B206C5"/>
    <w:rsid w:val="00B24FC2"/>
    <w:rsid w:val="00B273C7"/>
    <w:rsid w:val="00B3186B"/>
    <w:rsid w:val="00B319BB"/>
    <w:rsid w:val="00B320F6"/>
    <w:rsid w:val="00B36844"/>
    <w:rsid w:val="00B40272"/>
    <w:rsid w:val="00B40758"/>
    <w:rsid w:val="00B411B8"/>
    <w:rsid w:val="00B41523"/>
    <w:rsid w:val="00B43C15"/>
    <w:rsid w:val="00B455A5"/>
    <w:rsid w:val="00B461F5"/>
    <w:rsid w:val="00B5014C"/>
    <w:rsid w:val="00B50D48"/>
    <w:rsid w:val="00B561A3"/>
    <w:rsid w:val="00B640A5"/>
    <w:rsid w:val="00B7396C"/>
    <w:rsid w:val="00B803E9"/>
    <w:rsid w:val="00B80A1E"/>
    <w:rsid w:val="00B8450B"/>
    <w:rsid w:val="00B9173C"/>
    <w:rsid w:val="00B923EC"/>
    <w:rsid w:val="00B933BD"/>
    <w:rsid w:val="00B97FD3"/>
    <w:rsid w:val="00BA16D2"/>
    <w:rsid w:val="00BA2921"/>
    <w:rsid w:val="00BA300A"/>
    <w:rsid w:val="00BA6EE6"/>
    <w:rsid w:val="00BA77D5"/>
    <w:rsid w:val="00BB4136"/>
    <w:rsid w:val="00BB73F7"/>
    <w:rsid w:val="00BC0CAF"/>
    <w:rsid w:val="00BC103A"/>
    <w:rsid w:val="00BC3542"/>
    <w:rsid w:val="00BC5A0A"/>
    <w:rsid w:val="00BC5B30"/>
    <w:rsid w:val="00BD06BE"/>
    <w:rsid w:val="00BD5F23"/>
    <w:rsid w:val="00BE4866"/>
    <w:rsid w:val="00BE591D"/>
    <w:rsid w:val="00BE59EE"/>
    <w:rsid w:val="00BF3438"/>
    <w:rsid w:val="00C0393C"/>
    <w:rsid w:val="00C03F36"/>
    <w:rsid w:val="00C055E5"/>
    <w:rsid w:val="00C212D9"/>
    <w:rsid w:val="00C263B1"/>
    <w:rsid w:val="00C27395"/>
    <w:rsid w:val="00C35CDB"/>
    <w:rsid w:val="00C3646C"/>
    <w:rsid w:val="00C43CDE"/>
    <w:rsid w:val="00C4672F"/>
    <w:rsid w:val="00C525A6"/>
    <w:rsid w:val="00C53EB7"/>
    <w:rsid w:val="00C614B8"/>
    <w:rsid w:val="00C62187"/>
    <w:rsid w:val="00C63125"/>
    <w:rsid w:val="00C632A4"/>
    <w:rsid w:val="00C6467A"/>
    <w:rsid w:val="00C67398"/>
    <w:rsid w:val="00C726C8"/>
    <w:rsid w:val="00C767B0"/>
    <w:rsid w:val="00C822E7"/>
    <w:rsid w:val="00C85653"/>
    <w:rsid w:val="00C94D8E"/>
    <w:rsid w:val="00C97533"/>
    <w:rsid w:val="00CA0FF5"/>
    <w:rsid w:val="00CA7341"/>
    <w:rsid w:val="00CB4242"/>
    <w:rsid w:val="00CB674F"/>
    <w:rsid w:val="00CC4817"/>
    <w:rsid w:val="00CC4888"/>
    <w:rsid w:val="00CD02D3"/>
    <w:rsid w:val="00CE6804"/>
    <w:rsid w:val="00CF1767"/>
    <w:rsid w:val="00CF1CB6"/>
    <w:rsid w:val="00CF3413"/>
    <w:rsid w:val="00CF7FB9"/>
    <w:rsid w:val="00D01D95"/>
    <w:rsid w:val="00D048F7"/>
    <w:rsid w:val="00D15561"/>
    <w:rsid w:val="00D256A1"/>
    <w:rsid w:val="00D32612"/>
    <w:rsid w:val="00D56688"/>
    <w:rsid w:val="00D56A3E"/>
    <w:rsid w:val="00D575B5"/>
    <w:rsid w:val="00D60145"/>
    <w:rsid w:val="00D712CA"/>
    <w:rsid w:val="00D729AC"/>
    <w:rsid w:val="00D72AC6"/>
    <w:rsid w:val="00D84E53"/>
    <w:rsid w:val="00D93F61"/>
    <w:rsid w:val="00D940F0"/>
    <w:rsid w:val="00D9412C"/>
    <w:rsid w:val="00DA18FA"/>
    <w:rsid w:val="00DA1AC1"/>
    <w:rsid w:val="00DA1D79"/>
    <w:rsid w:val="00DB24CD"/>
    <w:rsid w:val="00DB59D8"/>
    <w:rsid w:val="00DC3F77"/>
    <w:rsid w:val="00DD55F6"/>
    <w:rsid w:val="00DD7D3A"/>
    <w:rsid w:val="00DE7D6B"/>
    <w:rsid w:val="00DF3777"/>
    <w:rsid w:val="00DF3827"/>
    <w:rsid w:val="00DF5158"/>
    <w:rsid w:val="00DF62DB"/>
    <w:rsid w:val="00E0184D"/>
    <w:rsid w:val="00E02336"/>
    <w:rsid w:val="00E036EE"/>
    <w:rsid w:val="00E05BA3"/>
    <w:rsid w:val="00E14F20"/>
    <w:rsid w:val="00E169DE"/>
    <w:rsid w:val="00E26B0F"/>
    <w:rsid w:val="00E33E14"/>
    <w:rsid w:val="00E50D43"/>
    <w:rsid w:val="00E51A9B"/>
    <w:rsid w:val="00E711CF"/>
    <w:rsid w:val="00E718A0"/>
    <w:rsid w:val="00E74741"/>
    <w:rsid w:val="00E7586E"/>
    <w:rsid w:val="00E80BE0"/>
    <w:rsid w:val="00E83721"/>
    <w:rsid w:val="00E85435"/>
    <w:rsid w:val="00E85722"/>
    <w:rsid w:val="00E86E25"/>
    <w:rsid w:val="00E95DE6"/>
    <w:rsid w:val="00EA23C9"/>
    <w:rsid w:val="00EA4D8F"/>
    <w:rsid w:val="00EA65EE"/>
    <w:rsid w:val="00EB129C"/>
    <w:rsid w:val="00EB32DD"/>
    <w:rsid w:val="00EC5E48"/>
    <w:rsid w:val="00EC7773"/>
    <w:rsid w:val="00ED0955"/>
    <w:rsid w:val="00EE4795"/>
    <w:rsid w:val="00EF2098"/>
    <w:rsid w:val="00EF74E9"/>
    <w:rsid w:val="00F00DF0"/>
    <w:rsid w:val="00F01EC5"/>
    <w:rsid w:val="00F02500"/>
    <w:rsid w:val="00F03CDC"/>
    <w:rsid w:val="00F04588"/>
    <w:rsid w:val="00F2427D"/>
    <w:rsid w:val="00F258B9"/>
    <w:rsid w:val="00F35C66"/>
    <w:rsid w:val="00F37393"/>
    <w:rsid w:val="00F4022C"/>
    <w:rsid w:val="00F41786"/>
    <w:rsid w:val="00F52433"/>
    <w:rsid w:val="00F55BF1"/>
    <w:rsid w:val="00F62A5A"/>
    <w:rsid w:val="00F71B23"/>
    <w:rsid w:val="00F87B38"/>
    <w:rsid w:val="00F92479"/>
    <w:rsid w:val="00F945FD"/>
    <w:rsid w:val="00F95A86"/>
    <w:rsid w:val="00FA4DD3"/>
    <w:rsid w:val="00FB424D"/>
    <w:rsid w:val="00FC0B3A"/>
    <w:rsid w:val="00FC1E18"/>
    <w:rsid w:val="00FD4B23"/>
    <w:rsid w:val="00FE0A22"/>
    <w:rsid w:val="00FE1F39"/>
    <w:rsid w:val="00FE409F"/>
    <w:rsid w:val="00FE51D3"/>
    <w:rsid w:val="00FE6FE4"/>
    <w:rsid w:val="00FF27F8"/>
    <w:rsid w:val="00FF38CB"/>
    <w:rsid w:val="00FF59A5"/>
    <w:rsid w:val="0FE4FAB8"/>
    <w:rsid w:val="1396D0EC"/>
    <w:rsid w:val="198DB329"/>
    <w:rsid w:val="2A54B19A"/>
    <w:rsid w:val="31325D9E"/>
    <w:rsid w:val="434780FF"/>
    <w:rsid w:val="48784EBE"/>
    <w:rsid w:val="5A8A3B89"/>
    <w:rsid w:val="5F17FB8B"/>
    <w:rsid w:val="633C8815"/>
    <w:rsid w:val="6C04ED1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6082"/>
  <w15:docId w15:val="{A9F0BC8E-55B3-4B79-9165-4E785208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FEB"/>
  </w:style>
  <w:style w:type="paragraph" w:styleId="Heading1">
    <w:name w:val="heading 1"/>
    <w:basedOn w:val="Normal"/>
    <w:next w:val="Normal"/>
    <w:link w:val="Heading1Char"/>
    <w:uiPriority w:val="9"/>
    <w:qFormat/>
    <w:rsid w:val="00425DBB"/>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02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02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DB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25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25D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iPriority w:val="99"/>
    <w:semiHidden/>
    <w:unhideWhenUsed/>
    <w:rsid w:val="00E14F20"/>
    <w:rPr>
      <w:sz w:val="16"/>
      <w:szCs w:val="16"/>
    </w:rPr>
  </w:style>
  <w:style w:type="paragraph" w:styleId="CommentText">
    <w:name w:val="annotation text"/>
    <w:basedOn w:val="Normal"/>
    <w:link w:val="CommentTextChar"/>
    <w:uiPriority w:val="99"/>
    <w:unhideWhenUsed/>
    <w:rsid w:val="00E14F20"/>
    <w:pPr>
      <w:spacing w:line="240" w:lineRule="auto"/>
    </w:pPr>
    <w:rPr>
      <w:sz w:val="20"/>
      <w:szCs w:val="20"/>
    </w:rPr>
  </w:style>
  <w:style w:type="character" w:customStyle="1" w:styleId="CommentTextChar">
    <w:name w:val="Comment Text Char"/>
    <w:basedOn w:val="DefaultParagraphFont"/>
    <w:link w:val="CommentText"/>
    <w:uiPriority w:val="99"/>
    <w:rsid w:val="00E14F20"/>
    <w:rPr>
      <w:sz w:val="20"/>
      <w:szCs w:val="20"/>
    </w:rPr>
  </w:style>
  <w:style w:type="paragraph" w:styleId="CommentSubject">
    <w:name w:val="annotation subject"/>
    <w:basedOn w:val="CommentText"/>
    <w:next w:val="CommentText"/>
    <w:link w:val="CommentSubjectChar"/>
    <w:uiPriority w:val="99"/>
    <w:semiHidden/>
    <w:unhideWhenUsed/>
    <w:rsid w:val="00E14F20"/>
    <w:rPr>
      <w:b/>
      <w:bCs/>
    </w:rPr>
  </w:style>
  <w:style w:type="character" w:customStyle="1" w:styleId="CommentSubjectChar">
    <w:name w:val="Comment Subject Char"/>
    <w:basedOn w:val="CommentTextChar"/>
    <w:link w:val="CommentSubject"/>
    <w:uiPriority w:val="99"/>
    <w:semiHidden/>
    <w:rsid w:val="00E14F20"/>
    <w:rPr>
      <w:b/>
      <w:bCs/>
      <w:sz w:val="20"/>
      <w:szCs w:val="20"/>
    </w:rPr>
  </w:style>
  <w:style w:type="paragraph" w:styleId="BalloonText">
    <w:name w:val="Balloon Text"/>
    <w:basedOn w:val="Normal"/>
    <w:link w:val="BalloonTextChar"/>
    <w:uiPriority w:val="99"/>
    <w:semiHidden/>
    <w:unhideWhenUsed/>
    <w:rsid w:val="00E14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F20"/>
    <w:rPr>
      <w:rFonts w:ascii="Segoe UI" w:hAnsi="Segoe UI" w:cs="Segoe UI"/>
      <w:sz w:val="18"/>
      <w:szCs w:val="18"/>
    </w:rPr>
  </w:style>
  <w:style w:type="table" w:styleId="GridTable5Dark-Accent6">
    <w:name w:val="Grid Table 5 Dark Accent 6"/>
    <w:basedOn w:val="TableNormal"/>
    <w:uiPriority w:val="50"/>
    <w:rsid w:val="00E71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Paragraph">
    <w:name w:val="List Paragraph"/>
    <w:basedOn w:val="Normal"/>
    <w:uiPriority w:val="34"/>
    <w:qFormat/>
    <w:rsid w:val="00B923EC"/>
    <w:pPr>
      <w:ind w:left="720"/>
      <w:contextualSpacing/>
    </w:pPr>
  </w:style>
  <w:style w:type="paragraph" w:customStyle="1" w:styleId="Default">
    <w:name w:val="Default"/>
    <w:rsid w:val="00AC6D1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1202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02E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14587E"/>
    <w:pPr>
      <w:spacing w:after="0" w:line="240" w:lineRule="auto"/>
    </w:pPr>
  </w:style>
  <w:style w:type="paragraph" w:styleId="FootnoteText">
    <w:name w:val="footnote text"/>
    <w:basedOn w:val="Normal"/>
    <w:link w:val="FootnoteTextChar"/>
    <w:uiPriority w:val="99"/>
    <w:semiHidden/>
    <w:unhideWhenUsed/>
    <w:rsid w:val="000543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331"/>
    <w:rPr>
      <w:sz w:val="20"/>
      <w:szCs w:val="20"/>
    </w:rPr>
  </w:style>
  <w:style w:type="character" w:styleId="FootnoteReference">
    <w:name w:val="footnote reference"/>
    <w:basedOn w:val="DefaultParagraphFont"/>
    <w:uiPriority w:val="99"/>
    <w:semiHidden/>
    <w:unhideWhenUsed/>
    <w:rsid w:val="00054331"/>
    <w:rPr>
      <w:vertAlign w:val="superscript"/>
    </w:rPr>
  </w:style>
  <w:style w:type="paragraph" w:styleId="Header">
    <w:name w:val="header"/>
    <w:basedOn w:val="Normal"/>
    <w:link w:val="HeaderChar"/>
    <w:uiPriority w:val="99"/>
    <w:semiHidden/>
    <w:unhideWhenUsed/>
    <w:rsid w:val="00EB129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129C"/>
  </w:style>
  <w:style w:type="paragraph" w:styleId="Footer">
    <w:name w:val="footer"/>
    <w:basedOn w:val="Normal"/>
    <w:link w:val="FooterChar"/>
    <w:uiPriority w:val="99"/>
    <w:semiHidden/>
    <w:unhideWhenUsed/>
    <w:rsid w:val="00EB129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1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64693">
      <w:bodyDiv w:val="1"/>
      <w:marLeft w:val="0"/>
      <w:marRight w:val="0"/>
      <w:marTop w:val="0"/>
      <w:marBottom w:val="0"/>
      <w:divBdr>
        <w:top w:val="none" w:sz="0" w:space="0" w:color="auto"/>
        <w:left w:val="none" w:sz="0" w:space="0" w:color="auto"/>
        <w:bottom w:val="none" w:sz="0" w:space="0" w:color="auto"/>
        <w:right w:val="none" w:sz="0" w:space="0" w:color="auto"/>
      </w:divBdr>
    </w:div>
    <w:div w:id="967121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76fe89-68b2-4cf6-966e-0b0cf8c86398">
      <Terms xmlns="http://schemas.microsoft.com/office/infopath/2007/PartnerControls"/>
    </lcf76f155ced4ddcb4097134ff3c332f>
    <TaxCatchAll xmlns="bf21cd94-f74d-4a89-abd2-b381c9915358" xsi:nil="true"/>
    <_Flow_SignoffStatus xmlns="3e76fe89-68b2-4cf6-966e-0b0cf8c863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BCB82287267144B2BD20B2D4664ADF" ma:contentTypeVersion="14" ma:contentTypeDescription="Create a new document." ma:contentTypeScope="" ma:versionID="629f80aae1daa426a782c463d52678a6">
  <xsd:schema xmlns:xsd="http://www.w3.org/2001/XMLSchema" xmlns:xs="http://www.w3.org/2001/XMLSchema" xmlns:p="http://schemas.microsoft.com/office/2006/metadata/properties" xmlns:ns2="3e76fe89-68b2-4cf6-966e-0b0cf8c86398" xmlns:ns3="bf21cd94-f74d-4a89-abd2-b381c9915358" targetNamespace="http://schemas.microsoft.com/office/2006/metadata/properties" ma:root="true" ma:fieldsID="d8bbae91eab04b61b212068f26564b06" ns2:_="" ns3:_="">
    <xsd:import namespace="3e76fe89-68b2-4cf6-966e-0b0cf8c86398"/>
    <xsd:import namespace="bf21cd94-f74d-4a89-abd2-b381c99153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6fe89-68b2-4cf6-966e-0b0cf8c86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9807d-b3fb-49b3-a97d-0ffe7a90fc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_x0024_Resources_x003a_core_x002c_Signoff_Status">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21cd94-f74d-4a89-abd2-b381c99153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56bc1-a81e-43d6-a358-d0c17d56cc0a}" ma:internalName="TaxCatchAll" ma:showField="CatchAllData" ma:web="bf21cd94-f74d-4a89-abd2-b381c99153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86571-6F54-4272-A0B0-6FF08855ED65}">
  <ds:schemaRefs>
    <ds:schemaRef ds:uri="http://schemas.microsoft.com/office/2006/metadata/properties"/>
    <ds:schemaRef ds:uri="http://schemas.microsoft.com/office/infopath/2007/PartnerControls"/>
    <ds:schemaRef ds:uri="3e76fe89-68b2-4cf6-966e-0b0cf8c86398"/>
    <ds:schemaRef ds:uri="bf21cd94-f74d-4a89-abd2-b381c9915358"/>
  </ds:schemaRefs>
</ds:datastoreItem>
</file>

<file path=customXml/itemProps2.xml><?xml version="1.0" encoding="utf-8"?>
<ds:datastoreItem xmlns:ds="http://schemas.openxmlformats.org/officeDocument/2006/customXml" ds:itemID="{9C45B9DC-AD7D-434D-835C-8FACCEB315CD}">
  <ds:schemaRefs>
    <ds:schemaRef ds:uri="http://schemas.openxmlformats.org/officeDocument/2006/bibliography"/>
  </ds:schemaRefs>
</ds:datastoreItem>
</file>

<file path=customXml/itemProps3.xml><?xml version="1.0" encoding="utf-8"?>
<ds:datastoreItem xmlns:ds="http://schemas.openxmlformats.org/officeDocument/2006/customXml" ds:itemID="{056FEFC6-F0D7-4712-8277-FC77B2687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6fe89-68b2-4cf6-966e-0b0cf8c86398"/>
    <ds:schemaRef ds:uri="bf21cd94-f74d-4a89-abd2-b381c9915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F69740-F8C9-4E60-BA16-B32034013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1238</Words>
  <Characters>7057</Characters>
  <Application>Microsoft Office Word</Application>
  <DocSecurity>0</DocSecurity>
  <Lines>58</Lines>
  <Paragraphs>16</Paragraphs>
  <ScaleCrop>false</ScaleCrop>
  <Company>Citizens Information Board</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Kelly</dc:creator>
  <cp:keywords/>
  <dc:description/>
  <cp:lastModifiedBy>Elena Kelly</cp:lastModifiedBy>
  <cp:revision>2</cp:revision>
  <dcterms:created xsi:type="dcterms:W3CDTF">2026-06-25T13:57:00Z</dcterms:created>
  <dcterms:modified xsi:type="dcterms:W3CDTF">2026-06-25T13:57:00Z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0x010100DFBCB82287267144B2BD20B2D4664ADF</vt:lpwstr>
  </property>
  <property fmtid="{D5CDD505-2E9C-101B-9397-08002B2CF9AE}" pid="3" name="Order">
    <vt:r8>750000</vt:r8>
  </property>
  <property fmtid="{D5CDD505-2E9C-101B-9397-08002B2CF9AE}" pid="4" name="MediaServiceImageTags">
    <vt:lpwstr/>
  </property>
  <property fmtid="{D5CDD505-2E9C-101B-9397-08002B2CF9AE}" pid="5" name="docLang">
    <vt:lpwstr>en</vt:lpwstr>
  </property>
</Properties>
</file>